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DE349" w14:textId="77777777" w:rsidR="00597082" w:rsidRDefault="0024014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R4-2120370</w:t>
      </w:r>
    </w:p>
    <w:p w14:paraId="61450F9B" w14:textId="77777777" w:rsidR="00597082" w:rsidRDefault="0024014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31748DF8" w14:textId="77777777" w:rsidR="00597082" w:rsidRDefault="00597082">
      <w:pPr>
        <w:spacing w:after="120"/>
        <w:ind w:left="1985" w:hanging="1985"/>
        <w:rPr>
          <w:rFonts w:ascii="Arial" w:eastAsia="MS Mincho" w:hAnsi="Arial" w:cs="Arial"/>
          <w:b/>
          <w:sz w:val="22"/>
        </w:rPr>
      </w:pPr>
    </w:p>
    <w:p w14:paraId="5F773118" w14:textId="77777777" w:rsidR="00597082" w:rsidRDefault="0024014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pt-BR" w:eastAsia="zh-CN"/>
        </w:rPr>
        <w:t>8.16.7.1, 8.16.7.2</w:t>
      </w:r>
    </w:p>
    <w:p w14:paraId="7AA342ED" w14:textId="77777777" w:rsidR="00597082" w:rsidRDefault="00240147">
      <w:pPr>
        <w:spacing w:after="120"/>
        <w:ind w:left="1985" w:hanging="1985"/>
        <w:rPr>
          <w:rFonts w:ascii="Arial" w:hAnsi="Arial" w:cs="Arial"/>
          <w:color w:val="000000"/>
          <w:sz w:val="22"/>
          <w:lang w:val="pt-BR" w:eastAsia="zh-CN"/>
        </w:rPr>
      </w:pPr>
      <w:r>
        <w:rPr>
          <w:rFonts w:ascii="Arial" w:eastAsia="MS Mincho" w:hAnsi="Arial" w:cs="Arial"/>
          <w:b/>
          <w:sz w:val="22"/>
          <w:lang w:val="pt-BR"/>
        </w:rPr>
        <w:t>Source:</w:t>
      </w:r>
      <w:r>
        <w:rPr>
          <w:rFonts w:ascii="Arial" w:eastAsia="MS Mincho" w:hAnsi="Arial" w:cs="Arial"/>
          <w:b/>
          <w:sz w:val="22"/>
          <w:lang w:val="pt-BR"/>
        </w:rPr>
        <w:tab/>
      </w:r>
      <w:r>
        <w:rPr>
          <w:rFonts w:ascii="Arial" w:hAnsi="Arial" w:cs="Arial"/>
          <w:color w:val="000000"/>
          <w:sz w:val="22"/>
          <w:lang w:val="pt-BR" w:eastAsia="zh-CN"/>
        </w:rPr>
        <w:t>Moderator (Qualcomm)</w:t>
      </w:r>
    </w:p>
    <w:p w14:paraId="644B7CCD" w14:textId="77777777" w:rsidR="00597082" w:rsidRDefault="0024014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[100-e][228] NR_ext_to_71GHz_RRM_1</w:t>
      </w:r>
    </w:p>
    <w:p w14:paraId="3EFFA44E" w14:textId="77777777" w:rsidR="00597082" w:rsidRDefault="0024014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4F2A63" w14:textId="77777777" w:rsidR="00597082" w:rsidRDefault="00240147">
      <w:pPr>
        <w:pStyle w:val="Heading1"/>
        <w:rPr>
          <w:rFonts w:eastAsiaTheme="minorEastAsia"/>
          <w:lang w:eastAsia="zh-CN"/>
        </w:rPr>
      </w:pPr>
      <w:r>
        <w:rPr>
          <w:rFonts w:hint="eastAsia"/>
          <w:lang w:eastAsia="ja-JP"/>
        </w:rPr>
        <w:t>Introduction</w:t>
      </w:r>
    </w:p>
    <w:p w14:paraId="281A00F1" w14:textId="77777777" w:rsidR="00597082" w:rsidRDefault="00240147">
      <w:pPr>
        <w:rPr>
          <w:i/>
          <w:color w:val="0070C0"/>
          <w:lang w:eastAsia="zh-CN"/>
        </w:rPr>
      </w:pPr>
      <w:r>
        <w:rPr>
          <w:i/>
          <w:color w:val="0070C0"/>
          <w:lang w:eastAsia="zh-CN"/>
        </w:rPr>
        <w:t>This discussion covers the documents submitted under AIs - 8.16.7.1, 8.16.7.2</w:t>
      </w:r>
    </w:p>
    <w:p w14:paraId="08A2E376" w14:textId="77777777" w:rsidR="00597082" w:rsidRDefault="00240147">
      <w:pPr>
        <w:rPr>
          <w:i/>
          <w:color w:val="0070C0"/>
          <w:lang w:eastAsia="zh-CN"/>
        </w:rPr>
      </w:pPr>
      <w:r>
        <w:rPr>
          <w:i/>
          <w:color w:val="0070C0"/>
          <w:lang w:eastAsia="zh-CN"/>
        </w:rPr>
        <w:t>RRM issues on the WI NR_ext_to_71_GHz were first discussed during RAN4#99e (WF: R4-2108354, Summary:</w:t>
      </w:r>
      <w:r>
        <w:t xml:space="preserve"> </w:t>
      </w:r>
      <w:r>
        <w:rPr>
          <w:i/>
          <w:color w:val="0070C0"/>
          <w:lang w:eastAsia="zh-CN"/>
        </w:rPr>
        <w:t xml:space="preserve">R4-2108405) where the impact on RRM requirements was discussed on a higher level. In RAN4#99e, the impact of higher </w:t>
      </w:r>
      <w:proofErr w:type="gramStart"/>
      <w:r>
        <w:rPr>
          <w:i/>
          <w:color w:val="0070C0"/>
          <w:lang w:eastAsia="zh-CN"/>
        </w:rPr>
        <w:t>SCS(</w:t>
      </w:r>
      <w:proofErr w:type="gramEnd"/>
      <w:r>
        <w:rPr>
          <w:i/>
          <w:color w:val="0070C0"/>
          <w:lang w:eastAsia="zh-CN"/>
        </w:rPr>
        <w:t>480/960 kHz) on RRM requirements was discussed in details. The detailed discussion could be found in the email discussion summary documents – R4-2115405 and R4-2115406, and the agreements were captured in the WFs - R4-2115351 and R4-2115352. In this meeting, we further discuss the impact of higher SCS (480/960kHz) on the RRM requirements listed below.</w:t>
      </w:r>
    </w:p>
    <w:p w14:paraId="6BFCEB66" w14:textId="77777777" w:rsidR="00597082" w:rsidRDefault="00597082">
      <w:pPr>
        <w:rPr>
          <w:i/>
          <w:color w:val="0070C0"/>
          <w:lang w:eastAsia="zh-CN"/>
        </w:rPr>
      </w:pPr>
    </w:p>
    <w:p w14:paraId="60DF9779" w14:textId="77777777" w:rsidR="00597082" w:rsidRDefault="00240147">
      <w:pPr>
        <w:rPr>
          <w:i/>
          <w:color w:val="0070C0"/>
          <w:lang w:eastAsia="zh-CN"/>
        </w:rPr>
      </w:pPr>
      <w:r>
        <w:rPr>
          <w:i/>
          <w:color w:val="0070C0"/>
          <w:lang w:eastAsia="zh-CN"/>
        </w:rPr>
        <w:t>No CR/TPs are treated during this meeting</w:t>
      </w:r>
    </w:p>
    <w:p w14:paraId="7CC2DAB0" w14:textId="77777777" w:rsidR="00597082" w:rsidRDefault="00240147">
      <w:pPr>
        <w:rPr>
          <w:iCs/>
          <w:lang w:eastAsia="zh-CN"/>
        </w:rPr>
      </w:pPr>
      <w:r>
        <w:rPr>
          <w:iCs/>
          <w:lang w:eastAsia="zh-CN"/>
        </w:rPr>
        <w:t xml:space="preserve">A topic/issue proposed for discussion in: </w:t>
      </w:r>
      <w:r>
        <w:rPr>
          <w:iCs/>
          <w:highlight w:val="cyan"/>
          <w:lang w:eastAsia="zh-CN"/>
        </w:rPr>
        <w:t>GTW session 1</w:t>
      </w:r>
    </w:p>
    <w:p w14:paraId="5A4C9B0E" w14:textId="77777777" w:rsidR="00597082" w:rsidRDefault="00240147">
      <w:pPr>
        <w:rPr>
          <w:iCs/>
          <w:lang w:eastAsia="zh-CN"/>
        </w:rPr>
      </w:pPr>
      <w:r>
        <w:rPr>
          <w:iCs/>
          <w:highlight w:val="green"/>
          <w:lang w:eastAsia="zh-CN"/>
        </w:rPr>
        <w:t>Agreements from the first round of email discussion</w:t>
      </w:r>
    </w:p>
    <w:p w14:paraId="47E55183" w14:textId="77777777" w:rsidR="00597082" w:rsidRDefault="00240147">
      <w:pPr>
        <w:rPr>
          <w:iCs/>
          <w:lang w:eastAsia="zh-CN"/>
        </w:rPr>
      </w:pPr>
      <w:r>
        <w:rPr>
          <w:iCs/>
          <w:highlight w:val="darkYellow"/>
          <w:lang w:eastAsia="zh-CN"/>
        </w:rPr>
        <w:t>Agreements from GTW session</w:t>
      </w:r>
    </w:p>
    <w:p w14:paraId="4374D7DF" w14:textId="77777777" w:rsidR="00597082" w:rsidRDefault="00240147">
      <w:pPr>
        <w:rPr>
          <w:iCs/>
          <w:lang w:eastAsia="zh-CN"/>
        </w:rPr>
      </w:pPr>
      <w:r>
        <w:rPr>
          <w:iCs/>
          <w:highlight w:val="magenta"/>
          <w:lang w:eastAsia="zh-CN"/>
        </w:rPr>
        <w:t>Agreements from second round of email discussion</w:t>
      </w:r>
    </w:p>
    <w:p w14:paraId="748A5236" w14:textId="77777777" w:rsidR="00597082" w:rsidRDefault="00597082">
      <w:pPr>
        <w:rPr>
          <w:i/>
          <w:color w:val="0070C0"/>
          <w:lang w:eastAsia="zh-CN"/>
        </w:rPr>
      </w:pPr>
    </w:p>
    <w:p w14:paraId="7980D767" w14:textId="77777777" w:rsidR="00597082" w:rsidRDefault="0024014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5ED478F0" w14:textId="77777777" w:rsidR="00597082" w:rsidRDefault="00240147">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18306608" w14:textId="77777777" w:rsidR="00597082" w:rsidRDefault="00240147">
      <w:pPr>
        <w:pStyle w:val="ListParagraph"/>
        <w:numPr>
          <w:ilvl w:val="1"/>
          <w:numId w:val="4"/>
        </w:numPr>
        <w:ind w:firstLineChars="0"/>
        <w:rPr>
          <w:color w:val="0070C0"/>
          <w:lang w:eastAsia="zh-CN"/>
        </w:rPr>
      </w:pPr>
      <w:r>
        <w:rPr>
          <w:color w:val="0070C0"/>
          <w:lang w:eastAsia="zh-CN"/>
        </w:rPr>
        <w:t>General</w:t>
      </w:r>
    </w:p>
    <w:p w14:paraId="13C70864" w14:textId="77777777" w:rsidR="00597082" w:rsidRDefault="00240147">
      <w:pPr>
        <w:pStyle w:val="ListParagraph"/>
        <w:numPr>
          <w:ilvl w:val="2"/>
          <w:numId w:val="4"/>
        </w:numPr>
        <w:ind w:firstLineChars="0"/>
        <w:rPr>
          <w:color w:val="0070C0"/>
          <w:lang w:eastAsia="zh-CN"/>
        </w:rPr>
      </w:pPr>
      <w:r>
        <w:rPr>
          <w:color w:val="0070C0"/>
          <w:lang w:eastAsia="zh-CN"/>
        </w:rPr>
        <w:t>Deployment scenarios</w:t>
      </w:r>
    </w:p>
    <w:p w14:paraId="5599A2BE" w14:textId="77777777" w:rsidR="00597082" w:rsidRDefault="00240147">
      <w:pPr>
        <w:pStyle w:val="ListParagraph"/>
        <w:numPr>
          <w:ilvl w:val="2"/>
          <w:numId w:val="4"/>
        </w:numPr>
        <w:ind w:firstLineChars="0"/>
        <w:rPr>
          <w:color w:val="0070C0"/>
          <w:lang w:eastAsia="zh-CN"/>
        </w:rPr>
      </w:pPr>
      <w:r>
        <w:rPr>
          <w:color w:val="0070C0"/>
          <w:lang w:eastAsia="zh-CN"/>
        </w:rPr>
        <w:t>RX beam sweeping scaling factor</w:t>
      </w:r>
    </w:p>
    <w:p w14:paraId="020538A1" w14:textId="77777777" w:rsidR="00597082" w:rsidRDefault="00240147">
      <w:pPr>
        <w:pStyle w:val="ListParagraph"/>
        <w:numPr>
          <w:ilvl w:val="2"/>
          <w:numId w:val="4"/>
        </w:numPr>
        <w:ind w:firstLineChars="0"/>
        <w:rPr>
          <w:color w:val="0070C0"/>
          <w:lang w:eastAsia="zh-CN"/>
        </w:rPr>
      </w:pPr>
      <w:r>
        <w:rPr>
          <w:color w:val="0070C0"/>
          <w:lang w:eastAsia="zh-CN"/>
        </w:rPr>
        <w:t>CGI identification and SFTD measurements</w:t>
      </w:r>
    </w:p>
    <w:p w14:paraId="1D5A37A8" w14:textId="77777777" w:rsidR="00597082" w:rsidRDefault="00240147">
      <w:pPr>
        <w:pStyle w:val="ListParagraph"/>
        <w:numPr>
          <w:ilvl w:val="2"/>
          <w:numId w:val="4"/>
        </w:numPr>
        <w:ind w:firstLineChars="0"/>
        <w:rPr>
          <w:color w:val="0070C0"/>
          <w:lang w:eastAsia="zh-CN"/>
        </w:rPr>
      </w:pPr>
      <w:r>
        <w:rPr>
          <w:color w:val="0070C0"/>
          <w:lang w:eastAsia="zh-CN"/>
        </w:rPr>
        <w:t>CR split</w:t>
      </w:r>
    </w:p>
    <w:p w14:paraId="2915E03B" w14:textId="77777777" w:rsidR="00597082" w:rsidRDefault="00240147">
      <w:pPr>
        <w:pStyle w:val="ListParagraph"/>
        <w:numPr>
          <w:ilvl w:val="1"/>
          <w:numId w:val="4"/>
        </w:numPr>
        <w:ind w:firstLineChars="0"/>
        <w:rPr>
          <w:color w:val="0070C0"/>
          <w:lang w:eastAsia="zh-CN"/>
        </w:rPr>
      </w:pPr>
      <w:r>
        <w:rPr>
          <w:color w:val="0070C0"/>
          <w:lang w:eastAsia="zh-CN"/>
        </w:rPr>
        <w:t>Scheduling restrictions</w:t>
      </w:r>
    </w:p>
    <w:p w14:paraId="47480AC1" w14:textId="77777777" w:rsidR="00597082" w:rsidRDefault="00240147">
      <w:pPr>
        <w:pStyle w:val="ListParagraph"/>
        <w:numPr>
          <w:ilvl w:val="2"/>
          <w:numId w:val="4"/>
        </w:numPr>
        <w:ind w:firstLineChars="0"/>
        <w:rPr>
          <w:color w:val="0070C0"/>
          <w:lang w:eastAsia="zh-CN"/>
        </w:rPr>
      </w:pPr>
      <w:r>
        <w:rPr>
          <w:color w:val="0070C0"/>
          <w:lang w:eastAsia="zh-CN"/>
        </w:rPr>
        <w:t>Beam switching aspects</w:t>
      </w:r>
    </w:p>
    <w:p w14:paraId="31D1675B" w14:textId="77777777" w:rsidR="00597082" w:rsidRDefault="00240147">
      <w:pPr>
        <w:pStyle w:val="ListParagraph"/>
        <w:numPr>
          <w:ilvl w:val="2"/>
          <w:numId w:val="4"/>
        </w:numPr>
        <w:ind w:firstLineChars="0"/>
        <w:rPr>
          <w:color w:val="0070C0"/>
          <w:lang w:eastAsia="zh-CN"/>
        </w:rPr>
      </w:pPr>
      <w:r>
        <w:rPr>
          <w:color w:val="0070C0"/>
          <w:lang w:eastAsia="zh-CN"/>
        </w:rPr>
        <w:t>Synchronization aspects</w:t>
      </w:r>
    </w:p>
    <w:p w14:paraId="4976CE59" w14:textId="77777777" w:rsidR="00597082" w:rsidRDefault="00240147">
      <w:pPr>
        <w:pStyle w:val="ListParagraph"/>
        <w:numPr>
          <w:ilvl w:val="1"/>
          <w:numId w:val="4"/>
        </w:numPr>
        <w:ind w:firstLineChars="0"/>
        <w:rPr>
          <w:color w:val="0070C0"/>
          <w:lang w:eastAsia="zh-CN"/>
        </w:rPr>
      </w:pPr>
      <w:r>
        <w:rPr>
          <w:color w:val="0070C0"/>
          <w:lang w:eastAsia="zh-CN"/>
        </w:rPr>
        <w:t>Timing requirements</w:t>
      </w:r>
    </w:p>
    <w:p w14:paraId="6DD70053" w14:textId="77777777" w:rsidR="00597082" w:rsidRDefault="00240147">
      <w:pPr>
        <w:pStyle w:val="ListParagraph"/>
        <w:numPr>
          <w:ilvl w:val="2"/>
          <w:numId w:val="4"/>
        </w:numPr>
        <w:ind w:firstLineChars="0"/>
        <w:rPr>
          <w:color w:val="0070C0"/>
          <w:lang w:eastAsia="zh-CN"/>
        </w:rPr>
      </w:pPr>
      <w:r>
        <w:rPr>
          <w:color w:val="0070C0"/>
          <w:lang w:eastAsia="zh-CN"/>
        </w:rPr>
        <w:t>UE transmit timing error</w:t>
      </w:r>
    </w:p>
    <w:p w14:paraId="6C3461BE" w14:textId="77777777" w:rsidR="00597082" w:rsidRDefault="00240147">
      <w:pPr>
        <w:pStyle w:val="ListParagraph"/>
        <w:numPr>
          <w:ilvl w:val="2"/>
          <w:numId w:val="4"/>
        </w:numPr>
        <w:ind w:firstLineChars="0"/>
        <w:rPr>
          <w:color w:val="0070C0"/>
          <w:lang w:eastAsia="zh-CN"/>
        </w:rPr>
      </w:pPr>
      <w:r>
        <w:rPr>
          <w:color w:val="0070C0"/>
          <w:lang w:eastAsia="zh-CN"/>
        </w:rPr>
        <w:t>Timing advance</w:t>
      </w:r>
    </w:p>
    <w:p w14:paraId="30969DF3" w14:textId="77777777" w:rsidR="00597082" w:rsidRDefault="00240147">
      <w:pPr>
        <w:pStyle w:val="ListParagraph"/>
        <w:numPr>
          <w:ilvl w:val="2"/>
          <w:numId w:val="4"/>
        </w:numPr>
        <w:ind w:firstLineChars="0"/>
        <w:rPr>
          <w:color w:val="0070C0"/>
          <w:lang w:eastAsia="zh-CN"/>
        </w:rPr>
      </w:pPr>
      <w:r>
        <w:rPr>
          <w:color w:val="0070C0"/>
          <w:lang w:eastAsia="zh-CN"/>
        </w:rPr>
        <w:t>MTTD/MRTD</w:t>
      </w:r>
    </w:p>
    <w:p w14:paraId="1D364AB9" w14:textId="77777777" w:rsidR="00597082" w:rsidRDefault="00240147">
      <w:pPr>
        <w:pStyle w:val="ListParagraph"/>
        <w:numPr>
          <w:ilvl w:val="1"/>
          <w:numId w:val="4"/>
        </w:numPr>
        <w:ind w:firstLineChars="0"/>
        <w:rPr>
          <w:color w:val="0070C0"/>
          <w:lang w:eastAsia="zh-CN"/>
        </w:rPr>
      </w:pPr>
      <w:r>
        <w:rPr>
          <w:color w:val="0070C0"/>
          <w:lang w:eastAsia="zh-CN"/>
        </w:rPr>
        <w:t>Measurement procedures</w:t>
      </w:r>
    </w:p>
    <w:p w14:paraId="46DD4DB5" w14:textId="77777777" w:rsidR="00597082" w:rsidRDefault="00240147">
      <w:pPr>
        <w:pStyle w:val="ListParagraph"/>
        <w:numPr>
          <w:ilvl w:val="2"/>
          <w:numId w:val="4"/>
        </w:numPr>
        <w:ind w:firstLineChars="0"/>
        <w:rPr>
          <w:color w:val="0070C0"/>
          <w:lang w:eastAsia="zh-CN"/>
        </w:rPr>
      </w:pPr>
      <w:r>
        <w:rPr>
          <w:color w:val="0070C0"/>
          <w:lang w:eastAsia="zh-CN"/>
        </w:rPr>
        <w:lastRenderedPageBreak/>
        <w:t>Measurement capability</w:t>
      </w:r>
    </w:p>
    <w:p w14:paraId="32FB02EE" w14:textId="77777777" w:rsidR="00597082" w:rsidRDefault="00240147">
      <w:pPr>
        <w:pStyle w:val="ListParagraph"/>
        <w:numPr>
          <w:ilvl w:val="2"/>
          <w:numId w:val="4"/>
        </w:numPr>
        <w:ind w:firstLineChars="0"/>
        <w:rPr>
          <w:color w:val="0070C0"/>
          <w:lang w:eastAsia="zh-CN"/>
        </w:rPr>
      </w:pPr>
      <w:r>
        <w:rPr>
          <w:color w:val="0070C0"/>
          <w:lang w:eastAsia="zh-CN"/>
        </w:rPr>
        <w:t>Cell detection</w:t>
      </w:r>
    </w:p>
    <w:p w14:paraId="62AC26B2" w14:textId="77777777" w:rsidR="00597082" w:rsidRDefault="00240147">
      <w:pPr>
        <w:pStyle w:val="ListParagraph"/>
        <w:numPr>
          <w:ilvl w:val="2"/>
          <w:numId w:val="4"/>
        </w:numPr>
        <w:ind w:firstLineChars="0"/>
        <w:rPr>
          <w:color w:val="0070C0"/>
          <w:lang w:eastAsia="zh-CN"/>
        </w:rPr>
      </w:pPr>
      <w:r>
        <w:rPr>
          <w:color w:val="0070C0"/>
          <w:lang w:eastAsia="zh-CN"/>
        </w:rPr>
        <w:t>PBCH detection for SSB index identification</w:t>
      </w:r>
    </w:p>
    <w:p w14:paraId="01556A63" w14:textId="77777777" w:rsidR="00597082" w:rsidRDefault="00240147">
      <w:pPr>
        <w:pStyle w:val="ListParagraph"/>
        <w:numPr>
          <w:ilvl w:val="2"/>
          <w:numId w:val="4"/>
        </w:numPr>
        <w:ind w:firstLineChars="0"/>
        <w:rPr>
          <w:color w:val="0070C0"/>
          <w:lang w:eastAsia="zh-CN"/>
        </w:rPr>
      </w:pPr>
      <w:r>
        <w:rPr>
          <w:color w:val="0070C0"/>
          <w:lang w:eastAsia="zh-CN"/>
        </w:rPr>
        <w:t>SSB measurements</w:t>
      </w:r>
    </w:p>
    <w:p w14:paraId="44DF04C6" w14:textId="77777777" w:rsidR="00597082" w:rsidRDefault="00240147">
      <w:pPr>
        <w:pStyle w:val="ListParagraph"/>
        <w:numPr>
          <w:ilvl w:val="1"/>
          <w:numId w:val="4"/>
        </w:numPr>
        <w:ind w:firstLineChars="0"/>
        <w:rPr>
          <w:color w:val="0070C0"/>
          <w:lang w:eastAsia="zh-CN"/>
        </w:rPr>
      </w:pPr>
      <w:r>
        <w:rPr>
          <w:color w:val="0070C0"/>
          <w:lang w:eastAsia="zh-CN"/>
        </w:rPr>
        <w:t>LBT operation</w:t>
      </w:r>
    </w:p>
    <w:p w14:paraId="3AC6EB3C" w14:textId="77777777" w:rsidR="00597082" w:rsidRDefault="00240147">
      <w:pPr>
        <w:pStyle w:val="ListParagraph"/>
        <w:numPr>
          <w:ilvl w:val="2"/>
          <w:numId w:val="4"/>
        </w:numPr>
        <w:ind w:firstLineChars="0"/>
        <w:rPr>
          <w:color w:val="0070C0"/>
          <w:lang w:eastAsia="zh-CN"/>
        </w:rPr>
      </w:pPr>
      <w:r>
        <w:rPr>
          <w:color w:val="0070C0"/>
          <w:lang w:eastAsia="zh-CN"/>
        </w:rPr>
        <w:t>Candidate SSB positions</w:t>
      </w:r>
    </w:p>
    <w:p w14:paraId="7C3B30CA" w14:textId="77777777" w:rsidR="00597082" w:rsidRDefault="00240147">
      <w:pPr>
        <w:pStyle w:val="ListParagraph"/>
        <w:numPr>
          <w:ilvl w:val="2"/>
          <w:numId w:val="4"/>
        </w:numPr>
        <w:ind w:firstLineChars="0"/>
        <w:rPr>
          <w:color w:val="0070C0"/>
          <w:lang w:eastAsia="zh-CN"/>
        </w:rPr>
      </w:pPr>
      <w:r>
        <w:rPr>
          <w:color w:val="0070C0"/>
          <w:lang w:eastAsia="zh-CN"/>
        </w:rPr>
        <w:t>LBT impact on RRM requirements</w:t>
      </w:r>
    </w:p>
    <w:p w14:paraId="05CBA6FA" w14:textId="77777777" w:rsidR="00597082" w:rsidRDefault="00240147">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comments from the 1</w:t>
      </w:r>
      <w:r>
        <w:rPr>
          <w:rFonts w:eastAsiaTheme="minorEastAsia"/>
          <w:iCs/>
          <w:color w:val="0070C0"/>
          <w:vertAlign w:val="superscript"/>
          <w:lang w:eastAsia="zh-CN"/>
        </w:rPr>
        <w:t>st</w:t>
      </w:r>
      <w:r>
        <w:rPr>
          <w:rFonts w:eastAsiaTheme="minorEastAsia"/>
          <w:iCs/>
          <w:color w:val="0070C0"/>
          <w:lang w:eastAsia="zh-CN"/>
        </w:rPr>
        <w:t xml:space="preserve"> round</w:t>
      </w:r>
    </w:p>
    <w:p w14:paraId="70D18661" w14:textId="77777777" w:rsidR="00597082" w:rsidRDefault="00240147">
      <w:pPr>
        <w:pStyle w:val="ListParagraph"/>
        <w:numPr>
          <w:ilvl w:val="1"/>
          <w:numId w:val="4"/>
        </w:numPr>
        <w:ind w:firstLineChars="0"/>
        <w:rPr>
          <w:color w:val="0070C0"/>
          <w:lang w:eastAsia="zh-CN"/>
        </w:rPr>
      </w:pPr>
      <w:r>
        <w:rPr>
          <w:color w:val="0070C0"/>
          <w:lang w:eastAsia="zh-CN"/>
        </w:rPr>
        <w:t>General</w:t>
      </w:r>
    </w:p>
    <w:p w14:paraId="311D34F8" w14:textId="77777777" w:rsidR="00597082" w:rsidRDefault="00240147">
      <w:pPr>
        <w:pStyle w:val="ListParagraph"/>
        <w:numPr>
          <w:ilvl w:val="2"/>
          <w:numId w:val="4"/>
        </w:numPr>
        <w:ind w:firstLineChars="0"/>
        <w:rPr>
          <w:color w:val="0070C0"/>
          <w:lang w:eastAsia="zh-CN"/>
        </w:rPr>
      </w:pPr>
      <w:r>
        <w:rPr>
          <w:color w:val="0070C0"/>
          <w:lang w:eastAsia="zh-CN"/>
        </w:rPr>
        <w:t>Deployment scenarios</w:t>
      </w:r>
    </w:p>
    <w:p w14:paraId="4885E024" w14:textId="77777777" w:rsidR="00597082" w:rsidRDefault="00240147">
      <w:pPr>
        <w:pStyle w:val="ListParagraph"/>
        <w:numPr>
          <w:ilvl w:val="2"/>
          <w:numId w:val="4"/>
        </w:numPr>
        <w:ind w:firstLineChars="0"/>
        <w:rPr>
          <w:color w:val="0070C0"/>
          <w:lang w:eastAsia="zh-CN"/>
        </w:rPr>
      </w:pPr>
      <w:r>
        <w:rPr>
          <w:color w:val="0070C0"/>
          <w:lang w:eastAsia="zh-CN"/>
        </w:rPr>
        <w:t>CGI identification and SFTD measurements</w:t>
      </w:r>
    </w:p>
    <w:p w14:paraId="52F49AF2" w14:textId="77777777" w:rsidR="00597082" w:rsidRDefault="00240147">
      <w:pPr>
        <w:pStyle w:val="ListParagraph"/>
        <w:numPr>
          <w:ilvl w:val="2"/>
          <w:numId w:val="4"/>
        </w:numPr>
        <w:ind w:firstLineChars="0"/>
        <w:rPr>
          <w:color w:val="0070C0"/>
          <w:lang w:eastAsia="zh-CN"/>
        </w:rPr>
      </w:pPr>
      <w:r>
        <w:rPr>
          <w:color w:val="0070C0"/>
          <w:lang w:eastAsia="zh-CN"/>
        </w:rPr>
        <w:t>CR split</w:t>
      </w:r>
    </w:p>
    <w:p w14:paraId="0CE915E7" w14:textId="77777777" w:rsidR="00597082" w:rsidRDefault="00240147">
      <w:pPr>
        <w:pStyle w:val="ListParagraph"/>
        <w:numPr>
          <w:ilvl w:val="1"/>
          <w:numId w:val="4"/>
        </w:numPr>
        <w:ind w:firstLineChars="0"/>
        <w:rPr>
          <w:color w:val="0070C0"/>
          <w:lang w:eastAsia="zh-CN"/>
        </w:rPr>
      </w:pPr>
      <w:r>
        <w:rPr>
          <w:color w:val="0070C0"/>
          <w:lang w:eastAsia="zh-CN"/>
        </w:rPr>
        <w:t>Scheduling restrictions</w:t>
      </w:r>
    </w:p>
    <w:p w14:paraId="64F9E62E" w14:textId="77777777" w:rsidR="00597082" w:rsidRDefault="00240147">
      <w:pPr>
        <w:pStyle w:val="ListParagraph"/>
        <w:numPr>
          <w:ilvl w:val="2"/>
          <w:numId w:val="4"/>
        </w:numPr>
        <w:ind w:firstLineChars="0"/>
        <w:rPr>
          <w:color w:val="0070C0"/>
          <w:lang w:eastAsia="zh-CN"/>
        </w:rPr>
      </w:pPr>
      <w:r>
        <w:rPr>
          <w:color w:val="0070C0"/>
          <w:lang w:eastAsia="zh-CN"/>
        </w:rPr>
        <w:t>Synchronization aspects</w:t>
      </w:r>
    </w:p>
    <w:p w14:paraId="62005371" w14:textId="77777777" w:rsidR="00597082" w:rsidRDefault="00240147">
      <w:pPr>
        <w:pStyle w:val="ListParagraph"/>
        <w:numPr>
          <w:ilvl w:val="1"/>
          <w:numId w:val="4"/>
        </w:numPr>
        <w:ind w:firstLineChars="0"/>
        <w:rPr>
          <w:color w:val="0070C0"/>
          <w:lang w:eastAsia="zh-CN"/>
        </w:rPr>
      </w:pPr>
      <w:r>
        <w:rPr>
          <w:color w:val="0070C0"/>
          <w:lang w:eastAsia="zh-CN"/>
        </w:rPr>
        <w:t>Timing requirements</w:t>
      </w:r>
    </w:p>
    <w:p w14:paraId="418E02FF" w14:textId="77777777" w:rsidR="00597082" w:rsidRDefault="00240147">
      <w:pPr>
        <w:pStyle w:val="ListParagraph"/>
        <w:numPr>
          <w:ilvl w:val="2"/>
          <w:numId w:val="4"/>
        </w:numPr>
        <w:ind w:firstLineChars="0"/>
        <w:rPr>
          <w:color w:val="0070C0"/>
          <w:lang w:eastAsia="zh-CN"/>
        </w:rPr>
      </w:pPr>
      <w:r>
        <w:rPr>
          <w:color w:val="0070C0"/>
          <w:lang w:eastAsia="zh-CN"/>
        </w:rPr>
        <w:t>UE transmit timing error</w:t>
      </w:r>
    </w:p>
    <w:p w14:paraId="0015CE87" w14:textId="77777777" w:rsidR="00597082" w:rsidRDefault="00240147">
      <w:pPr>
        <w:pStyle w:val="ListParagraph"/>
        <w:numPr>
          <w:ilvl w:val="2"/>
          <w:numId w:val="4"/>
        </w:numPr>
        <w:ind w:firstLineChars="0"/>
        <w:rPr>
          <w:color w:val="0070C0"/>
          <w:lang w:eastAsia="zh-CN"/>
        </w:rPr>
      </w:pPr>
      <w:r>
        <w:rPr>
          <w:color w:val="0070C0"/>
          <w:lang w:eastAsia="zh-CN"/>
        </w:rPr>
        <w:t>Timing advance</w:t>
      </w:r>
    </w:p>
    <w:p w14:paraId="5FA0B502" w14:textId="77777777" w:rsidR="00597082" w:rsidRDefault="00240147">
      <w:pPr>
        <w:pStyle w:val="ListParagraph"/>
        <w:numPr>
          <w:ilvl w:val="2"/>
          <w:numId w:val="4"/>
        </w:numPr>
        <w:ind w:firstLineChars="0"/>
        <w:rPr>
          <w:color w:val="0070C0"/>
          <w:lang w:eastAsia="zh-CN"/>
        </w:rPr>
      </w:pPr>
      <w:r>
        <w:rPr>
          <w:color w:val="0070C0"/>
          <w:lang w:eastAsia="zh-CN"/>
        </w:rPr>
        <w:t>MTTD/MRTD</w:t>
      </w:r>
    </w:p>
    <w:p w14:paraId="334CEEC3" w14:textId="77777777" w:rsidR="00597082" w:rsidRDefault="00240147">
      <w:pPr>
        <w:pStyle w:val="ListParagraph"/>
        <w:numPr>
          <w:ilvl w:val="1"/>
          <w:numId w:val="4"/>
        </w:numPr>
        <w:ind w:firstLineChars="0"/>
        <w:rPr>
          <w:color w:val="0070C0"/>
          <w:lang w:eastAsia="zh-CN"/>
        </w:rPr>
      </w:pPr>
      <w:r>
        <w:rPr>
          <w:color w:val="0070C0"/>
          <w:lang w:eastAsia="zh-CN"/>
        </w:rPr>
        <w:t>Measurement procedures</w:t>
      </w:r>
    </w:p>
    <w:p w14:paraId="29707892" w14:textId="77777777" w:rsidR="00597082" w:rsidRDefault="00240147">
      <w:pPr>
        <w:pStyle w:val="ListParagraph"/>
        <w:numPr>
          <w:ilvl w:val="2"/>
          <w:numId w:val="4"/>
        </w:numPr>
        <w:ind w:firstLineChars="0"/>
        <w:rPr>
          <w:color w:val="0070C0"/>
          <w:lang w:eastAsia="zh-CN"/>
        </w:rPr>
      </w:pPr>
      <w:r>
        <w:rPr>
          <w:color w:val="0070C0"/>
          <w:lang w:eastAsia="zh-CN"/>
        </w:rPr>
        <w:t>Cell detection</w:t>
      </w:r>
    </w:p>
    <w:p w14:paraId="5ACE48B0" w14:textId="77777777" w:rsidR="00597082" w:rsidRDefault="00240147">
      <w:pPr>
        <w:pStyle w:val="ListParagraph"/>
        <w:numPr>
          <w:ilvl w:val="2"/>
          <w:numId w:val="4"/>
        </w:numPr>
        <w:ind w:firstLineChars="0"/>
        <w:rPr>
          <w:color w:val="0070C0"/>
          <w:lang w:eastAsia="zh-CN"/>
        </w:rPr>
      </w:pPr>
      <w:r>
        <w:rPr>
          <w:color w:val="0070C0"/>
          <w:lang w:eastAsia="zh-CN"/>
        </w:rPr>
        <w:t>PBCH detection for SSB index identification</w:t>
      </w:r>
    </w:p>
    <w:p w14:paraId="36C76500" w14:textId="77777777" w:rsidR="00597082" w:rsidRDefault="00240147">
      <w:pPr>
        <w:pStyle w:val="ListParagraph"/>
        <w:numPr>
          <w:ilvl w:val="2"/>
          <w:numId w:val="4"/>
        </w:numPr>
        <w:ind w:firstLineChars="0"/>
        <w:rPr>
          <w:color w:val="0070C0"/>
          <w:lang w:eastAsia="zh-CN"/>
        </w:rPr>
      </w:pPr>
      <w:r>
        <w:rPr>
          <w:color w:val="0070C0"/>
          <w:lang w:eastAsia="zh-CN"/>
        </w:rPr>
        <w:t>SSB measurements</w:t>
      </w:r>
    </w:p>
    <w:p w14:paraId="1A7A7B68" w14:textId="77777777" w:rsidR="00597082" w:rsidRDefault="00597082">
      <w:pPr>
        <w:rPr>
          <w:color w:val="0070C0"/>
          <w:lang w:eastAsia="zh-CN"/>
        </w:rPr>
      </w:pPr>
    </w:p>
    <w:p w14:paraId="67DD066B" w14:textId="77777777" w:rsidR="00597082" w:rsidRDefault="00240147">
      <w:pPr>
        <w:pStyle w:val="Heading1"/>
        <w:rPr>
          <w:lang w:eastAsia="ja-JP"/>
        </w:rPr>
      </w:pPr>
      <w:r>
        <w:rPr>
          <w:lang w:eastAsia="ja-JP"/>
        </w:rPr>
        <w:t>Topic #1: General</w:t>
      </w:r>
    </w:p>
    <w:p w14:paraId="254C1535" w14:textId="77777777" w:rsidR="00597082" w:rsidRDefault="00240147">
      <w:pPr>
        <w:rPr>
          <w:i/>
          <w:color w:val="0070C0"/>
          <w:lang w:eastAsia="zh-CN"/>
        </w:rPr>
      </w:pPr>
      <w:r>
        <w:rPr>
          <w:i/>
          <w:color w:val="0070C0"/>
          <w:lang w:eastAsia="zh-CN"/>
        </w:rPr>
        <w:t xml:space="preserve">Main technical topic overview. The structure can be done based on sub-agenda basis. </w:t>
      </w:r>
    </w:p>
    <w:p w14:paraId="72D66007" w14:textId="77777777" w:rsidR="00597082" w:rsidRDefault="0024014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597082" w14:paraId="38FF2DC6" w14:textId="77777777">
        <w:trPr>
          <w:trHeight w:val="468"/>
        </w:trPr>
        <w:tc>
          <w:tcPr>
            <w:tcW w:w="1597" w:type="dxa"/>
            <w:vAlign w:val="center"/>
          </w:tcPr>
          <w:p w14:paraId="252EDB37" w14:textId="77777777" w:rsidR="00597082" w:rsidRDefault="00240147">
            <w:pPr>
              <w:spacing w:before="120" w:after="120"/>
              <w:rPr>
                <w:b/>
                <w:bCs/>
              </w:rPr>
            </w:pPr>
            <w:r>
              <w:rPr>
                <w:b/>
                <w:bCs/>
              </w:rPr>
              <w:t>T-doc number</w:t>
            </w:r>
          </w:p>
        </w:tc>
        <w:tc>
          <w:tcPr>
            <w:tcW w:w="1423" w:type="dxa"/>
            <w:vAlign w:val="center"/>
          </w:tcPr>
          <w:p w14:paraId="119C8B66" w14:textId="77777777" w:rsidR="00597082" w:rsidRDefault="00240147">
            <w:pPr>
              <w:spacing w:before="120" w:after="120"/>
              <w:rPr>
                <w:b/>
                <w:bCs/>
              </w:rPr>
            </w:pPr>
            <w:r>
              <w:rPr>
                <w:b/>
                <w:bCs/>
              </w:rPr>
              <w:t>Company</w:t>
            </w:r>
          </w:p>
        </w:tc>
        <w:tc>
          <w:tcPr>
            <w:tcW w:w="6611" w:type="dxa"/>
            <w:vAlign w:val="center"/>
          </w:tcPr>
          <w:p w14:paraId="3D9C874B" w14:textId="77777777" w:rsidR="00597082" w:rsidRDefault="00240147">
            <w:pPr>
              <w:spacing w:before="120" w:after="120"/>
              <w:rPr>
                <w:b/>
                <w:bCs/>
              </w:rPr>
            </w:pPr>
            <w:r>
              <w:rPr>
                <w:b/>
                <w:bCs/>
              </w:rPr>
              <w:t>Proposals / Observations</w:t>
            </w:r>
          </w:p>
        </w:tc>
      </w:tr>
      <w:tr w:rsidR="00597082" w14:paraId="483A20B4" w14:textId="77777777">
        <w:trPr>
          <w:trHeight w:val="468"/>
        </w:trPr>
        <w:tc>
          <w:tcPr>
            <w:tcW w:w="1597" w:type="dxa"/>
            <w:vAlign w:val="center"/>
          </w:tcPr>
          <w:p w14:paraId="308BE37E" w14:textId="77777777" w:rsidR="00597082" w:rsidRDefault="00240147">
            <w:pPr>
              <w:spacing w:before="120" w:after="120"/>
            </w:pPr>
            <w:r>
              <w:t>R4-2117310</w:t>
            </w:r>
          </w:p>
        </w:tc>
        <w:tc>
          <w:tcPr>
            <w:tcW w:w="1423" w:type="dxa"/>
            <w:vAlign w:val="center"/>
          </w:tcPr>
          <w:p w14:paraId="01A31518" w14:textId="77777777" w:rsidR="00597082" w:rsidRDefault="00240147">
            <w:pPr>
              <w:spacing w:before="120" w:after="120"/>
            </w:pPr>
            <w:r>
              <w:t>CATT</w:t>
            </w:r>
          </w:p>
        </w:tc>
        <w:tc>
          <w:tcPr>
            <w:tcW w:w="6611" w:type="dxa"/>
            <w:vAlign w:val="center"/>
          </w:tcPr>
          <w:p w14:paraId="686CF5A9" w14:textId="77777777" w:rsidR="00597082" w:rsidRDefault="00240147">
            <w:pPr>
              <w:spacing w:before="240" w:after="0"/>
              <w:rPr>
                <w:b/>
                <w:iCs/>
                <w:kern w:val="2"/>
                <w:szCs w:val="21"/>
                <w:lang w:val="en-US" w:eastAsia="zh-CN"/>
              </w:rPr>
            </w:pPr>
            <w:r>
              <w:rPr>
                <w:rFonts w:eastAsia="DengXian" w:hint="eastAsia"/>
                <w:b/>
                <w:szCs w:val="21"/>
                <w:lang w:val="en-US" w:eastAsia="zh-CN"/>
              </w:rPr>
              <w:t>O</w:t>
            </w:r>
            <w:r>
              <w:rPr>
                <w:rFonts w:eastAsia="DengXian"/>
                <w:b/>
                <w:szCs w:val="21"/>
                <w:lang w:val="en-US"/>
              </w:rPr>
              <w:t>bservations</w:t>
            </w:r>
            <w:r>
              <w:rPr>
                <w:rFonts w:eastAsia="DengXian" w:hint="eastAsia"/>
                <w:b/>
                <w:szCs w:val="21"/>
                <w:lang w:val="en-US" w:eastAsia="zh-CN"/>
              </w:rPr>
              <w:t xml:space="preserve"> </w:t>
            </w:r>
            <w:r>
              <w:rPr>
                <w:b/>
                <w:iCs/>
                <w:kern w:val="2"/>
                <w:szCs w:val="21"/>
                <w:lang w:val="en-US" w:eastAsia="zh-CN"/>
              </w:rPr>
              <w:t>1: For FR2-2, it is necessary to judge whether the current number of Rx beams can meet the basic coverage requirements. If necessary, a system level simulation (SLS) could be introduced.</w:t>
            </w:r>
          </w:p>
          <w:p w14:paraId="37193A39" w14:textId="77777777" w:rsidR="00597082" w:rsidRDefault="00240147">
            <w:pPr>
              <w:spacing w:before="240"/>
              <w:rPr>
                <w:b/>
                <w:iCs/>
                <w:kern w:val="2"/>
                <w:lang w:val="en-US" w:eastAsia="zh-CN"/>
              </w:rPr>
            </w:pPr>
            <w:r>
              <w:rPr>
                <w:b/>
                <w:iCs/>
                <w:kern w:val="2"/>
                <w:lang w:val="en-US" w:eastAsia="zh-CN"/>
              </w:rPr>
              <w:t xml:space="preserve">Proposal 1: For common scenarios, the RX beam scanning scaling factor in FR2-1 is reused. </w:t>
            </w:r>
          </w:p>
          <w:p w14:paraId="5DDB7C3D" w14:textId="77777777" w:rsidR="00597082" w:rsidRDefault="00240147">
            <w:pPr>
              <w:pStyle w:val="ListParagraph"/>
              <w:numPr>
                <w:ilvl w:val="0"/>
                <w:numId w:val="5"/>
              </w:numPr>
              <w:overflowPunct/>
              <w:autoSpaceDE/>
              <w:autoSpaceDN/>
              <w:adjustRightInd/>
              <w:spacing w:after="160"/>
              <w:ind w:firstLineChars="0"/>
              <w:textAlignment w:val="auto"/>
              <w:rPr>
                <w:rFonts w:eastAsia="SimSun"/>
                <w:b/>
                <w:iCs/>
                <w:kern w:val="2"/>
                <w:lang w:val="en-US" w:eastAsia="zh-CN"/>
              </w:rPr>
            </w:pPr>
            <w:r>
              <w:rPr>
                <w:rFonts w:eastAsia="SimSun"/>
                <w:b/>
                <w:iCs/>
                <w:kern w:val="2"/>
                <w:lang w:val="en-US" w:eastAsia="zh-CN"/>
              </w:rPr>
              <w:t>For other typical scenarios, whether to add a new scaling factor is discussed separately, such as those with strict delay requirements or coverage requirements.</w:t>
            </w:r>
          </w:p>
        </w:tc>
      </w:tr>
      <w:tr w:rsidR="00597082" w14:paraId="412D710C" w14:textId="77777777">
        <w:trPr>
          <w:trHeight w:val="468"/>
        </w:trPr>
        <w:tc>
          <w:tcPr>
            <w:tcW w:w="1597" w:type="dxa"/>
          </w:tcPr>
          <w:p w14:paraId="79056C7C" w14:textId="77777777" w:rsidR="00597082" w:rsidRDefault="00240147">
            <w:pPr>
              <w:spacing w:before="120" w:after="120"/>
            </w:pPr>
            <w:r>
              <w:t>R4-2117774</w:t>
            </w:r>
          </w:p>
        </w:tc>
        <w:tc>
          <w:tcPr>
            <w:tcW w:w="1423" w:type="dxa"/>
          </w:tcPr>
          <w:p w14:paraId="601FBBBE" w14:textId="77777777" w:rsidR="00597082" w:rsidRDefault="00240147">
            <w:pPr>
              <w:spacing w:before="120" w:after="120"/>
            </w:pPr>
            <w:r>
              <w:t>Vivo</w:t>
            </w:r>
          </w:p>
        </w:tc>
        <w:tc>
          <w:tcPr>
            <w:tcW w:w="6611" w:type="dxa"/>
          </w:tcPr>
          <w:p w14:paraId="3C725B0A" w14:textId="77777777" w:rsidR="00597082" w:rsidRDefault="00240147">
            <w:pPr>
              <w:jc w:val="both"/>
              <w:rPr>
                <w:b/>
                <w:bCs/>
              </w:rPr>
            </w:pPr>
            <w:r>
              <w:rPr>
                <w:rFonts w:hint="eastAsia"/>
                <w:b/>
                <w:bCs/>
              </w:rPr>
              <w:t>P</w:t>
            </w:r>
            <w:r>
              <w:rPr>
                <w:b/>
                <w:bCs/>
              </w:rPr>
              <w:t>roposal 1: Rx beam sweeping scaling factor should be considered until there is specific conclusion for antenna element numbers.</w:t>
            </w:r>
          </w:p>
          <w:p w14:paraId="0A1B6182" w14:textId="77777777" w:rsidR="00597082" w:rsidRDefault="00240147">
            <w:pPr>
              <w:jc w:val="both"/>
              <w:rPr>
                <w:b/>
                <w:bCs/>
              </w:rPr>
            </w:pPr>
            <w:r>
              <w:rPr>
                <w:rFonts w:hint="eastAsia"/>
                <w:b/>
                <w:bCs/>
              </w:rPr>
              <w:t>P</w:t>
            </w:r>
            <w:r>
              <w:rPr>
                <w:b/>
                <w:bCs/>
              </w:rPr>
              <w:t xml:space="preserve">roposal 6: </w:t>
            </w:r>
            <w:r>
              <w:rPr>
                <w:rFonts w:hint="eastAsia"/>
                <w:b/>
                <w:bCs/>
              </w:rPr>
              <w:t>R</w:t>
            </w:r>
            <w:r>
              <w:rPr>
                <w:b/>
                <w:bCs/>
              </w:rPr>
              <w:t>AN4 may need to study whether the feature of CGI identification and SFTD measurement needs to be supported for FR2-2.</w:t>
            </w:r>
          </w:p>
          <w:p w14:paraId="577867A8" w14:textId="77777777" w:rsidR="00597082" w:rsidRDefault="00240147">
            <w:pPr>
              <w:jc w:val="both"/>
              <w:rPr>
                <w:b/>
                <w:bCs/>
              </w:rPr>
            </w:pPr>
            <w:r>
              <w:rPr>
                <w:rFonts w:hint="eastAsia"/>
                <w:b/>
                <w:bCs/>
              </w:rPr>
              <w:t>P</w:t>
            </w:r>
            <w:r>
              <w:rPr>
                <w:b/>
                <w:bCs/>
              </w:rPr>
              <w:t>roposal 7: If the feature of CGI identification and SFTD measurement is supported for FR2-2, RAN4 need to study whether the new requirements need to be defined for FR2-2 compared with FR2-1.</w:t>
            </w:r>
          </w:p>
        </w:tc>
      </w:tr>
      <w:tr w:rsidR="00597082" w14:paraId="3DF65441" w14:textId="77777777">
        <w:trPr>
          <w:trHeight w:val="468"/>
        </w:trPr>
        <w:tc>
          <w:tcPr>
            <w:tcW w:w="1597" w:type="dxa"/>
          </w:tcPr>
          <w:p w14:paraId="0756AB1C" w14:textId="77777777" w:rsidR="00597082" w:rsidRDefault="00240147">
            <w:pPr>
              <w:spacing w:before="120" w:after="120"/>
            </w:pPr>
            <w:r>
              <w:t>R4- 2117838</w:t>
            </w:r>
          </w:p>
        </w:tc>
        <w:tc>
          <w:tcPr>
            <w:tcW w:w="1423" w:type="dxa"/>
          </w:tcPr>
          <w:p w14:paraId="22EF0B2B" w14:textId="77777777" w:rsidR="00597082" w:rsidRDefault="00240147">
            <w:pPr>
              <w:spacing w:before="120" w:after="120"/>
            </w:pPr>
            <w:r>
              <w:t>LGE</w:t>
            </w:r>
          </w:p>
        </w:tc>
        <w:tc>
          <w:tcPr>
            <w:tcW w:w="6611" w:type="dxa"/>
          </w:tcPr>
          <w:p w14:paraId="478C3ABA" w14:textId="77777777" w:rsidR="00597082" w:rsidRDefault="00240147">
            <w:pPr>
              <w:pStyle w:val="BodyText"/>
              <w:spacing w:after="120"/>
              <w:jc w:val="both"/>
              <w:rPr>
                <w:b/>
                <w:bCs/>
              </w:rPr>
            </w:pPr>
            <w:bookmarkStart w:id="0" w:name="_Hlk86252788"/>
            <w:r>
              <w:rPr>
                <w:b/>
                <w:bCs/>
              </w:rPr>
              <w:t>Proposal 1: To clarify the scope of RRM, RRM requirements for Ext_to_71GHz should be defined for the scenarios below in Rel-17.</w:t>
            </w:r>
          </w:p>
          <w:p w14:paraId="69B5BDB2" w14:textId="77777777" w:rsidR="00597082" w:rsidRDefault="00240147">
            <w:pPr>
              <w:pStyle w:val="BodyText"/>
              <w:numPr>
                <w:ilvl w:val="0"/>
                <w:numId w:val="6"/>
              </w:numPr>
              <w:spacing w:after="120"/>
              <w:jc w:val="both"/>
              <w:rPr>
                <w:b/>
                <w:bCs/>
              </w:rPr>
            </w:pPr>
            <w:r>
              <w:rPr>
                <w:rFonts w:hint="eastAsia"/>
                <w:b/>
                <w:bCs/>
              </w:rPr>
              <w:t>FR2-2 single carrier and CA in SA</w:t>
            </w:r>
          </w:p>
          <w:p w14:paraId="7C3B447B" w14:textId="77777777" w:rsidR="00597082" w:rsidRDefault="00240147">
            <w:pPr>
              <w:pStyle w:val="BodyText"/>
              <w:numPr>
                <w:ilvl w:val="0"/>
                <w:numId w:val="6"/>
              </w:numPr>
              <w:spacing w:after="120"/>
              <w:jc w:val="both"/>
              <w:rPr>
                <w:b/>
                <w:bCs/>
              </w:rPr>
            </w:pPr>
            <w:r>
              <w:rPr>
                <w:b/>
                <w:bCs/>
              </w:rPr>
              <w:t xml:space="preserve">FR1+FR2-2 CA (FR1 is </w:t>
            </w:r>
            <w:proofErr w:type="spellStart"/>
            <w:r>
              <w:rPr>
                <w:b/>
                <w:bCs/>
              </w:rPr>
              <w:t>PCell</w:t>
            </w:r>
            <w:proofErr w:type="spellEnd"/>
            <w:r>
              <w:rPr>
                <w:b/>
                <w:bCs/>
              </w:rPr>
              <w:t>)</w:t>
            </w:r>
          </w:p>
          <w:p w14:paraId="08BF1554" w14:textId="77777777" w:rsidR="00597082" w:rsidRDefault="00240147">
            <w:pPr>
              <w:pStyle w:val="BodyText"/>
              <w:numPr>
                <w:ilvl w:val="0"/>
                <w:numId w:val="6"/>
              </w:numPr>
              <w:spacing w:after="120"/>
              <w:jc w:val="both"/>
              <w:rPr>
                <w:b/>
                <w:bCs/>
              </w:rPr>
            </w:pPr>
            <w:r>
              <w:rPr>
                <w:b/>
                <w:bCs/>
              </w:rPr>
              <w:t xml:space="preserve">FR1+FR2-2 DC (FR1 is </w:t>
            </w:r>
            <w:proofErr w:type="spellStart"/>
            <w:r>
              <w:rPr>
                <w:b/>
                <w:bCs/>
              </w:rPr>
              <w:t>PCell</w:t>
            </w:r>
            <w:proofErr w:type="spellEnd"/>
            <w:r>
              <w:rPr>
                <w:b/>
                <w:bCs/>
              </w:rPr>
              <w:t>)</w:t>
            </w:r>
          </w:p>
          <w:p w14:paraId="25A1E7B2" w14:textId="77777777" w:rsidR="00597082" w:rsidRDefault="00240147">
            <w:pPr>
              <w:pStyle w:val="BodyText"/>
              <w:numPr>
                <w:ilvl w:val="0"/>
                <w:numId w:val="6"/>
              </w:numPr>
              <w:spacing w:after="120"/>
              <w:jc w:val="both"/>
              <w:rPr>
                <w:b/>
                <w:bCs/>
              </w:rPr>
            </w:pPr>
            <w:r>
              <w:rPr>
                <w:b/>
                <w:bCs/>
              </w:rPr>
              <w:t>Other scenarios are precluded in Rel-17.</w:t>
            </w:r>
          </w:p>
          <w:bookmarkEnd w:id="0"/>
          <w:p w14:paraId="4F4269A3" w14:textId="77777777" w:rsidR="00597082" w:rsidRDefault="00240147">
            <w:pPr>
              <w:pStyle w:val="BodyText"/>
              <w:spacing w:after="120"/>
              <w:jc w:val="both"/>
              <w:rPr>
                <w:b/>
                <w:bCs/>
              </w:rPr>
            </w:pPr>
            <w:r>
              <w:rPr>
                <w:b/>
                <w:bCs/>
              </w:rPr>
              <w:t>Proposal 2: Consider following Alts depending on RF session’s conclusion to make better progress of RRM requirements</w:t>
            </w:r>
          </w:p>
          <w:p w14:paraId="41DB611D" w14:textId="77777777" w:rsidR="00597082" w:rsidRDefault="00240147">
            <w:pPr>
              <w:pStyle w:val="BodyText"/>
              <w:numPr>
                <w:ilvl w:val="0"/>
                <w:numId w:val="7"/>
              </w:numPr>
              <w:spacing w:after="120"/>
              <w:jc w:val="both"/>
              <w:rPr>
                <w:b/>
                <w:bCs/>
              </w:rPr>
            </w:pPr>
            <w:r>
              <w:rPr>
                <w:b/>
                <w:bCs/>
              </w:rPr>
              <w:t>A</w:t>
            </w:r>
            <w:r>
              <w:rPr>
                <w:rFonts w:hint="eastAsia"/>
                <w:b/>
                <w:bCs/>
              </w:rPr>
              <w:t>lt1</w:t>
            </w:r>
            <w:r>
              <w:rPr>
                <w:b/>
                <w:bCs/>
              </w:rPr>
              <w:t>: Define a new scaling factor for Rx beam sweeping for FR2-2 if a larger antenna array assumption than FR2-1 is considered in the RF session.</w:t>
            </w:r>
          </w:p>
          <w:p w14:paraId="182979A4" w14:textId="77777777" w:rsidR="00597082" w:rsidRDefault="00240147">
            <w:pPr>
              <w:pStyle w:val="BodyText"/>
              <w:numPr>
                <w:ilvl w:val="0"/>
                <w:numId w:val="7"/>
              </w:numPr>
              <w:spacing w:after="120"/>
              <w:jc w:val="both"/>
              <w:rPr>
                <w:b/>
                <w:bCs/>
              </w:rPr>
            </w:pPr>
            <w:r>
              <w:rPr>
                <w:b/>
                <w:bCs/>
              </w:rPr>
              <w:t>Alt2: Reuse scaling factor for Rx beam sweeping of FR2-1 for FR2-2 if the same antenna array assumption is considered in the RF session.</w:t>
            </w:r>
          </w:p>
          <w:p w14:paraId="0A2C55D5" w14:textId="77777777" w:rsidR="00597082" w:rsidRDefault="00240147">
            <w:pPr>
              <w:pStyle w:val="BodyText"/>
              <w:numPr>
                <w:ilvl w:val="0"/>
                <w:numId w:val="7"/>
              </w:numPr>
              <w:spacing w:after="120"/>
              <w:jc w:val="both"/>
              <w:rPr>
                <w:b/>
                <w:bCs/>
              </w:rPr>
            </w:pPr>
            <w:r>
              <w:rPr>
                <w:b/>
                <w:bCs/>
              </w:rPr>
              <w:t>Alt3: Define multiple scaling factors for Rx beam sweeping for FR2-2 if multiple antenna array assumptions are considered in the RF session.</w:t>
            </w:r>
          </w:p>
          <w:p w14:paraId="61E58A45" w14:textId="77777777" w:rsidR="00597082" w:rsidRDefault="00597082">
            <w:pPr>
              <w:spacing w:before="120" w:after="120"/>
            </w:pPr>
          </w:p>
        </w:tc>
      </w:tr>
      <w:tr w:rsidR="00597082" w14:paraId="1005217B" w14:textId="77777777">
        <w:trPr>
          <w:trHeight w:val="468"/>
        </w:trPr>
        <w:tc>
          <w:tcPr>
            <w:tcW w:w="1597" w:type="dxa"/>
          </w:tcPr>
          <w:p w14:paraId="2E0B1DA0" w14:textId="77777777" w:rsidR="00597082" w:rsidRDefault="00240147">
            <w:pPr>
              <w:spacing w:before="120" w:after="120"/>
            </w:pPr>
            <w:r>
              <w:t>R4-2118029</w:t>
            </w:r>
          </w:p>
        </w:tc>
        <w:tc>
          <w:tcPr>
            <w:tcW w:w="1423" w:type="dxa"/>
          </w:tcPr>
          <w:p w14:paraId="7B7C5F0F" w14:textId="77777777" w:rsidR="00597082" w:rsidRDefault="00240147">
            <w:pPr>
              <w:spacing w:before="120" w:after="120"/>
            </w:pPr>
            <w:r>
              <w:t>Intel</w:t>
            </w:r>
          </w:p>
        </w:tc>
        <w:tc>
          <w:tcPr>
            <w:tcW w:w="6611" w:type="dxa"/>
          </w:tcPr>
          <w:p w14:paraId="6D57BDC7" w14:textId="77777777" w:rsidR="00597082" w:rsidRDefault="00240147">
            <w:pPr>
              <w:rPr>
                <w:b/>
                <w:bCs/>
                <w:lang w:eastAsia="ja-JP" w:bidi="hi-IN"/>
              </w:rPr>
            </w:pPr>
            <w:r>
              <w:rPr>
                <w:b/>
                <w:bCs/>
                <w:lang w:eastAsia="ja-JP" w:bidi="hi-IN"/>
              </w:rPr>
              <w:t>Proposal 2: The following list of Draft CRs to be prepared by RAN4 is proposed:</w:t>
            </w:r>
          </w:p>
          <w:p w14:paraId="5A187AE5" w14:textId="77777777" w:rsidR="00597082" w:rsidRDefault="00240147">
            <w:pPr>
              <w:pStyle w:val="ListParagraph"/>
              <w:numPr>
                <w:ilvl w:val="0"/>
                <w:numId w:val="8"/>
              </w:numPr>
              <w:spacing w:before="120" w:after="120"/>
              <w:ind w:firstLineChars="0"/>
              <w:contextualSpacing/>
              <w:rPr>
                <w:b/>
                <w:bCs/>
                <w:lang w:eastAsia="ja-JP" w:bidi="hi-IN"/>
              </w:rPr>
            </w:pPr>
            <w:r>
              <w:rPr>
                <w:b/>
                <w:bCs/>
                <w:lang w:eastAsia="ja-JP" w:bidi="hi-IN"/>
              </w:rPr>
              <w:t>Draft CR for timing requirements for FR2-2</w:t>
            </w:r>
          </w:p>
          <w:p w14:paraId="782F89EA" w14:textId="77777777" w:rsidR="00597082" w:rsidRDefault="00240147">
            <w:pPr>
              <w:pStyle w:val="ListParagraph"/>
              <w:numPr>
                <w:ilvl w:val="0"/>
                <w:numId w:val="8"/>
              </w:numPr>
              <w:spacing w:before="120" w:after="120"/>
              <w:ind w:firstLineChars="0"/>
              <w:contextualSpacing/>
              <w:rPr>
                <w:b/>
                <w:bCs/>
                <w:lang w:eastAsia="ja-JP" w:bidi="hi-IN"/>
              </w:rPr>
            </w:pPr>
            <w:r>
              <w:rPr>
                <w:b/>
                <w:bCs/>
                <w:lang w:eastAsia="ja-JP" w:bidi="hi-IN"/>
              </w:rPr>
              <w:t>Draft CR for interruption requirements for FR2-2</w:t>
            </w:r>
          </w:p>
          <w:p w14:paraId="52CAD755" w14:textId="77777777" w:rsidR="00597082" w:rsidRDefault="00240147">
            <w:pPr>
              <w:pStyle w:val="ListParagraph"/>
              <w:numPr>
                <w:ilvl w:val="0"/>
                <w:numId w:val="8"/>
              </w:numPr>
              <w:spacing w:before="120" w:after="120"/>
              <w:ind w:firstLineChars="0"/>
              <w:contextualSpacing/>
              <w:rPr>
                <w:b/>
                <w:bCs/>
                <w:lang w:eastAsia="ja-JP" w:bidi="hi-IN"/>
              </w:rPr>
            </w:pPr>
            <w:r>
              <w:rPr>
                <w:b/>
                <w:bCs/>
                <w:lang w:eastAsia="ja-JP" w:bidi="hi-IN"/>
              </w:rPr>
              <w:t>Draft CR for active BWP switching delay requirements for FR2-2</w:t>
            </w:r>
          </w:p>
          <w:p w14:paraId="4AB3C580" w14:textId="77777777" w:rsidR="00597082" w:rsidRDefault="00240147">
            <w:pPr>
              <w:pStyle w:val="ListParagraph"/>
              <w:numPr>
                <w:ilvl w:val="0"/>
                <w:numId w:val="8"/>
              </w:numPr>
              <w:spacing w:before="120" w:after="120"/>
              <w:ind w:firstLineChars="0"/>
              <w:contextualSpacing/>
              <w:rPr>
                <w:b/>
                <w:bCs/>
                <w:lang w:eastAsia="ja-JP" w:bidi="hi-IN"/>
              </w:rPr>
            </w:pPr>
            <w:r>
              <w:rPr>
                <w:b/>
                <w:bCs/>
                <w:lang w:eastAsia="ja-JP" w:bidi="hi-IN"/>
              </w:rPr>
              <w:t>Draft CR for general measurement requirements for FR2-2</w:t>
            </w:r>
          </w:p>
          <w:p w14:paraId="6DAC8F5F" w14:textId="77777777" w:rsidR="00597082" w:rsidRDefault="00240147">
            <w:pPr>
              <w:rPr>
                <w:b/>
                <w:bCs/>
                <w:lang w:val="en-US" w:eastAsia="ja-JP" w:bidi="hi-IN"/>
              </w:rPr>
            </w:pPr>
            <w:r>
              <w:rPr>
                <w:b/>
                <w:bCs/>
                <w:lang w:eastAsia="ja-JP" w:bidi="hi-IN"/>
              </w:rPr>
              <w:t>Additional Draft CR(s) should be considered based on the outcome of LBT discus</w:t>
            </w:r>
            <w:r>
              <w:rPr>
                <w:b/>
                <w:bCs/>
                <w:lang w:val="en-US" w:eastAsia="ja-JP" w:bidi="hi-IN"/>
              </w:rPr>
              <w:t>s</w:t>
            </w:r>
            <w:r>
              <w:rPr>
                <w:b/>
                <w:bCs/>
                <w:lang w:eastAsia="ja-JP" w:bidi="hi-IN"/>
              </w:rPr>
              <w:t>ion.</w:t>
            </w:r>
          </w:p>
        </w:tc>
      </w:tr>
      <w:tr w:rsidR="00597082" w14:paraId="3150B492" w14:textId="77777777">
        <w:trPr>
          <w:trHeight w:val="468"/>
        </w:trPr>
        <w:tc>
          <w:tcPr>
            <w:tcW w:w="1597" w:type="dxa"/>
          </w:tcPr>
          <w:p w14:paraId="2FE229CD" w14:textId="77777777" w:rsidR="00597082" w:rsidRDefault="00240147">
            <w:pPr>
              <w:spacing w:before="120" w:after="120"/>
            </w:pPr>
            <w:r>
              <w:t>R4-2118847</w:t>
            </w:r>
          </w:p>
        </w:tc>
        <w:tc>
          <w:tcPr>
            <w:tcW w:w="1423" w:type="dxa"/>
          </w:tcPr>
          <w:p w14:paraId="126A6735" w14:textId="77777777" w:rsidR="00597082" w:rsidRDefault="00240147">
            <w:pPr>
              <w:spacing w:before="120" w:after="120"/>
            </w:pPr>
            <w:r>
              <w:t>Huawei</w:t>
            </w:r>
          </w:p>
        </w:tc>
        <w:tc>
          <w:tcPr>
            <w:tcW w:w="6611" w:type="dxa"/>
          </w:tcPr>
          <w:p w14:paraId="1706058B" w14:textId="77777777" w:rsidR="00597082" w:rsidRDefault="00240147">
            <w:pPr>
              <w:rPr>
                <w:b/>
              </w:rPr>
            </w:pPr>
            <w:r>
              <w:rPr>
                <w:b/>
              </w:rPr>
              <w:t>Observation 1: The RX beam sweeping factor should be further discussed with more RF conclusion on antenna size assumption and power class.</w:t>
            </w:r>
          </w:p>
          <w:p w14:paraId="5D0F5C31" w14:textId="77777777" w:rsidR="00597082" w:rsidRDefault="00240147">
            <w:pPr>
              <w:rPr>
                <w:b/>
              </w:rPr>
            </w:pPr>
            <w:r>
              <w:rPr>
                <w:b/>
              </w:rPr>
              <w:t xml:space="preserve">Proposal 1: RAN4 to discuss whether </w:t>
            </w:r>
            <w:proofErr w:type="spellStart"/>
            <w:r>
              <w:rPr>
                <w:b/>
              </w:rPr>
              <w:t>deriveSSB_IndexFromCell</w:t>
            </w:r>
            <w:proofErr w:type="spellEnd"/>
            <w:r>
              <w:rPr>
                <w:b/>
              </w:rPr>
              <w:t xml:space="preserve"> can be assumed always enabled for FR2-2.</w:t>
            </w:r>
          </w:p>
        </w:tc>
      </w:tr>
    </w:tbl>
    <w:p w14:paraId="002C06AE" w14:textId="77777777" w:rsidR="00597082" w:rsidRDefault="00597082"/>
    <w:p w14:paraId="3408F92F" w14:textId="77777777" w:rsidR="00597082" w:rsidRDefault="00240147">
      <w:pPr>
        <w:pStyle w:val="Heading2"/>
      </w:pPr>
      <w:r>
        <w:rPr>
          <w:rFonts w:hint="eastAsia"/>
        </w:rPr>
        <w:t>Open issues</w:t>
      </w:r>
      <w:r>
        <w:t xml:space="preserve"> summary</w:t>
      </w:r>
    </w:p>
    <w:p w14:paraId="574C4DDA" w14:textId="77777777" w:rsidR="00597082" w:rsidRDefault="0024014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537AE4" w14:textId="77777777" w:rsidR="00597082" w:rsidRDefault="00240147">
      <w:pPr>
        <w:pStyle w:val="Heading3"/>
        <w:rPr>
          <w:sz w:val="24"/>
          <w:szCs w:val="16"/>
        </w:rPr>
      </w:pPr>
      <w:r>
        <w:rPr>
          <w:sz w:val="24"/>
          <w:szCs w:val="16"/>
        </w:rPr>
        <w:t>Sub-topic 1-1: Deployment scenarios</w:t>
      </w:r>
    </w:p>
    <w:p w14:paraId="0E9E3660"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Discussion on various deployment scenarios applicable to the WI and priorities, if any.</w:t>
      </w:r>
    </w:p>
    <w:p w14:paraId="6698C788" w14:textId="77777777" w:rsidR="00597082" w:rsidRDefault="00240147">
      <w:pPr>
        <w:rPr>
          <w:i/>
          <w:color w:val="0070C0"/>
          <w:lang w:val="en-US" w:eastAsia="zh-CN"/>
        </w:rPr>
      </w:pPr>
      <w:r>
        <w:rPr>
          <w:i/>
          <w:color w:val="0070C0"/>
          <w:lang w:val="en-US" w:eastAsia="zh-CN"/>
        </w:rPr>
        <w:t>Open issues and candidate options before e-meeting:</w:t>
      </w:r>
    </w:p>
    <w:p w14:paraId="0E2B9143" w14:textId="77777777" w:rsidR="00597082" w:rsidRDefault="00240147">
      <w:pPr>
        <w:rPr>
          <w:b/>
          <w:color w:val="0070C0"/>
          <w:u w:val="single"/>
          <w:lang w:eastAsia="ko-KR"/>
        </w:rPr>
      </w:pPr>
      <w:r>
        <w:rPr>
          <w:b/>
          <w:color w:val="0070C0"/>
          <w:u w:val="single"/>
          <w:lang w:eastAsia="ko-KR"/>
        </w:rPr>
        <w:t>Issue 1-1-1: Deployment scenarios</w:t>
      </w:r>
    </w:p>
    <w:p w14:paraId="38707D8C"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(LGE): To clarify the scope of RRM, RRM requirements for Ext_to_71GHz should be defined for the scenarios below in Rel-17.</w:t>
      </w:r>
    </w:p>
    <w:p w14:paraId="4E8D4544"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FR2-2 single carrier and CA in SA</w:t>
      </w:r>
    </w:p>
    <w:p w14:paraId="1CA720A4"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 xml:space="preserve">FR1+FR2-2 CA (FR1 is </w:t>
      </w:r>
      <w:proofErr w:type="spellStart"/>
      <w:r>
        <w:rPr>
          <w:color w:val="0070C0"/>
          <w:szCs w:val="24"/>
          <w:lang w:eastAsia="zh-CN"/>
        </w:rPr>
        <w:t>PCell</w:t>
      </w:r>
      <w:proofErr w:type="spellEnd"/>
      <w:r>
        <w:rPr>
          <w:color w:val="0070C0"/>
          <w:szCs w:val="24"/>
          <w:lang w:eastAsia="zh-CN"/>
        </w:rPr>
        <w:t>)</w:t>
      </w:r>
    </w:p>
    <w:p w14:paraId="529BEC5F"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 xml:space="preserve">FR1+FR2-2 DC (FR1 is </w:t>
      </w:r>
      <w:proofErr w:type="spellStart"/>
      <w:r>
        <w:rPr>
          <w:color w:val="0070C0"/>
          <w:szCs w:val="24"/>
          <w:lang w:eastAsia="zh-CN"/>
        </w:rPr>
        <w:t>PCell</w:t>
      </w:r>
      <w:proofErr w:type="spellEnd"/>
      <w:r>
        <w:rPr>
          <w:color w:val="0070C0"/>
          <w:szCs w:val="24"/>
          <w:lang w:eastAsia="zh-CN"/>
        </w:rPr>
        <w:t>)</w:t>
      </w:r>
    </w:p>
    <w:p w14:paraId="42C7EC93"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Other scenarios are precluded in Rel-17.</w:t>
      </w:r>
    </w:p>
    <w:p w14:paraId="0ACBAB1B"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426FED45"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AEE4E53"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53606919" w14:textId="77777777">
        <w:tc>
          <w:tcPr>
            <w:tcW w:w="1236" w:type="dxa"/>
          </w:tcPr>
          <w:p w14:paraId="033FB35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CF439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0AE60574" w14:textId="77777777">
        <w:tc>
          <w:tcPr>
            <w:tcW w:w="1236" w:type="dxa"/>
          </w:tcPr>
          <w:p w14:paraId="34ACB6E1"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F0A490"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1</w:t>
            </w:r>
          </w:p>
        </w:tc>
      </w:tr>
      <w:tr w:rsidR="00597082" w14:paraId="699C8748" w14:textId="77777777">
        <w:tc>
          <w:tcPr>
            <w:tcW w:w="1236" w:type="dxa"/>
          </w:tcPr>
          <w:p w14:paraId="356BDE27" w14:textId="77777777" w:rsidR="00597082" w:rsidRDefault="00240147">
            <w:pPr>
              <w:spacing w:after="120"/>
              <w:rPr>
                <w:color w:val="0070C0"/>
                <w:lang w:val="en-US" w:eastAsia="ko-KR"/>
              </w:rPr>
            </w:pPr>
            <w:r>
              <w:rPr>
                <w:rFonts w:eastAsiaTheme="minorEastAsia" w:hint="eastAsia"/>
                <w:color w:val="0070C0"/>
                <w:lang w:val="en-US" w:eastAsia="ko-KR"/>
              </w:rPr>
              <w:t>LGE</w:t>
            </w:r>
          </w:p>
        </w:tc>
        <w:tc>
          <w:tcPr>
            <w:tcW w:w="8395" w:type="dxa"/>
          </w:tcPr>
          <w:p w14:paraId="06363BB0" w14:textId="77777777" w:rsidR="00597082" w:rsidRDefault="00240147">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to clarify the scope of RRM requirements</w:t>
            </w:r>
          </w:p>
        </w:tc>
      </w:tr>
      <w:tr w:rsidR="00597082" w14:paraId="77DCF4D9" w14:textId="77777777">
        <w:tc>
          <w:tcPr>
            <w:tcW w:w="1236" w:type="dxa"/>
          </w:tcPr>
          <w:p w14:paraId="34FEC5C6" w14:textId="77777777" w:rsidR="00597082" w:rsidRDefault="00240147">
            <w:pPr>
              <w:spacing w:after="120"/>
              <w:rPr>
                <w:rFonts w:eastAsiaTheme="minorEastAsia"/>
                <w:color w:val="0070C0"/>
                <w:lang w:eastAsia="ko-KR"/>
              </w:rPr>
            </w:pPr>
            <w:r>
              <w:rPr>
                <w:rFonts w:eastAsiaTheme="minorEastAsia"/>
                <w:color w:val="0070C0"/>
                <w:lang w:eastAsia="ko-KR"/>
              </w:rPr>
              <w:t>Nokia</w:t>
            </w:r>
          </w:p>
        </w:tc>
        <w:tc>
          <w:tcPr>
            <w:tcW w:w="8395" w:type="dxa"/>
          </w:tcPr>
          <w:p w14:paraId="2CF616FF" w14:textId="77777777" w:rsidR="00597082" w:rsidRDefault="00240147">
            <w:pPr>
              <w:spacing w:after="120"/>
              <w:rPr>
                <w:rFonts w:eastAsiaTheme="minorEastAsia"/>
                <w:color w:val="0070C0"/>
                <w:lang w:val="en-US" w:eastAsia="ko-KR"/>
              </w:rPr>
            </w:pPr>
            <w:r>
              <w:rPr>
                <w:rFonts w:eastAsiaTheme="minorEastAsia"/>
                <w:color w:val="0070C0"/>
                <w:lang w:val="en-US" w:eastAsia="ko-KR"/>
              </w:rPr>
              <w:t>We support Proposal 1</w:t>
            </w:r>
          </w:p>
        </w:tc>
      </w:tr>
      <w:tr w:rsidR="00597082" w14:paraId="323912D8" w14:textId="77777777">
        <w:tc>
          <w:tcPr>
            <w:tcW w:w="1236" w:type="dxa"/>
          </w:tcPr>
          <w:p w14:paraId="72AA1C38" w14:textId="77777777" w:rsidR="00597082" w:rsidRDefault="00240147">
            <w:pPr>
              <w:spacing w:after="120"/>
              <w:rPr>
                <w:rFonts w:eastAsiaTheme="minorEastAsia"/>
                <w:color w:val="0070C0"/>
                <w:lang w:eastAsia="ko-KR"/>
              </w:rPr>
            </w:pPr>
            <w:r>
              <w:rPr>
                <w:rFonts w:eastAsiaTheme="minorEastAsia"/>
                <w:color w:val="0070C0"/>
                <w:lang w:eastAsia="ko-KR"/>
              </w:rPr>
              <w:t>Ericsson</w:t>
            </w:r>
          </w:p>
        </w:tc>
        <w:tc>
          <w:tcPr>
            <w:tcW w:w="8395" w:type="dxa"/>
          </w:tcPr>
          <w:p w14:paraId="0309860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Generally, it follows WF in last meeting but with new item ‘Other scenarios are precluded in Rel-17.’. </w:t>
            </w:r>
          </w:p>
          <w:p w14:paraId="1F68AEB7" w14:textId="77777777" w:rsidR="00597082" w:rsidRDefault="00240147">
            <w:pPr>
              <w:spacing w:after="120"/>
              <w:rPr>
                <w:rFonts w:eastAsiaTheme="minorEastAsia"/>
                <w:color w:val="0070C0"/>
                <w:lang w:val="en-US" w:eastAsia="zh-CN"/>
              </w:rPr>
            </w:pPr>
            <w:r>
              <w:rPr>
                <w:rFonts w:eastAsiaTheme="minorEastAsia"/>
                <w:color w:val="0070C0"/>
                <w:lang w:val="en-US" w:eastAsia="zh-CN"/>
              </w:rPr>
              <w:t>We observed some discussions of requirements are based on combinations other than the options in the list. We shall limit number of scenarios in this moment, only complete those scenarios we believe are mostly possible.</w:t>
            </w:r>
          </w:p>
          <w:p w14:paraId="0E035DFB" w14:textId="77777777" w:rsidR="00597082" w:rsidRDefault="00240147">
            <w:pPr>
              <w:tabs>
                <w:tab w:val="left" w:pos="680"/>
              </w:tabs>
              <w:spacing w:after="120"/>
              <w:rPr>
                <w:rFonts w:eastAsiaTheme="minorEastAsia"/>
                <w:color w:val="0070C0"/>
                <w:lang w:val="en-US" w:eastAsia="ko-KR"/>
              </w:rPr>
            </w:pPr>
            <w:r>
              <w:rPr>
                <w:rFonts w:eastAsiaTheme="minorEastAsia"/>
                <w:color w:val="0070C0"/>
                <w:lang w:val="en-US" w:eastAsia="zh-CN"/>
              </w:rPr>
              <w:t>A specific question is only one band in FR2-2 is available now regarding observation by some companies, shall CA in FR2-2 preclude inter-band case also?</w:t>
            </w:r>
          </w:p>
        </w:tc>
      </w:tr>
      <w:tr w:rsidR="00597082" w14:paraId="53814173" w14:textId="77777777">
        <w:tc>
          <w:tcPr>
            <w:tcW w:w="1236" w:type="dxa"/>
          </w:tcPr>
          <w:p w14:paraId="5294A5D6" w14:textId="77777777" w:rsidR="00597082" w:rsidRDefault="00240147">
            <w:pPr>
              <w:spacing w:after="120"/>
              <w:rPr>
                <w:rFonts w:eastAsiaTheme="minorEastAsia"/>
                <w:color w:val="0070C0"/>
                <w:lang w:eastAsia="ko-KR"/>
              </w:rPr>
            </w:pPr>
            <w:r>
              <w:rPr>
                <w:rFonts w:eastAsiaTheme="minorEastAsia"/>
                <w:color w:val="0070C0"/>
                <w:lang w:eastAsia="ko-KR"/>
              </w:rPr>
              <w:t>Apple</w:t>
            </w:r>
          </w:p>
        </w:tc>
        <w:tc>
          <w:tcPr>
            <w:tcW w:w="8395" w:type="dxa"/>
          </w:tcPr>
          <w:p w14:paraId="2BAAD384" w14:textId="77777777" w:rsidR="00597082" w:rsidRDefault="00240147">
            <w:pPr>
              <w:spacing w:after="120"/>
              <w:rPr>
                <w:rFonts w:eastAsiaTheme="minorEastAsia"/>
                <w:color w:val="0070C0"/>
                <w:lang w:val="en-US" w:eastAsia="zh-CN"/>
              </w:rPr>
            </w:pPr>
            <w:r>
              <w:rPr>
                <w:rFonts w:eastAsiaTheme="minorEastAsia"/>
                <w:color w:val="0070C0"/>
                <w:lang w:val="en-US" w:eastAsia="ko-KR"/>
              </w:rPr>
              <w:t>Proposal 1 seems reasonable.</w:t>
            </w:r>
          </w:p>
        </w:tc>
      </w:tr>
      <w:tr w:rsidR="00597082" w14:paraId="38AC8BB2" w14:textId="77777777">
        <w:tc>
          <w:tcPr>
            <w:tcW w:w="1236" w:type="dxa"/>
          </w:tcPr>
          <w:p w14:paraId="20B8B218" w14:textId="77777777" w:rsidR="00597082" w:rsidRDefault="00240147">
            <w:pPr>
              <w:spacing w:after="120"/>
              <w:rPr>
                <w:rFonts w:eastAsiaTheme="minorEastAsia"/>
                <w:color w:val="0070C0"/>
                <w:lang w:eastAsia="ko-KR"/>
              </w:rPr>
            </w:pPr>
            <w:r>
              <w:rPr>
                <w:rFonts w:eastAsiaTheme="minorEastAsia"/>
                <w:color w:val="0070C0"/>
                <w:lang w:val="en-US" w:eastAsia="zh-CN"/>
              </w:rPr>
              <w:t>vivo</w:t>
            </w:r>
          </w:p>
        </w:tc>
        <w:tc>
          <w:tcPr>
            <w:tcW w:w="8395" w:type="dxa"/>
          </w:tcPr>
          <w:p w14:paraId="689509F9"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Proposal 1 according to the agreed deployment scenarios in the last meeting.</w:t>
            </w:r>
          </w:p>
        </w:tc>
      </w:tr>
      <w:tr w:rsidR="00597082" w14:paraId="561D84EF" w14:textId="77777777">
        <w:tc>
          <w:tcPr>
            <w:tcW w:w="1236" w:type="dxa"/>
          </w:tcPr>
          <w:p w14:paraId="4E77F744" w14:textId="77777777" w:rsidR="00597082" w:rsidRDefault="00240147">
            <w:pPr>
              <w:spacing w:after="120"/>
              <w:rPr>
                <w:rFonts w:eastAsiaTheme="minorEastAsia"/>
                <w:color w:val="0070C0"/>
                <w:lang w:eastAsia="ko-KR"/>
              </w:rPr>
            </w:pPr>
            <w:r>
              <w:rPr>
                <w:rFonts w:eastAsia="PMingLiU" w:hint="eastAsia"/>
                <w:color w:val="0070C0"/>
                <w:lang w:eastAsia="zh-TW"/>
              </w:rPr>
              <w:t>MTK</w:t>
            </w:r>
          </w:p>
        </w:tc>
        <w:tc>
          <w:tcPr>
            <w:tcW w:w="8395" w:type="dxa"/>
          </w:tcPr>
          <w:p w14:paraId="6B55D01B" w14:textId="77777777" w:rsidR="00597082" w:rsidRDefault="00240147">
            <w:pPr>
              <w:spacing w:after="120"/>
              <w:rPr>
                <w:rFonts w:eastAsiaTheme="minorEastAsia"/>
                <w:color w:val="0070C0"/>
                <w:lang w:val="en-US" w:eastAsia="ko-KR"/>
              </w:rPr>
            </w:pPr>
            <w:r>
              <w:rPr>
                <w:rFonts w:eastAsia="PMingLiU" w:hint="eastAsia"/>
                <w:color w:val="0070C0"/>
                <w:lang w:val="en-US" w:eastAsia="zh-TW"/>
              </w:rPr>
              <w:t xml:space="preserve">Fine with Proposal 1, </w:t>
            </w:r>
            <w:r>
              <w:rPr>
                <w:rFonts w:eastAsia="PMingLiU"/>
                <w:color w:val="0070C0"/>
                <w:lang w:val="en-US" w:eastAsia="zh-TW"/>
              </w:rPr>
              <w:t>whether to include</w:t>
            </w:r>
            <w:r>
              <w:rPr>
                <w:rFonts w:eastAsia="PMingLiU" w:hint="eastAsia"/>
                <w:color w:val="0070C0"/>
                <w:lang w:val="en-US" w:eastAsia="zh-TW"/>
              </w:rPr>
              <w:t xml:space="preserve"> </w:t>
            </w:r>
            <w:r>
              <w:rPr>
                <w:rFonts w:eastAsiaTheme="minorEastAsia"/>
                <w:color w:val="0070C0"/>
                <w:lang w:val="en-US" w:eastAsia="zh-CN"/>
              </w:rPr>
              <w:t xml:space="preserve">FR2-2 inter-band CA should follow RF’s outcome.  </w:t>
            </w:r>
          </w:p>
        </w:tc>
      </w:tr>
      <w:tr w:rsidR="00597082" w14:paraId="57928B19" w14:textId="77777777">
        <w:tc>
          <w:tcPr>
            <w:tcW w:w="1236" w:type="dxa"/>
          </w:tcPr>
          <w:p w14:paraId="458198AB" w14:textId="77777777" w:rsidR="00597082" w:rsidRDefault="00240147">
            <w:pPr>
              <w:spacing w:after="120"/>
              <w:rPr>
                <w:rFonts w:eastAsia="PMingLiU"/>
                <w:color w:val="0070C0"/>
                <w:lang w:eastAsia="zh-TW"/>
              </w:rPr>
            </w:pPr>
            <w:r>
              <w:rPr>
                <w:rFonts w:eastAsiaTheme="minorEastAsia"/>
                <w:color w:val="0070C0"/>
                <w:lang w:eastAsia="ko-KR"/>
              </w:rPr>
              <w:t>Qualcomm</w:t>
            </w:r>
          </w:p>
        </w:tc>
        <w:tc>
          <w:tcPr>
            <w:tcW w:w="8395" w:type="dxa"/>
          </w:tcPr>
          <w:p w14:paraId="17CABBC7" w14:textId="77777777" w:rsidR="00597082" w:rsidRDefault="00240147">
            <w:pPr>
              <w:spacing w:after="120"/>
              <w:rPr>
                <w:rFonts w:eastAsia="PMingLiU"/>
                <w:color w:val="0070C0"/>
                <w:lang w:val="en-US" w:eastAsia="zh-TW"/>
              </w:rPr>
            </w:pPr>
            <w:r>
              <w:rPr>
                <w:rFonts w:eastAsiaTheme="minorEastAsia"/>
                <w:color w:val="0070C0"/>
                <w:lang w:val="en-US" w:eastAsia="ko-KR"/>
              </w:rPr>
              <w:t>Support proposal 1</w:t>
            </w:r>
          </w:p>
        </w:tc>
      </w:tr>
    </w:tbl>
    <w:p w14:paraId="2BEF14B3" w14:textId="77777777" w:rsidR="00597082" w:rsidRDefault="00597082">
      <w:pPr>
        <w:rPr>
          <w:i/>
          <w:color w:val="0070C0"/>
          <w:lang w:val="en-US" w:eastAsia="zh-CN"/>
        </w:rPr>
      </w:pPr>
    </w:p>
    <w:p w14:paraId="0DF9EFF8" w14:textId="77777777" w:rsidR="00597082" w:rsidRDefault="00240147">
      <w:pPr>
        <w:pStyle w:val="Heading3"/>
        <w:rPr>
          <w:sz w:val="24"/>
          <w:szCs w:val="16"/>
        </w:rPr>
      </w:pPr>
      <w:r>
        <w:rPr>
          <w:sz w:val="24"/>
          <w:szCs w:val="16"/>
        </w:rPr>
        <w:t>Sub-topic 1-2: Rx beam sweeping scaling factor</w:t>
      </w:r>
    </w:p>
    <w:p w14:paraId="4877C7DF"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Discussion on Rx beam sweeping scaling factor.</w:t>
      </w:r>
    </w:p>
    <w:p w14:paraId="363B9A7E" w14:textId="77777777" w:rsidR="00597082" w:rsidRDefault="00240147">
      <w:pPr>
        <w:rPr>
          <w:i/>
          <w:color w:val="0070C0"/>
          <w:lang w:val="en-US" w:eastAsia="zh-CN"/>
        </w:rPr>
      </w:pPr>
      <w:r>
        <w:rPr>
          <w:i/>
          <w:color w:val="0070C0"/>
          <w:lang w:val="en-US" w:eastAsia="zh-CN"/>
        </w:rPr>
        <w:t>Open issues and candidate options before e-meeting:</w:t>
      </w:r>
    </w:p>
    <w:p w14:paraId="27A29D81" w14:textId="77777777" w:rsidR="00597082" w:rsidRDefault="00240147">
      <w:pPr>
        <w:rPr>
          <w:b/>
          <w:color w:val="0070C0"/>
          <w:u w:val="single"/>
          <w:lang w:eastAsia="ko-KR"/>
        </w:rPr>
      </w:pPr>
      <w:r>
        <w:rPr>
          <w:b/>
          <w:color w:val="0070C0"/>
          <w:u w:val="single"/>
          <w:lang w:eastAsia="ko-KR"/>
        </w:rPr>
        <w:t>Issue 1-2-1: Rx beam sweeping scaling factor</w:t>
      </w:r>
    </w:p>
    <w:p w14:paraId="24812D84"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 xml:space="preserve">Proposal 1 (CATT): For common scenarios, the RX beam scanning scaling factor in FR2-1 is reused. </w:t>
      </w:r>
    </w:p>
    <w:p w14:paraId="0ABBD7A8"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For other typical scenarios, whether to add a new scaling factor is discussed separately, such as those with strict delay requirements or coverage requirements.</w:t>
      </w:r>
    </w:p>
    <w:p w14:paraId="634CEC1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2 (Vivo): Rx beam sweeping scaling factor should be considered until there is specific conclusion for antenna element numbers.</w:t>
      </w:r>
    </w:p>
    <w:p w14:paraId="1909568B"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3 (LGE): Consider following Alts depending on RF session’s conclusion to make better progress of RRM requirements</w:t>
      </w:r>
    </w:p>
    <w:p w14:paraId="1649CA78"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Alt1: Define a new scaling factor for Rx beam sweeping for FR2-2 if a larger antenna array assumption than FR2-1 is considered in the RF session.</w:t>
      </w:r>
    </w:p>
    <w:p w14:paraId="27E92B5F"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Alt2: Reuse scaling factor for Rx beam sweeping of FR2-1 for FR2-2 if the same antenna array assumption is considered in the RF session.</w:t>
      </w:r>
    </w:p>
    <w:p w14:paraId="3731A3D2"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Alt3: Define multiple scaling factors for Rx beam sweeping for FR2-2 if multiple antenna array assumptions are considered in the RF session.</w:t>
      </w:r>
    </w:p>
    <w:p w14:paraId="06666DA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4 (Huawei): The RX beam sweeping factor should be further discussed with more RF conclusion on antenna size assumption and power class.</w:t>
      </w:r>
    </w:p>
    <w:p w14:paraId="22889820"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6D40C6E8"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91BB6D4"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0ED2DAD" w14:textId="77777777">
        <w:tc>
          <w:tcPr>
            <w:tcW w:w="1236" w:type="dxa"/>
          </w:tcPr>
          <w:p w14:paraId="6741C94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419C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26120239" w14:textId="77777777">
        <w:tc>
          <w:tcPr>
            <w:tcW w:w="1236" w:type="dxa"/>
          </w:tcPr>
          <w:p w14:paraId="45FE058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D2741BF" w14:textId="77777777" w:rsidR="00597082" w:rsidRDefault="00240147">
            <w:pPr>
              <w:spacing w:after="120"/>
              <w:rPr>
                <w:rFonts w:eastAsiaTheme="minorEastAsia"/>
                <w:color w:val="0070C0"/>
                <w:lang w:val="en-US" w:eastAsia="zh-CN"/>
              </w:rPr>
            </w:pPr>
            <w:r w:rsidRPr="007748F2">
              <w:rPr>
                <w:color w:val="0070C0"/>
                <w:szCs w:val="24"/>
                <w:lang w:val="en-US" w:eastAsia="zh-CN"/>
              </w:rPr>
              <w:t>For FR2-2, we suggest to first consider whether the current number of receive beams could meet the basic coverage requirements in common scenarios and if it is necessary to modify the RX beam sweeping scaling factor. If necessary, a simple system-level-simulation (SLS) could be further introduced.</w:t>
            </w:r>
          </w:p>
        </w:tc>
      </w:tr>
      <w:tr w:rsidR="00597082" w14:paraId="4F1B5498" w14:textId="77777777">
        <w:tc>
          <w:tcPr>
            <w:tcW w:w="1236" w:type="dxa"/>
          </w:tcPr>
          <w:p w14:paraId="1BEC0346"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846619B" w14:textId="77777777" w:rsidR="00597082" w:rsidRPr="007748F2" w:rsidRDefault="00240147">
            <w:pPr>
              <w:spacing w:after="120"/>
              <w:rPr>
                <w:color w:val="0070C0"/>
                <w:szCs w:val="24"/>
                <w:lang w:val="en-US" w:eastAsia="zh-CN"/>
              </w:rPr>
            </w:pPr>
            <w:r>
              <w:rPr>
                <w:rFonts w:eastAsiaTheme="minorEastAsia"/>
                <w:color w:val="0070C0"/>
                <w:lang w:val="en-US" w:eastAsia="zh-CN"/>
              </w:rPr>
              <w:t>Agree in general with the baseline of Proposals 2,3 and 4 – need to wait for RF conclusion on the antenna array size</w:t>
            </w:r>
          </w:p>
        </w:tc>
      </w:tr>
      <w:tr w:rsidR="00597082" w14:paraId="7B23EAAB" w14:textId="77777777">
        <w:tc>
          <w:tcPr>
            <w:tcW w:w="1236" w:type="dxa"/>
          </w:tcPr>
          <w:p w14:paraId="66892A87"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73158AE"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RF conclusion of </w:t>
            </w:r>
            <w:r>
              <w:rPr>
                <w:rFonts w:eastAsiaTheme="minorEastAsia"/>
                <w:color w:val="0070C0"/>
                <w:lang w:val="en-US" w:eastAsia="ko-KR"/>
              </w:rPr>
              <w:t xml:space="preserve">the </w:t>
            </w:r>
            <w:r>
              <w:rPr>
                <w:rFonts w:eastAsiaTheme="minorEastAsia" w:hint="eastAsia"/>
                <w:color w:val="0070C0"/>
                <w:lang w:val="en-US" w:eastAsia="ko-KR"/>
              </w:rPr>
              <w:t xml:space="preserve">antenna size assumption. </w:t>
            </w:r>
            <w:r>
              <w:rPr>
                <w:rFonts w:eastAsiaTheme="minorEastAsia"/>
                <w:color w:val="0070C0"/>
                <w:lang w:val="en-US" w:eastAsia="ko-KR"/>
              </w:rPr>
              <w:t>But to make better progress considering limited time, we need to discuss Alts in Proposal 3.</w:t>
            </w:r>
          </w:p>
        </w:tc>
      </w:tr>
      <w:tr w:rsidR="00597082" w14:paraId="25E83BEF" w14:textId="77777777">
        <w:tc>
          <w:tcPr>
            <w:tcW w:w="1236" w:type="dxa"/>
          </w:tcPr>
          <w:p w14:paraId="2BEE8BB2"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Huawei</w:t>
            </w:r>
          </w:p>
        </w:tc>
        <w:tc>
          <w:tcPr>
            <w:tcW w:w="8395" w:type="dxa"/>
          </w:tcPr>
          <w:p w14:paraId="797202F4"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Agree</w:t>
            </w:r>
            <w:r>
              <w:rPr>
                <w:rFonts w:eastAsiaTheme="minorEastAsia"/>
                <w:color w:val="0070C0"/>
                <w:lang w:val="en-US" w:eastAsia="ko-KR"/>
              </w:rPr>
              <w:t xml:space="preserve"> to wait for more RF input before RRM can further investigate the beam sweeping factor. </w:t>
            </w:r>
          </w:p>
        </w:tc>
      </w:tr>
      <w:tr w:rsidR="00597082" w14:paraId="4DE51978" w14:textId="77777777">
        <w:tc>
          <w:tcPr>
            <w:tcW w:w="1236" w:type="dxa"/>
          </w:tcPr>
          <w:p w14:paraId="59500BE0" w14:textId="77777777" w:rsidR="00597082" w:rsidRDefault="00240147">
            <w:pPr>
              <w:spacing w:after="120"/>
              <w:rPr>
                <w:rFonts w:eastAsiaTheme="minorEastAsia"/>
                <w:color w:val="0070C0"/>
                <w:lang w:val="en-US" w:eastAsia="ko-KR"/>
              </w:rPr>
            </w:pPr>
            <w:r>
              <w:rPr>
                <w:rFonts w:eastAsiaTheme="minorEastAsia"/>
                <w:color w:val="0070C0"/>
                <w:lang w:val="en-US" w:eastAsia="ko-KR"/>
              </w:rPr>
              <w:t>Nokia</w:t>
            </w:r>
          </w:p>
        </w:tc>
        <w:tc>
          <w:tcPr>
            <w:tcW w:w="8395" w:type="dxa"/>
          </w:tcPr>
          <w:p w14:paraId="6EE47839" w14:textId="77777777" w:rsidR="00597082" w:rsidRDefault="00240147">
            <w:pPr>
              <w:spacing w:after="120"/>
              <w:rPr>
                <w:rFonts w:eastAsiaTheme="minorEastAsia"/>
                <w:color w:val="0070C0"/>
                <w:lang w:val="en-US" w:eastAsia="ko-KR"/>
              </w:rPr>
            </w:pPr>
            <w:r>
              <w:rPr>
                <w:rFonts w:eastAsiaTheme="minorEastAsia"/>
                <w:color w:val="0070C0"/>
                <w:lang w:val="en-US" w:eastAsia="ko-KR"/>
              </w:rPr>
              <w:t xml:space="preserve">Agree to wait for RF. </w:t>
            </w:r>
          </w:p>
        </w:tc>
      </w:tr>
      <w:tr w:rsidR="00597082" w14:paraId="5333DDB4" w14:textId="77777777">
        <w:tc>
          <w:tcPr>
            <w:tcW w:w="1236" w:type="dxa"/>
          </w:tcPr>
          <w:p w14:paraId="690EE6AF" w14:textId="77777777" w:rsidR="00597082" w:rsidRDefault="00240147">
            <w:pPr>
              <w:spacing w:after="120"/>
              <w:rPr>
                <w:rFonts w:eastAsiaTheme="minorEastAsia"/>
                <w:color w:val="0070C0"/>
                <w:lang w:val="en-US" w:eastAsia="ko-KR"/>
              </w:rPr>
            </w:pPr>
            <w:r>
              <w:rPr>
                <w:rFonts w:eastAsiaTheme="minorEastAsia"/>
                <w:color w:val="0070C0"/>
                <w:lang w:val="en-US" w:eastAsia="zh-CN"/>
              </w:rPr>
              <w:t xml:space="preserve">Ericsson </w:t>
            </w:r>
          </w:p>
        </w:tc>
        <w:tc>
          <w:tcPr>
            <w:tcW w:w="8395" w:type="dxa"/>
          </w:tcPr>
          <w:p w14:paraId="7BB4BC76" w14:textId="77777777" w:rsidR="00597082" w:rsidRDefault="00240147">
            <w:pPr>
              <w:spacing w:after="120"/>
              <w:rPr>
                <w:color w:val="0070C0"/>
                <w:szCs w:val="24"/>
                <w:lang w:val="en-US" w:eastAsia="zh-CN"/>
              </w:rPr>
            </w:pPr>
            <w:r>
              <w:rPr>
                <w:color w:val="0070C0"/>
                <w:szCs w:val="24"/>
                <w:lang w:val="en-US" w:eastAsia="zh-CN"/>
              </w:rPr>
              <w:t xml:space="preserve">In RRM session, we have not strong motivation to enhance RX beam sweeping number, it is RF session issue. We prefer to keep agreements in last meeting in RRM requirements discussion. </w:t>
            </w:r>
          </w:p>
          <w:p w14:paraId="5FAEE27E" w14:textId="77777777" w:rsidR="00597082" w:rsidRDefault="00240147">
            <w:pPr>
              <w:spacing w:after="120"/>
              <w:rPr>
                <w:rFonts w:eastAsiaTheme="minorEastAsia"/>
                <w:color w:val="0070C0"/>
                <w:lang w:val="en-US" w:eastAsia="ko-KR"/>
              </w:rPr>
            </w:pPr>
            <w:r>
              <w:rPr>
                <w:color w:val="0070C0"/>
                <w:szCs w:val="24"/>
                <w:lang w:val="en-US" w:eastAsia="zh-CN"/>
              </w:rPr>
              <w:t>Rx beam sweeping factor from FR2-1 can be used as a starting point for analysis</w:t>
            </w:r>
          </w:p>
        </w:tc>
      </w:tr>
      <w:tr w:rsidR="00597082" w14:paraId="45ABE591" w14:textId="77777777">
        <w:tc>
          <w:tcPr>
            <w:tcW w:w="1236" w:type="dxa"/>
          </w:tcPr>
          <w:p w14:paraId="07CD2BBE" w14:textId="77777777" w:rsidR="00597082" w:rsidRDefault="00240147">
            <w:pPr>
              <w:spacing w:after="120"/>
              <w:rPr>
                <w:rFonts w:eastAsiaTheme="minorEastAsia"/>
                <w:color w:val="0070C0"/>
                <w:lang w:val="en-US" w:eastAsia="zh-CN"/>
              </w:rPr>
            </w:pPr>
            <w:r>
              <w:rPr>
                <w:rFonts w:eastAsiaTheme="minorEastAsia"/>
                <w:color w:val="0070C0"/>
                <w:lang w:val="en-US" w:eastAsia="ko-KR"/>
              </w:rPr>
              <w:t>Apple</w:t>
            </w:r>
          </w:p>
        </w:tc>
        <w:tc>
          <w:tcPr>
            <w:tcW w:w="8395" w:type="dxa"/>
          </w:tcPr>
          <w:p w14:paraId="6513DA55" w14:textId="77777777" w:rsidR="00597082" w:rsidRDefault="00240147">
            <w:pPr>
              <w:spacing w:after="120"/>
              <w:rPr>
                <w:color w:val="0070C0"/>
                <w:szCs w:val="24"/>
                <w:lang w:val="en-US" w:eastAsia="zh-CN"/>
              </w:rPr>
            </w:pPr>
            <w:r>
              <w:rPr>
                <w:rFonts w:eastAsiaTheme="minorEastAsia"/>
                <w:color w:val="0070C0"/>
                <w:lang w:val="en-US" w:eastAsia="ko-KR"/>
              </w:rPr>
              <w:t>Agree to wait for RF session to reaches an agreement on antenna array size</w:t>
            </w:r>
          </w:p>
        </w:tc>
      </w:tr>
      <w:tr w:rsidR="00597082" w14:paraId="6CC48568" w14:textId="77777777">
        <w:tc>
          <w:tcPr>
            <w:tcW w:w="1236" w:type="dxa"/>
          </w:tcPr>
          <w:p w14:paraId="6E92BAB9"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E123D40" w14:textId="77777777" w:rsidR="00597082" w:rsidRDefault="00240147">
            <w:pPr>
              <w:spacing w:after="120"/>
              <w:rPr>
                <w:rFonts w:eastAsiaTheme="minorEastAsia"/>
                <w:color w:val="0070C0"/>
                <w:lang w:val="en-US" w:eastAsia="ko-KR"/>
              </w:rPr>
            </w:pPr>
            <w:r w:rsidRPr="007748F2">
              <w:rPr>
                <w:rFonts w:eastAsiaTheme="minorEastAsia"/>
                <w:color w:val="0070C0"/>
                <w:szCs w:val="24"/>
                <w:lang w:val="en-US" w:eastAsia="zh-CN"/>
              </w:rPr>
              <w:t xml:space="preserve">Both Proposal 2 and Proposal 4. There is no clear conclusion on </w:t>
            </w:r>
            <w:r>
              <w:rPr>
                <w:color w:val="0070C0"/>
                <w:szCs w:val="24"/>
                <w:lang w:eastAsia="zh-CN"/>
              </w:rPr>
              <w:t>antenna element numbers and power class for FR2-2 so far.</w:t>
            </w:r>
          </w:p>
        </w:tc>
      </w:tr>
      <w:tr w:rsidR="00597082" w14:paraId="151A7DD5" w14:textId="77777777">
        <w:tc>
          <w:tcPr>
            <w:tcW w:w="1236" w:type="dxa"/>
          </w:tcPr>
          <w:p w14:paraId="4A3ED9B9"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68335A42" w14:textId="77777777" w:rsidR="00597082" w:rsidRDefault="00240147">
            <w:pPr>
              <w:spacing w:after="120"/>
              <w:rPr>
                <w:rFonts w:eastAsiaTheme="minorEastAsia"/>
                <w:color w:val="0070C0"/>
                <w:lang w:val="en-US" w:eastAsia="ko-KR"/>
              </w:rPr>
            </w:pPr>
            <w:r>
              <w:rPr>
                <w:rFonts w:eastAsiaTheme="minorEastAsia"/>
                <w:color w:val="0070C0"/>
                <w:lang w:val="en-US" w:eastAsia="ko-KR"/>
              </w:rPr>
              <w:t>Agree to wait for RF.</w:t>
            </w:r>
          </w:p>
        </w:tc>
      </w:tr>
      <w:tr w:rsidR="00597082" w14:paraId="450E4899" w14:textId="77777777">
        <w:tc>
          <w:tcPr>
            <w:tcW w:w="1236" w:type="dxa"/>
          </w:tcPr>
          <w:p w14:paraId="3459FE6A" w14:textId="77777777" w:rsidR="00597082" w:rsidRDefault="00240147">
            <w:pPr>
              <w:spacing w:after="120"/>
              <w:rPr>
                <w:rFonts w:eastAsia="PMingLiU"/>
                <w:color w:val="0070C0"/>
                <w:lang w:val="en-US" w:eastAsia="zh-TW"/>
              </w:rPr>
            </w:pPr>
            <w:r>
              <w:rPr>
                <w:rFonts w:eastAsiaTheme="minorEastAsia"/>
                <w:color w:val="0070C0"/>
                <w:lang w:val="en-US" w:eastAsia="ko-KR"/>
              </w:rPr>
              <w:t>Qualcomm</w:t>
            </w:r>
          </w:p>
        </w:tc>
        <w:tc>
          <w:tcPr>
            <w:tcW w:w="8395" w:type="dxa"/>
          </w:tcPr>
          <w:p w14:paraId="7B81FE86" w14:textId="77777777" w:rsidR="00597082" w:rsidRDefault="00240147">
            <w:pPr>
              <w:spacing w:after="120"/>
              <w:rPr>
                <w:rFonts w:eastAsiaTheme="minorEastAsia"/>
                <w:color w:val="0070C0"/>
                <w:lang w:val="en-US" w:eastAsia="ko-KR"/>
              </w:rPr>
            </w:pPr>
            <w:r>
              <w:rPr>
                <w:rFonts w:eastAsiaTheme="minorEastAsia"/>
                <w:color w:val="0070C0"/>
                <w:lang w:val="en-US" w:eastAsia="ko-KR"/>
              </w:rPr>
              <w:t>Agree to wait for more conclusions from RF session</w:t>
            </w:r>
          </w:p>
        </w:tc>
      </w:tr>
      <w:tr w:rsidR="00597082" w14:paraId="76DC795F" w14:textId="77777777">
        <w:tc>
          <w:tcPr>
            <w:tcW w:w="1236" w:type="dxa"/>
          </w:tcPr>
          <w:p w14:paraId="5004016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44B6B4DE" w14:textId="77777777" w:rsidR="00597082" w:rsidRPr="007748F2" w:rsidRDefault="00240147">
            <w:pPr>
              <w:rPr>
                <w:color w:val="0070C0"/>
                <w:szCs w:val="24"/>
                <w:lang w:val="en-US" w:eastAsia="zh-CN"/>
              </w:rPr>
            </w:pPr>
            <w:r>
              <w:rPr>
                <w:rFonts w:eastAsiaTheme="minorEastAsia" w:hint="eastAsia"/>
                <w:color w:val="0070C0"/>
                <w:lang w:val="en-US" w:eastAsia="ko-KR"/>
              </w:rPr>
              <w:t xml:space="preserve">We </w:t>
            </w:r>
            <w:r>
              <w:rPr>
                <w:rFonts w:eastAsiaTheme="minorEastAsia" w:hint="eastAsia"/>
                <w:color w:val="0070C0"/>
                <w:lang w:val="en-US" w:eastAsia="zh-CN"/>
              </w:rPr>
              <w:t xml:space="preserve">also </w:t>
            </w:r>
            <w:r>
              <w:rPr>
                <w:rFonts w:eastAsiaTheme="minorEastAsia" w:hint="eastAsia"/>
                <w:color w:val="0070C0"/>
                <w:lang w:val="en-US" w:eastAsia="ko-KR"/>
              </w:rPr>
              <w:t xml:space="preserve">agree to </w:t>
            </w:r>
            <w:r>
              <w:rPr>
                <w:rFonts w:eastAsiaTheme="minorEastAsia"/>
                <w:color w:val="0070C0"/>
                <w:lang w:val="en-US" w:eastAsia="ko-KR"/>
              </w:rPr>
              <w:t>first</w:t>
            </w:r>
            <w:r>
              <w:rPr>
                <w:rFonts w:eastAsiaTheme="minorEastAsia" w:hint="eastAsia"/>
                <w:color w:val="0070C0"/>
                <w:lang w:val="en-US" w:eastAsia="ko-KR"/>
              </w:rPr>
              <w:t xml:space="preserve"> wait</w:t>
            </w:r>
            <w:r>
              <w:rPr>
                <w:rFonts w:eastAsiaTheme="minorEastAsia"/>
                <w:color w:val="0070C0"/>
                <w:lang w:val="en-US" w:eastAsia="ko-KR"/>
              </w:rPr>
              <w:t xml:space="preserve"> for</w:t>
            </w:r>
            <w:r>
              <w:rPr>
                <w:rFonts w:eastAsiaTheme="minorEastAsia" w:hint="eastAsia"/>
                <w:color w:val="0070C0"/>
                <w:lang w:val="en-US" w:eastAsia="ko-KR"/>
              </w:rPr>
              <w:t xml:space="preserve"> the RF conclusion of </w:t>
            </w:r>
            <w:r>
              <w:rPr>
                <w:rFonts w:eastAsiaTheme="minorEastAsia"/>
                <w:color w:val="0070C0"/>
                <w:lang w:val="en-US" w:eastAsia="ko-KR"/>
              </w:rPr>
              <w:t xml:space="preserve">the </w:t>
            </w:r>
            <w:r>
              <w:rPr>
                <w:rFonts w:eastAsiaTheme="minorEastAsia" w:hint="eastAsia"/>
                <w:color w:val="0070C0"/>
                <w:lang w:val="en-US" w:eastAsia="ko-KR"/>
              </w:rPr>
              <w:t>antenna size assumption</w:t>
            </w:r>
            <w:r>
              <w:rPr>
                <w:rFonts w:eastAsiaTheme="minorEastAsia" w:hint="eastAsia"/>
                <w:color w:val="0070C0"/>
                <w:lang w:val="en-US" w:eastAsia="zh-CN"/>
              </w:rPr>
              <w:t>,</w:t>
            </w:r>
            <w:r>
              <w:t xml:space="preserve"> </w:t>
            </w:r>
            <w:r>
              <w:rPr>
                <w:rFonts w:eastAsiaTheme="minorEastAsia" w:hint="eastAsia"/>
                <w:color w:val="0070C0"/>
                <w:lang w:val="en-US" w:eastAsia="zh-CN"/>
              </w:rPr>
              <w:t>a</w:t>
            </w:r>
            <w:r>
              <w:rPr>
                <w:rFonts w:eastAsiaTheme="minorEastAsia"/>
                <w:color w:val="0070C0"/>
                <w:lang w:val="en-US" w:eastAsia="zh-CN"/>
              </w:rPr>
              <w:t>nd we think that proposal2 and proposal4 can be combined</w:t>
            </w:r>
            <w:r>
              <w:rPr>
                <w:rFonts w:eastAsiaTheme="minorEastAsia" w:hint="eastAsia"/>
                <w:color w:val="0070C0"/>
                <w:lang w:val="en-US" w:eastAsia="zh-CN"/>
              </w:rPr>
              <w:t xml:space="preserve">. </w:t>
            </w:r>
            <w:r>
              <w:rPr>
                <w:rFonts w:eastAsiaTheme="minorEastAsia"/>
                <w:color w:val="0070C0"/>
                <w:lang w:val="en-US" w:eastAsia="zh-CN"/>
              </w:rPr>
              <w:t>At the same time,</w:t>
            </w:r>
            <w:r>
              <w:rPr>
                <w:rFonts w:eastAsiaTheme="minorEastAsia" w:hint="eastAsia"/>
                <w:color w:val="0070C0"/>
                <w:lang w:val="en-US" w:eastAsia="zh-CN"/>
              </w:rPr>
              <w:t xml:space="preserve"> we </w:t>
            </w:r>
            <w:r w:rsidRPr="007748F2">
              <w:rPr>
                <w:color w:val="0070C0"/>
                <w:szCs w:val="24"/>
                <w:lang w:val="en-US" w:eastAsia="zh-CN"/>
              </w:rPr>
              <w:t xml:space="preserve">suggest </w:t>
            </w:r>
            <w:proofErr w:type="gramStart"/>
            <w:r w:rsidRPr="007748F2">
              <w:rPr>
                <w:color w:val="0070C0"/>
                <w:szCs w:val="24"/>
                <w:lang w:val="en-US" w:eastAsia="zh-CN"/>
              </w:rPr>
              <w:t>to consider</w:t>
            </w:r>
            <w:proofErr w:type="gramEnd"/>
            <w:r w:rsidRPr="007748F2">
              <w:rPr>
                <w:color w:val="0070C0"/>
                <w:szCs w:val="24"/>
                <w:lang w:val="en-US" w:eastAsia="zh-CN"/>
              </w:rPr>
              <w:t xml:space="preserve"> whether the current number of receive beams could meet the basic coverage requirements in common scenarios. </w:t>
            </w:r>
            <w:r>
              <w:t xml:space="preserve"> </w:t>
            </w:r>
            <w:r w:rsidRPr="007748F2">
              <w:rPr>
                <w:color w:val="0070C0"/>
                <w:szCs w:val="24"/>
                <w:lang w:val="en-US" w:eastAsia="zh-CN"/>
              </w:rPr>
              <w:t>Finally, considering all factors, reconfirm whether it is necessary to modify the RX beam scanning scale factor.</w:t>
            </w:r>
          </w:p>
          <w:p w14:paraId="30458A6E" w14:textId="77777777" w:rsidR="00597082" w:rsidRDefault="00240147">
            <w:pPr>
              <w:rPr>
                <w:rFonts w:eastAsiaTheme="minorEastAsia"/>
                <w:i/>
                <w:color w:val="0070C0"/>
                <w:lang w:eastAsia="zh-CN"/>
              </w:rPr>
            </w:pPr>
            <w:r w:rsidRPr="007748F2">
              <w:rPr>
                <w:color w:val="0070C0"/>
                <w:szCs w:val="24"/>
                <w:lang w:val="en-US" w:eastAsia="zh-CN"/>
              </w:rPr>
              <w:t>A</w:t>
            </w:r>
            <w:r>
              <w:rPr>
                <w:color w:val="0070C0"/>
                <w:szCs w:val="24"/>
                <w:lang w:val="en-US" w:eastAsia="zh-CN"/>
              </w:rPr>
              <w:t>t present</w:t>
            </w:r>
            <w:r>
              <w:rPr>
                <w:rFonts w:hint="eastAsia"/>
                <w:color w:val="0070C0"/>
                <w:szCs w:val="24"/>
                <w:lang w:val="en-US" w:eastAsia="zh-CN"/>
              </w:rPr>
              <w:t xml:space="preserve">, we prefer to use </w:t>
            </w:r>
            <w:r>
              <w:rPr>
                <w:color w:val="0070C0"/>
                <w:szCs w:val="24"/>
                <w:lang w:val="en-US" w:eastAsia="zh-CN"/>
              </w:rPr>
              <w:t>Rx beam sweeping factor from FR2-1 as a starting point for analysis</w:t>
            </w:r>
          </w:p>
        </w:tc>
      </w:tr>
    </w:tbl>
    <w:p w14:paraId="0329226F" w14:textId="77777777" w:rsidR="00597082" w:rsidRDefault="00597082">
      <w:pPr>
        <w:rPr>
          <w:i/>
          <w:color w:val="0070C0"/>
          <w:lang w:val="en-US" w:eastAsia="zh-CN"/>
        </w:rPr>
      </w:pPr>
    </w:p>
    <w:p w14:paraId="5C1AA59C" w14:textId="77777777" w:rsidR="00597082" w:rsidRDefault="00240147">
      <w:pPr>
        <w:pStyle w:val="Heading3"/>
        <w:rPr>
          <w:sz w:val="24"/>
          <w:szCs w:val="16"/>
        </w:rPr>
      </w:pPr>
      <w:r>
        <w:rPr>
          <w:sz w:val="24"/>
          <w:szCs w:val="16"/>
        </w:rPr>
        <w:t>Sub-topic 1-3: CGI identification and SFTD measurements</w:t>
      </w:r>
    </w:p>
    <w:p w14:paraId="05502EBD"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01DC3B3" w14:textId="77777777" w:rsidR="00597082" w:rsidRDefault="00240147">
      <w:pPr>
        <w:rPr>
          <w:i/>
          <w:color w:val="0070C0"/>
          <w:lang w:val="en-US" w:eastAsia="zh-CN"/>
        </w:rPr>
      </w:pPr>
      <w:r>
        <w:rPr>
          <w:i/>
          <w:color w:val="0070C0"/>
          <w:lang w:val="en-US" w:eastAsia="zh-CN"/>
        </w:rPr>
        <w:t>Open issues and candidate options before e-meeting:</w:t>
      </w:r>
    </w:p>
    <w:p w14:paraId="40E9AF53" w14:textId="77777777" w:rsidR="00597082" w:rsidRDefault="00240147">
      <w:pPr>
        <w:rPr>
          <w:b/>
          <w:color w:val="0070C0"/>
          <w:u w:val="single"/>
          <w:lang w:eastAsia="ko-KR"/>
        </w:rPr>
      </w:pPr>
      <w:r>
        <w:rPr>
          <w:b/>
          <w:color w:val="0070C0"/>
          <w:u w:val="single"/>
          <w:lang w:eastAsia="ko-KR"/>
        </w:rPr>
        <w:t>Issue 1-3-1: Need for CGI identification and SFTD measurements for FR2-2</w:t>
      </w:r>
    </w:p>
    <w:p w14:paraId="5FF7E26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RAN4 may need to study whether the feature of CGI identification and SFTD measurement needs to be supported for FR2-2.</w:t>
      </w:r>
    </w:p>
    <w:p w14:paraId="43B4C4A2"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If supported for FR2-2, discuss whether new requirements need to be defined for FR2-2 compared with FR2-1.</w:t>
      </w:r>
    </w:p>
    <w:p w14:paraId="08E85E6F"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57B8B29"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F967EA1"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7FE61271" w14:textId="77777777">
        <w:tc>
          <w:tcPr>
            <w:tcW w:w="1272" w:type="dxa"/>
          </w:tcPr>
          <w:p w14:paraId="4B84E56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4620852"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5C97A011" w14:textId="77777777">
        <w:tc>
          <w:tcPr>
            <w:tcW w:w="1272" w:type="dxa"/>
          </w:tcPr>
          <w:p w14:paraId="385E8564" w14:textId="77777777" w:rsidR="00597082" w:rsidRDefault="0024014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D302F69" w14:textId="77777777" w:rsidR="00597082" w:rsidRDefault="00240147">
            <w:pPr>
              <w:spacing w:after="120"/>
              <w:rPr>
                <w:rFonts w:eastAsiaTheme="minorEastAsia"/>
                <w:color w:val="0070C0"/>
                <w:lang w:val="en-US" w:eastAsia="zh-CN"/>
              </w:rPr>
            </w:pPr>
            <w:r>
              <w:rPr>
                <w:rFonts w:eastAsiaTheme="minorEastAsia"/>
                <w:color w:val="0070C0"/>
                <w:lang w:val="en-US" w:eastAsia="zh-CN"/>
              </w:rPr>
              <w:t>We think there is no justification that these legacy features are not supported by RAN1/2 discussion.</w:t>
            </w:r>
          </w:p>
        </w:tc>
      </w:tr>
      <w:tr w:rsidR="00597082" w14:paraId="30632065" w14:textId="77777777">
        <w:tc>
          <w:tcPr>
            <w:tcW w:w="1272" w:type="dxa"/>
          </w:tcPr>
          <w:p w14:paraId="3FE48C9C"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3DF30DBF" w14:textId="77777777" w:rsidR="00597082" w:rsidRDefault="00240147">
            <w:pPr>
              <w:spacing w:after="120"/>
              <w:rPr>
                <w:rFonts w:eastAsiaTheme="minorEastAsia"/>
                <w:color w:val="0070C0"/>
                <w:lang w:val="en-US" w:eastAsia="zh-CN"/>
              </w:rPr>
            </w:pPr>
            <w:r>
              <w:rPr>
                <w:rFonts w:eastAsiaTheme="minorEastAsia"/>
                <w:color w:val="0070C0"/>
                <w:lang w:val="en-US" w:eastAsia="zh-CN"/>
              </w:rPr>
              <w:t>We don’t see this as an essential feature for enabling FR2-2. Please clarify why this is needed.</w:t>
            </w:r>
          </w:p>
        </w:tc>
      </w:tr>
      <w:tr w:rsidR="00597082" w14:paraId="5435F679" w14:textId="77777777">
        <w:tc>
          <w:tcPr>
            <w:tcW w:w="1272" w:type="dxa"/>
          </w:tcPr>
          <w:p w14:paraId="65DE8B85"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59B5C70" w14:textId="77777777" w:rsidR="00597082" w:rsidRDefault="00240147">
            <w:pPr>
              <w:spacing w:after="120"/>
              <w:rPr>
                <w:rFonts w:eastAsiaTheme="minorEastAsia"/>
                <w:color w:val="0070C0"/>
                <w:lang w:val="en-US" w:eastAsia="zh-CN"/>
              </w:rPr>
            </w:pPr>
            <w:r>
              <w:rPr>
                <w:rFonts w:eastAsiaTheme="minorEastAsia"/>
                <w:color w:val="0070C0"/>
                <w:lang w:val="en-US" w:eastAsia="zh-CN"/>
              </w:rPr>
              <w:t>Agree.</w:t>
            </w:r>
          </w:p>
        </w:tc>
      </w:tr>
      <w:tr w:rsidR="00597082" w14:paraId="0D006E78" w14:textId="77777777">
        <w:tc>
          <w:tcPr>
            <w:tcW w:w="1272" w:type="dxa"/>
          </w:tcPr>
          <w:p w14:paraId="353D6C3B"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106DD8F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RAN4 need to make it clear whether to support CGI identification and SFTD measurement for FR2-2. Meanwhile, this is related to the interruption requirements in [229].</w:t>
            </w:r>
          </w:p>
          <w:p w14:paraId="61296B2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the above feature is supported for FR2-2, the new measurement and interruption requirements may need to be defined. </w:t>
            </w:r>
          </w:p>
        </w:tc>
      </w:tr>
      <w:tr w:rsidR="00597082" w14:paraId="34B3332A" w14:textId="77777777">
        <w:tc>
          <w:tcPr>
            <w:tcW w:w="1272" w:type="dxa"/>
          </w:tcPr>
          <w:p w14:paraId="649AA704"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59" w:type="dxa"/>
          </w:tcPr>
          <w:p w14:paraId="1C0631DA" w14:textId="77777777" w:rsidR="00597082" w:rsidRDefault="00240147">
            <w:pPr>
              <w:spacing w:after="120"/>
              <w:rPr>
                <w:rFonts w:eastAsia="PMingLiU"/>
                <w:color w:val="0070C0"/>
                <w:lang w:val="en-US" w:eastAsia="zh-TW"/>
              </w:rPr>
            </w:pPr>
            <w:r>
              <w:rPr>
                <w:rFonts w:eastAsia="PMingLiU" w:hint="eastAsia"/>
                <w:color w:val="0070C0"/>
                <w:lang w:val="en-US" w:eastAsia="zh-TW"/>
              </w:rPr>
              <w:t>Currently we don</w:t>
            </w:r>
            <w:r>
              <w:rPr>
                <w:rFonts w:eastAsia="PMingLiU"/>
                <w:color w:val="0070C0"/>
                <w:lang w:val="en-US" w:eastAsia="zh-TW"/>
              </w:rPr>
              <w:t xml:space="preserve">’t have CGI requirement in unlicensed band, which is also been considered in FR2-2. We think we can deprioritize this issue. </w:t>
            </w:r>
          </w:p>
        </w:tc>
      </w:tr>
      <w:tr w:rsidR="00597082" w14:paraId="305ECA3D" w14:textId="77777777">
        <w:tc>
          <w:tcPr>
            <w:tcW w:w="1272" w:type="dxa"/>
          </w:tcPr>
          <w:p w14:paraId="59BEAA39" w14:textId="77777777" w:rsidR="00597082" w:rsidRDefault="00240147">
            <w:pPr>
              <w:spacing w:after="120"/>
              <w:rPr>
                <w:rFonts w:eastAsia="PMingLiU"/>
                <w:color w:val="0070C0"/>
                <w:lang w:val="en-US" w:eastAsia="zh-TW"/>
              </w:rPr>
            </w:pPr>
            <w:r>
              <w:rPr>
                <w:rFonts w:eastAsia="PMingLiU"/>
                <w:color w:val="0070C0"/>
                <w:lang w:val="en-US" w:eastAsia="zh-TW"/>
              </w:rPr>
              <w:t>Qualcomm</w:t>
            </w:r>
          </w:p>
        </w:tc>
        <w:tc>
          <w:tcPr>
            <w:tcW w:w="8359" w:type="dxa"/>
          </w:tcPr>
          <w:p w14:paraId="02952FFE" w14:textId="77777777" w:rsidR="00597082" w:rsidRDefault="00240147">
            <w:pPr>
              <w:spacing w:after="120"/>
              <w:rPr>
                <w:rFonts w:eastAsia="PMingLiU"/>
                <w:color w:val="0070C0"/>
                <w:lang w:val="en-US" w:eastAsia="zh-TW"/>
              </w:rPr>
            </w:pPr>
            <w:r>
              <w:rPr>
                <w:rFonts w:eastAsia="PMingLiU"/>
                <w:color w:val="0070C0"/>
                <w:lang w:val="en-US" w:eastAsia="zh-TW"/>
              </w:rPr>
              <w:t>This can be de-prioritized.</w:t>
            </w:r>
          </w:p>
        </w:tc>
      </w:tr>
    </w:tbl>
    <w:p w14:paraId="3F814B06" w14:textId="77777777" w:rsidR="00597082" w:rsidRDefault="00597082">
      <w:pPr>
        <w:rPr>
          <w:lang w:val="sv-SE" w:eastAsia="zh-CN"/>
        </w:rPr>
      </w:pPr>
    </w:p>
    <w:p w14:paraId="5E27ECE2" w14:textId="77777777" w:rsidR="00597082" w:rsidRDefault="00240147">
      <w:pPr>
        <w:pStyle w:val="Heading3"/>
        <w:rPr>
          <w:sz w:val="24"/>
          <w:szCs w:val="16"/>
        </w:rPr>
      </w:pPr>
      <w:r>
        <w:rPr>
          <w:sz w:val="24"/>
          <w:szCs w:val="16"/>
        </w:rPr>
        <w:t>Sub-topic 1-4: CR Split</w:t>
      </w:r>
    </w:p>
    <w:p w14:paraId="3CB793C9"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p>
    <w:p w14:paraId="69AD5F42"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B2C4DA1" w14:textId="77777777" w:rsidR="00597082" w:rsidRDefault="00240147">
      <w:pPr>
        <w:rPr>
          <w:b/>
          <w:color w:val="0070C0"/>
          <w:u w:val="single"/>
          <w:lang w:eastAsia="ko-KR"/>
        </w:rPr>
      </w:pPr>
      <w:r>
        <w:rPr>
          <w:b/>
          <w:color w:val="0070C0"/>
          <w:u w:val="single"/>
          <w:lang w:eastAsia="ko-KR"/>
        </w:rPr>
        <w:t>Issue 1-4-1: CR split</w:t>
      </w:r>
    </w:p>
    <w:p w14:paraId="2DAAED7C"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Proposal 1 (Intel): The following list of Draft CRs to be prepared by RAN4 is proposed:</w:t>
      </w:r>
    </w:p>
    <w:p w14:paraId="11657947"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timing requirements for FR2-2</w:t>
      </w:r>
    </w:p>
    <w:p w14:paraId="7CEA5A5A"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interruption requirements for FR2-2</w:t>
      </w:r>
    </w:p>
    <w:p w14:paraId="45992C6D"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active BWP switching delay requirements for FR2-2</w:t>
      </w:r>
    </w:p>
    <w:p w14:paraId="204A23A5"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Draft CR for general measurement requirements for FR2-2</w:t>
      </w:r>
    </w:p>
    <w:p w14:paraId="574646CF"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Additional Draft CR(s) should be considered based on the outcome of LBT discussion.</w:t>
      </w:r>
    </w:p>
    <w:p w14:paraId="3E17532F"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FDEFFB4"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90456C2" w14:textId="77777777" w:rsidR="00597082" w:rsidRDefault="00240147">
      <w:pPr>
        <w:pStyle w:val="ListParagraph"/>
        <w:numPr>
          <w:ilvl w:val="1"/>
          <w:numId w:val="10"/>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597082" w14:paraId="0D0F0D98" w14:textId="77777777">
        <w:tc>
          <w:tcPr>
            <w:tcW w:w="1236" w:type="dxa"/>
          </w:tcPr>
          <w:p w14:paraId="46813D6C"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1E361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FEE4322" w14:textId="77777777">
        <w:tc>
          <w:tcPr>
            <w:tcW w:w="1236" w:type="dxa"/>
          </w:tcPr>
          <w:p w14:paraId="15893AE4"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A4F8EC" w14:textId="77777777" w:rsidR="00597082" w:rsidRDefault="00240147">
            <w:pPr>
              <w:spacing w:after="120"/>
              <w:rPr>
                <w:rFonts w:eastAsiaTheme="minorEastAsia"/>
                <w:color w:val="0070C0"/>
                <w:lang w:val="en-US" w:eastAsia="zh-CN"/>
              </w:rPr>
            </w:pPr>
            <w:r>
              <w:rPr>
                <w:rFonts w:eastAsiaTheme="minorEastAsia"/>
                <w:color w:val="0070C0"/>
                <w:lang w:val="en-US" w:eastAsia="zh-CN"/>
              </w:rPr>
              <w:t>The list in Proposal 1 reflects the AI split. Companies are welcome to comment if more detailed list should be considered</w:t>
            </w:r>
          </w:p>
        </w:tc>
      </w:tr>
      <w:tr w:rsidR="00597082" w14:paraId="0AAC9FD1" w14:textId="77777777">
        <w:tc>
          <w:tcPr>
            <w:tcW w:w="1236" w:type="dxa"/>
          </w:tcPr>
          <w:p w14:paraId="2292618B"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B4E471"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Fine with Proposal 1. </w:t>
            </w:r>
          </w:p>
        </w:tc>
      </w:tr>
      <w:tr w:rsidR="00597082" w14:paraId="10EFB54F" w14:textId="77777777">
        <w:tc>
          <w:tcPr>
            <w:tcW w:w="1236" w:type="dxa"/>
          </w:tcPr>
          <w:p w14:paraId="1B7BC37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8395" w:type="dxa"/>
          </w:tcPr>
          <w:p w14:paraId="7606319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 We suggest getting alignment on how to implement FR2-2 parts with below concerns:</w:t>
            </w:r>
          </w:p>
          <w:p w14:paraId="66AAA3F6" w14:textId="77777777" w:rsidR="00597082" w:rsidRDefault="00240147">
            <w:pPr>
              <w:pStyle w:val="ListParagraph"/>
              <w:numPr>
                <w:ilvl w:val="2"/>
                <w:numId w:val="10"/>
              </w:numPr>
              <w:spacing w:after="120"/>
              <w:ind w:firstLineChars="0"/>
              <w:rPr>
                <w:rFonts w:eastAsiaTheme="minorEastAsia"/>
                <w:color w:val="0070C0"/>
                <w:lang w:val="en-US" w:eastAsia="zh-CN"/>
              </w:rPr>
            </w:pPr>
            <w:r>
              <w:rPr>
                <w:rFonts w:eastAsiaTheme="minorEastAsia"/>
                <w:color w:val="0070C0"/>
                <w:lang w:val="en-US" w:eastAsia="zh-CN"/>
              </w:rPr>
              <w:t>Shall the cases be limited into list in Issue 1-1-1: Deployment scenarios_</w:t>
            </w:r>
          </w:p>
          <w:p w14:paraId="3B60F04E" w14:textId="77777777" w:rsidR="00597082" w:rsidRDefault="00240147">
            <w:pPr>
              <w:pStyle w:val="ListParagraph"/>
              <w:numPr>
                <w:ilvl w:val="2"/>
                <w:numId w:val="10"/>
              </w:numPr>
              <w:spacing w:after="120"/>
              <w:ind w:firstLineChars="0"/>
              <w:rPr>
                <w:rFonts w:eastAsiaTheme="minorEastAsia"/>
                <w:color w:val="0070C0"/>
                <w:lang w:val="en-US" w:eastAsia="zh-CN"/>
              </w:rPr>
            </w:pPr>
            <w:r>
              <w:rPr>
                <w:rFonts w:eastAsiaTheme="minorEastAsia"/>
                <w:color w:val="0070C0"/>
                <w:lang w:val="en-US" w:eastAsia="zh-CN"/>
              </w:rPr>
              <w:t>Where to use FR2_2 terminology, especially for NR-DC part if considering item1.</w:t>
            </w:r>
          </w:p>
        </w:tc>
      </w:tr>
      <w:tr w:rsidR="00597082" w14:paraId="2D05A94D" w14:textId="77777777">
        <w:tc>
          <w:tcPr>
            <w:tcW w:w="1236" w:type="dxa"/>
          </w:tcPr>
          <w:p w14:paraId="570B4A6D"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331050"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is OK.</w:t>
            </w:r>
          </w:p>
        </w:tc>
      </w:tr>
      <w:tr w:rsidR="00597082" w14:paraId="6F9CFC99" w14:textId="77777777">
        <w:tc>
          <w:tcPr>
            <w:tcW w:w="1236" w:type="dxa"/>
          </w:tcPr>
          <w:p w14:paraId="4D3CB973"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DA35FBF"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Proposal 1. In addition to the above, CR </w:t>
            </w:r>
            <w:r>
              <w:rPr>
                <w:rFonts w:eastAsiaTheme="minorEastAsia" w:hint="eastAsia"/>
                <w:color w:val="0070C0"/>
                <w:lang w:val="en-US" w:eastAsia="zh-CN"/>
              </w:rPr>
              <w:t>for</w:t>
            </w:r>
            <w:r>
              <w:rPr>
                <w:rFonts w:eastAsiaTheme="minorEastAsia"/>
                <w:color w:val="0070C0"/>
                <w:lang w:val="en-US" w:eastAsia="zh-CN"/>
              </w:rPr>
              <w:t xml:space="preserve"> intra-frequency and inter-frequency measurement </w:t>
            </w:r>
            <w:r>
              <w:rPr>
                <w:rFonts w:eastAsiaTheme="minorEastAsia" w:hint="eastAsia"/>
                <w:color w:val="0070C0"/>
                <w:lang w:val="en-US" w:eastAsia="zh-CN"/>
              </w:rPr>
              <w:t>fo</w:t>
            </w:r>
            <w:r>
              <w:rPr>
                <w:rFonts w:eastAsiaTheme="minorEastAsia"/>
                <w:color w:val="0070C0"/>
                <w:lang w:val="en-US" w:eastAsia="zh-CN"/>
              </w:rPr>
              <w:t xml:space="preserve">r FR2-2 may need to be considered based on the outcome of Issue 4-2-1, Issue </w:t>
            </w:r>
            <w:proofErr w:type="gramStart"/>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-1</w:t>
            </w:r>
            <w:proofErr w:type="gramEnd"/>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Issue 4-</w:t>
            </w:r>
            <w:r>
              <w:rPr>
                <w:rFonts w:eastAsiaTheme="minorEastAsia" w:hint="eastAsia"/>
                <w:color w:val="0070C0"/>
                <w:lang w:val="en-US" w:eastAsia="zh-CN"/>
              </w:rPr>
              <w:t>4</w:t>
            </w:r>
            <w:r>
              <w:rPr>
                <w:rFonts w:eastAsiaTheme="minorEastAsia"/>
                <w:color w:val="0070C0"/>
                <w:lang w:val="en-US" w:eastAsia="zh-CN"/>
              </w:rPr>
              <w:t>-1</w:t>
            </w:r>
            <w:r>
              <w:rPr>
                <w:rFonts w:eastAsiaTheme="minorEastAsia" w:hint="eastAsia"/>
                <w:color w:val="0070C0"/>
                <w:lang w:val="en-US" w:eastAsia="zh-CN"/>
              </w:rPr>
              <w:t>.</w:t>
            </w:r>
          </w:p>
        </w:tc>
      </w:tr>
      <w:tr w:rsidR="00597082" w14:paraId="5599E9B1" w14:textId="77777777">
        <w:tc>
          <w:tcPr>
            <w:tcW w:w="1236" w:type="dxa"/>
          </w:tcPr>
          <w:p w14:paraId="74936E18"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F379F1" w14:textId="77777777" w:rsidR="00597082" w:rsidRDefault="00240147">
            <w:pPr>
              <w:spacing w:after="120"/>
              <w:rPr>
                <w:rFonts w:eastAsiaTheme="minorEastAsia"/>
                <w:color w:val="0070C0"/>
                <w:lang w:val="en-US" w:eastAsia="zh-CN"/>
              </w:rPr>
            </w:pPr>
            <w:r>
              <w:rPr>
                <w:rFonts w:eastAsiaTheme="minorEastAsia"/>
                <w:color w:val="0070C0"/>
                <w:lang w:val="en-US" w:eastAsia="zh-CN"/>
              </w:rPr>
              <w:t>Fine with the proposal</w:t>
            </w:r>
          </w:p>
        </w:tc>
      </w:tr>
    </w:tbl>
    <w:p w14:paraId="0CA70EA9" w14:textId="77777777" w:rsidR="00597082" w:rsidRDefault="00597082">
      <w:pPr>
        <w:rPr>
          <w:lang w:eastAsia="zh-CN"/>
        </w:rPr>
      </w:pPr>
    </w:p>
    <w:p w14:paraId="7FEA1752" w14:textId="77777777" w:rsidR="00597082" w:rsidRDefault="00240147">
      <w:pPr>
        <w:pStyle w:val="Heading2"/>
      </w:pPr>
      <w:r>
        <w:t>Summary</w:t>
      </w:r>
      <w:r>
        <w:rPr>
          <w:rFonts w:hint="eastAsia"/>
        </w:rPr>
        <w:t xml:space="preserve"> for 1st round </w:t>
      </w:r>
    </w:p>
    <w:p w14:paraId="528DB241" w14:textId="77777777" w:rsidR="00597082" w:rsidRDefault="00240147">
      <w:pPr>
        <w:pStyle w:val="Heading3"/>
        <w:rPr>
          <w:sz w:val="24"/>
          <w:szCs w:val="16"/>
        </w:rPr>
      </w:pPr>
      <w:r>
        <w:rPr>
          <w:sz w:val="24"/>
          <w:szCs w:val="16"/>
        </w:rPr>
        <w:t xml:space="preserve">Open issues </w:t>
      </w:r>
    </w:p>
    <w:p w14:paraId="20FC3F0F" w14:textId="77777777" w:rsidR="00597082" w:rsidRDefault="0024014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2"/>
        <w:gridCol w:w="8409"/>
      </w:tblGrid>
      <w:tr w:rsidR="00597082" w14:paraId="074F1C62" w14:textId="77777777">
        <w:tc>
          <w:tcPr>
            <w:tcW w:w="1242" w:type="dxa"/>
          </w:tcPr>
          <w:p w14:paraId="080BD4F4" w14:textId="77777777" w:rsidR="00597082" w:rsidRDefault="00597082">
            <w:pPr>
              <w:rPr>
                <w:rFonts w:eastAsiaTheme="minorEastAsia"/>
                <w:b/>
                <w:bCs/>
                <w:color w:val="0070C0"/>
                <w:lang w:val="en-US" w:eastAsia="zh-CN"/>
              </w:rPr>
            </w:pPr>
          </w:p>
        </w:tc>
        <w:tc>
          <w:tcPr>
            <w:tcW w:w="8615" w:type="dxa"/>
          </w:tcPr>
          <w:p w14:paraId="48F55873" w14:textId="77777777" w:rsidR="00597082" w:rsidRDefault="0024014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7082" w14:paraId="4C764358" w14:textId="77777777">
        <w:tc>
          <w:tcPr>
            <w:tcW w:w="1242" w:type="dxa"/>
          </w:tcPr>
          <w:p w14:paraId="01007E99" w14:textId="77777777" w:rsidR="00597082" w:rsidRDefault="0024014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0B056065" w14:textId="77777777" w:rsidR="00597082" w:rsidRDefault="00240147">
            <w:pPr>
              <w:rPr>
                <w:b/>
                <w:color w:val="0070C0"/>
                <w:u w:val="single"/>
                <w:lang w:eastAsia="ko-KR"/>
              </w:rPr>
            </w:pPr>
            <w:r>
              <w:rPr>
                <w:b/>
                <w:color w:val="0070C0"/>
                <w:u w:val="single"/>
                <w:lang w:eastAsia="ko-KR"/>
              </w:rPr>
              <w:t>Issue 1-1-1: Deployment scenarios</w:t>
            </w:r>
          </w:p>
          <w:p w14:paraId="684FA7A1"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52DEC5E2" w14:textId="77777777" w:rsidR="00597082" w:rsidRDefault="00240147">
            <w:pPr>
              <w:rPr>
                <w:rFonts w:eastAsiaTheme="minorEastAsia"/>
                <w:iCs/>
                <w:color w:val="0070C0"/>
                <w:lang w:val="en-US" w:eastAsia="zh-CN"/>
              </w:rPr>
            </w:pPr>
            <w:r>
              <w:rPr>
                <w:rFonts w:eastAsiaTheme="minorEastAsia"/>
                <w:iCs/>
                <w:color w:val="0070C0"/>
                <w:lang w:val="en-US" w:eastAsia="zh-CN"/>
              </w:rPr>
              <w:t>All companies agree to the proposal. A follow up question on the applicability of inter-band CA requirements on FR2-2 was raised by one of the companies, which could be discussed in the second round</w:t>
            </w:r>
          </w:p>
          <w:p w14:paraId="475A50F5"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EE0A962" w14:textId="77777777" w:rsidR="00597082" w:rsidRDefault="00240147">
            <w:pPr>
              <w:spacing w:after="120"/>
              <w:rPr>
                <w:iCs/>
                <w:highlight w:val="green"/>
                <w:lang w:eastAsia="zh-CN"/>
              </w:rPr>
            </w:pPr>
            <w:r>
              <w:rPr>
                <w:iCs/>
                <w:highlight w:val="green"/>
                <w:lang w:eastAsia="zh-CN"/>
              </w:rPr>
              <w:t>To clarify the scope of RRM, RRM requirements for Ext_to_71GHz should be defined for the scenarios below in Rel-17.</w:t>
            </w:r>
          </w:p>
          <w:p w14:paraId="3BCF0166" w14:textId="77777777" w:rsidR="00597082" w:rsidRDefault="00240147">
            <w:pPr>
              <w:pStyle w:val="ListParagraph"/>
              <w:numPr>
                <w:ilvl w:val="0"/>
                <w:numId w:val="11"/>
              </w:numPr>
              <w:spacing w:after="120"/>
              <w:ind w:firstLineChars="0"/>
              <w:rPr>
                <w:rFonts w:eastAsia="SimSun"/>
                <w:iCs/>
                <w:highlight w:val="green"/>
                <w:lang w:eastAsia="zh-CN"/>
              </w:rPr>
            </w:pPr>
            <w:r>
              <w:rPr>
                <w:rFonts w:eastAsia="SimSun"/>
                <w:iCs/>
                <w:highlight w:val="green"/>
                <w:lang w:eastAsia="zh-CN"/>
              </w:rPr>
              <w:t>FR2-2 single carrier and CA in SA</w:t>
            </w:r>
          </w:p>
          <w:p w14:paraId="0F757602" w14:textId="77777777" w:rsidR="00597082" w:rsidRDefault="00240147">
            <w:pPr>
              <w:pStyle w:val="ListParagraph"/>
              <w:numPr>
                <w:ilvl w:val="0"/>
                <w:numId w:val="11"/>
              </w:numPr>
              <w:spacing w:after="120"/>
              <w:ind w:firstLineChars="0"/>
              <w:rPr>
                <w:rFonts w:eastAsia="SimSun"/>
                <w:iCs/>
                <w:highlight w:val="green"/>
                <w:lang w:eastAsia="zh-CN"/>
              </w:rPr>
            </w:pPr>
            <w:r>
              <w:rPr>
                <w:rFonts w:eastAsia="SimSun"/>
                <w:iCs/>
                <w:highlight w:val="green"/>
                <w:lang w:eastAsia="zh-CN"/>
              </w:rPr>
              <w:t xml:space="preserve">FR1+FR2-2 CA (FR1 is </w:t>
            </w:r>
            <w:proofErr w:type="spellStart"/>
            <w:r>
              <w:rPr>
                <w:rFonts w:eastAsia="SimSun"/>
                <w:iCs/>
                <w:highlight w:val="green"/>
                <w:lang w:eastAsia="zh-CN"/>
              </w:rPr>
              <w:t>PCell</w:t>
            </w:r>
            <w:proofErr w:type="spellEnd"/>
            <w:r>
              <w:rPr>
                <w:rFonts w:eastAsia="SimSun"/>
                <w:iCs/>
                <w:highlight w:val="green"/>
                <w:lang w:eastAsia="zh-CN"/>
              </w:rPr>
              <w:t>)</w:t>
            </w:r>
          </w:p>
          <w:p w14:paraId="283CD6F0" w14:textId="77777777" w:rsidR="00597082" w:rsidRDefault="00240147">
            <w:pPr>
              <w:pStyle w:val="ListParagraph"/>
              <w:numPr>
                <w:ilvl w:val="0"/>
                <w:numId w:val="11"/>
              </w:numPr>
              <w:spacing w:after="120"/>
              <w:ind w:firstLineChars="0"/>
              <w:rPr>
                <w:rFonts w:eastAsia="SimSun"/>
                <w:iCs/>
                <w:highlight w:val="green"/>
                <w:lang w:eastAsia="zh-CN"/>
              </w:rPr>
            </w:pPr>
            <w:r>
              <w:rPr>
                <w:rFonts w:eastAsia="SimSun"/>
                <w:iCs/>
                <w:highlight w:val="green"/>
                <w:lang w:eastAsia="zh-CN"/>
              </w:rPr>
              <w:t xml:space="preserve">FR1+FR2-2 DC (FR1 is </w:t>
            </w:r>
            <w:proofErr w:type="spellStart"/>
            <w:r>
              <w:rPr>
                <w:rFonts w:eastAsia="SimSun"/>
                <w:iCs/>
                <w:highlight w:val="green"/>
                <w:lang w:eastAsia="zh-CN"/>
              </w:rPr>
              <w:t>PCell</w:t>
            </w:r>
            <w:proofErr w:type="spellEnd"/>
            <w:r>
              <w:rPr>
                <w:rFonts w:eastAsia="SimSun"/>
                <w:iCs/>
                <w:highlight w:val="green"/>
                <w:lang w:eastAsia="zh-CN"/>
              </w:rPr>
              <w:t>)</w:t>
            </w:r>
          </w:p>
          <w:p w14:paraId="410E6F1B" w14:textId="77777777" w:rsidR="00597082" w:rsidRDefault="00240147">
            <w:pPr>
              <w:pStyle w:val="ListParagraph"/>
              <w:numPr>
                <w:ilvl w:val="0"/>
                <w:numId w:val="11"/>
              </w:numPr>
              <w:spacing w:after="120"/>
              <w:ind w:firstLineChars="0"/>
              <w:rPr>
                <w:rFonts w:eastAsia="SimSun"/>
                <w:iCs/>
                <w:highlight w:val="green"/>
                <w:lang w:eastAsia="zh-CN"/>
              </w:rPr>
            </w:pPr>
            <w:r>
              <w:rPr>
                <w:rFonts w:eastAsia="SimSun"/>
                <w:iCs/>
                <w:highlight w:val="green"/>
                <w:lang w:eastAsia="zh-CN"/>
              </w:rPr>
              <w:t>Other scenarios are precluded in Rel-17.</w:t>
            </w:r>
          </w:p>
          <w:p w14:paraId="61C9484E" w14:textId="77777777" w:rsidR="00597082" w:rsidRDefault="00597082">
            <w:pPr>
              <w:rPr>
                <w:rFonts w:eastAsiaTheme="minorEastAsia"/>
                <w:i/>
                <w:color w:val="0070C0"/>
                <w:lang w:val="en-US" w:eastAsia="zh-CN"/>
              </w:rPr>
            </w:pPr>
          </w:p>
          <w:p w14:paraId="01E7CEF4"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4FB085C"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7C813A" w14:textId="77777777" w:rsidR="00597082" w:rsidRDefault="00240147">
            <w:pPr>
              <w:rPr>
                <w:rFonts w:eastAsiaTheme="minorEastAsia"/>
                <w:color w:val="0070C0"/>
                <w:lang w:val="en-US" w:eastAsia="zh-CN"/>
              </w:rPr>
            </w:pPr>
            <w:r>
              <w:rPr>
                <w:rFonts w:eastAsiaTheme="minorEastAsia"/>
                <w:color w:val="0070C0"/>
                <w:lang w:val="en-US" w:eastAsia="zh-CN"/>
              </w:rPr>
              <w:t>Further discussion on the applicability of inter-band CA requirements for FR2-2</w:t>
            </w:r>
          </w:p>
        </w:tc>
      </w:tr>
      <w:tr w:rsidR="00597082" w14:paraId="705C1654" w14:textId="77777777">
        <w:tc>
          <w:tcPr>
            <w:tcW w:w="1242" w:type="dxa"/>
          </w:tcPr>
          <w:p w14:paraId="7002666D"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27204D2C" w14:textId="77777777" w:rsidR="00597082" w:rsidRDefault="00240147">
            <w:pPr>
              <w:rPr>
                <w:b/>
                <w:color w:val="0070C0"/>
                <w:u w:val="single"/>
                <w:lang w:eastAsia="ko-KR"/>
              </w:rPr>
            </w:pPr>
            <w:r>
              <w:rPr>
                <w:b/>
                <w:color w:val="0070C0"/>
                <w:u w:val="single"/>
                <w:lang w:eastAsia="ko-KR"/>
              </w:rPr>
              <w:t>Issue 1-2-1: Rx beam sweeping scaling factor</w:t>
            </w:r>
          </w:p>
          <w:p w14:paraId="1D3D6847" w14:textId="77777777" w:rsidR="00597082" w:rsidRDefault="00240147">
            <w:pPr>
              <w:rPr>
                <w:rFonts w:eastAsiaTheme="minorEastAsia"/>
                <w:i/>
                <w:color w:val="0070C0"/>
                <w:lang w:val="en-US" w:eastAsia="zh-CN"/>
              </w:rPr>
            </w:pPr>
            <w:r>
              <w:rPr>
                <w:rFonts w:eastAsiaTheme="minorEastAsia"/>
                <w:i/>
                <w:color w:val="0070C0"/>
                <w:lang w:val="en-US" w:eastAsia="zh-CN"/>
              </w:rPr>
              <w:t>Companies’ views:</w:t>
            </w:r>
          </w:p>
          <w:p w14:paraId="57D636B8" w14:textId="77777777" w:rsidR="00597082" w:rsidRDefault="00240147">
            <w:pPr>
              <w:rPr>
                <w:rFonts w:eastAsiaTheme="minorEastAsia"/>
                <w:iCs/>
                <w:color w:val="0070C0"/>
                <w:lang w:val="en-US" w:eastAsia="zh-CN"/>
              </w:rPr>
            </w:pPr>
            <w:r>
              <w:rPr>
                <w:rFonts w:eastAsiaTheme="minorEastAsia"/>
                <w:iCs/>
                <w:color w:val="0070C0"/>
                <w:lang w:val="en-US" w:eastAsia="zh-CN"/>
              </w:rPr>
              <w:t>This issue discussed whether new Rx beam sweeping scaling factor is needed for FR2-2. Most companies believe it depends on the discussion in RF session about the antenna array size and suggest waiting for a conclusion from the RF session</w:t>
            </w:r>
          </w:p>
          <w:p w14:paraId="4FFE2342"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39B82D3" w14:textId="77777777" w:rsidR="00597082" w:rsidRDefault="00240147">
            <w:pPr>
              <w:rPr>
                <w:rFonts w:eastAsiaTheme="minorEastAsia"/>
                <w:iCs/>
                <w:color w:val="0070C0"/>
                <w:lang w:val="en-US" w:eastAsia="zh-CN"/>
              </w:rPr>
            </w:pPr>
            <w:r>
              <w:rPr>
                <w:rFonts w:eastAsiaTheme="minorEastAsia"/>
                <w:iCs/>
                <w:color w:val="0070C0"/>
                <w:highlight w:val="green"/>
                <w:lang w:val="en-US" w:eastAsia="zh-CN"/>
              </w:rPr>
              <w:t>W</w:t>
            </w:r>
            <w:r>
              <w:rPr>
                <w:iCs/>
                <w:highlight w:val="green"/>
                <w:lang w:eastAsia="zh-CN"/>
              </w:rPr>
              <w:t>ait for more agreements from RF session before deciding the Rx beam scaling factor for FR2-2.</w:t>
            </w:r>
          </w:p>
          <w:p w14:paraId="5FF6CF69"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1A7FEB87"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7B619A" w14:textId="77777777" w:rsidR="00597082" w:rsidRDefault="00240147">
            <w:pPr>
              <w:rPr>
                <w:bCs/>
                <w:color w:val="0070C0"/>
                <w:lang w:eastAsia="ko-KR"/>
              </w:rPr>
            </w:pPr>
            <w:r>
              <w:rPr>
                <w:bCs/>
                <w:color w:val="0070C0"/>
                <w:lang w:eastAsia="ko-KR"/>
              </w:rPr>
              <w:t>No discussion needed in second round.</w:t>
            </w:r>
          </w:p>
        </w:tc>
      </w:tr>
      <w:tr w:rsidR="00597082" w14:paraId="6EDA99D8" w14:textId="77777777">
        <w:tc>
          <w:tcPr>
            <w:tcW w:w="1242" w:type="dxa"/>
          </w:tcPr>
          <w:p w14:paraId="17D17600"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9A89D9D" w14:textId="77777777" w:rsidR="00597082" w:rsidRDefault="00240147">
            <w:pPr>
              <w:rPr>
                <w:b/>
                <w:color w:val="0070C0"/>
                <w:u w:val="single"/>
                <w:lang w:eastAsia="ko-KR"/>
              </w:rPr>
            </w:pPr>
            <w:r>
              <w:rPr>
                <w:b/>
                <w:color w:val="0070C0"/>
                <w:u w:val="single"/>
                <w:lang w:eastAsia="ko-KR"/>
              </w:rPr>
              <w:t>Issue 1-3-1: Need for CGI identification and SFTD measurements for FR2-2</w:t>
            </w:r>
          </w:p>
          <w:p w14:paraId="34B3720B" w14:textId="77777777" w:rsidR="00597082" w:rsidRDefault="00240147">
            <w:pPr>
              <w:rPr>
                <w:rFonts w:eastAsiaTheme="minorEastAsia"/>
                <w:i/>
                <w:color w:val="0070C0"/>
                <w:lang w:val="en-US" w:eastAsia="zh-CN"/>
              </w:rPr>
            </w:pPr>
            <w:r>
              <w:rPr>
                <w:rFonts w:eastAsiaTheme="minorEastAsia"/>
                <w:i/>
                <w:color w:val="0070C0"/>
                <w:lang w:val="en-US" w:eastAsia="zh-CN"/>
              </w:rPr>
              <w:t>Companies’ views:</w:t>
            </w:r>
          </w:p>
          <w:p w14:paraId="632AD9F3" w14:textId="77777777" w:rsidR="00597082" w:rsidRDefault="00240147">
            <w:pPr>
              <w:spacing w:after="120"/>
              <w:rPr>
                <w:rFonts w:eastAsiaTheme="minorEastAsia"/>
                <w:iCs/>
                <w:color w:val="0070C0"/>
                <w:lang w:val="en-US" w:eastAsia="zh-CN"/>
              </w:rPr>
            </w:pPr>
            <w:r>
              <w:rPr>
                <w:rFonts w:eastAsiaTheme="minorEastAsia"/>
                <w:iCs/>
                <w:color w:val="0070C0"/>
                <w:lang w:val="en-US" w:eastAsia="zh-CN"/>
              </w:rPr>
              <w:t xml:space="preserve">No consensus on </w:t>
            </w:r>
            <w:r>
              <w:rPr>
                <w:color w:val="0070C0"/>
                <w:szCs w:val="24"/>
                <w:lang w:eastAsia="zh-CN"/>
              </w:rPr>
              <w:t>whether the feature of CGI identification and SFTD measurement needs to be supported for FR2-2.</w:t>
            </w:r>
          </w:p>
          <w:p w14:paraId="7DF823D4"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33837314"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54E291DE"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02D60E" w14:textId="77777777" w:rsidR="00597082" w:rsidRDefault="00240147">
            <w:pPr>
              <w:rPr>
                <w:bCs/>
                <w:color w:val="0070C0"/>
                <w:lang w:eastAsia="ko-KR"/>
              </w:rPr>
            </w:pPr>
            <w:r>
              <w:rPr>
                <w:bCs/>
                <w:color w:val="0070C0"/>
                <w:lang w:eastAsia="ko-KR"/>
              </w:rPr>
              <w:t>Continue discussion in the second round.</w:t>
            </w:r>
          </w:p>
        </w:tc>
      </w:tr>
      <w:tr w:rsidR="00597082" w14:paraId="576D1466" w14:textId="77777777">
        <w:tc>
          <w:tcPr>
            <w:tcW w:w="1242" w:type="dxa"/>
          </w:tcPr>
          <w:p w14:paraId="534CED9A"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494409C8" w14:textId="77777777" w:rsidR="00597082" w:rsidRDefault="00240147">
            <w:pPr>
              <w:rPr>
                <w:b/>
                <w:color w:val="0070C0"/>
                <w:u w:val="single"/>
                <w:lang w:eastAsia="ko-KR"/>
              </w:rPr>
            </w:pPr>
            <w:r>
              <w:rPr>
                <w:b/>
                <w:color w:val="0070C0"/>
                <w:u w:val="single"/>
                <w:lang w:eastAsia="ko-KR"/>
              </w:rPr>
              <w:t>Issue 1-4-1: CR split</w:t>
            </w:r>
          </w:p>
          <w:p w14:paraId="52381984"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D37D151"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Most companies seem to agree on the proposed CR split. One company raised some additional questions which could be discussed during the second round </w:t>
            </w:r>
          </w:p>
          <w:p w14:paraId="7165EDA2"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E5A5E8E" w14:textId="77777777" w:rsidR="00597082" w:rsidRDefault="00240147">
            <w:pPr>
              <w:pStyle w:val="ListParagraph"/>
              <w:spacing w:after="120"/>
              <w:ind w:left="328" w:firstLineChars="0" w:firstLine="0"/>
              <w:rPr>
                <w:rFonts w:eastAsia="SimSun"/>
                <w:color w:val="0070C0"/>
                <w:szCs w:val="24"/>
                <w:highlight w:val="green"/>
                <w:lang w:eastAsia="zh-CN"/>
              </w:rPr>
            </w:pPr>
            <w:r>
              <w:rPr>
                <w:rFonts w:eastAsia="SimSun"/>
                <w:color w:val="0070C0"/>
                <w:szCs w:val="24"/>
                <w:highlight w:val="green"/>
                <w:lang w:eastAsia="zh-CN"/>
              </w:rPr>
              <w:t>The following list of Draft CRs to be prepared by RAN4 is proposed:</w:t>
            </w:r>
          </w:p>
          <w:p w14:paraId="1BEA4D6C" w14:textId="77777777" w:rsidR="00597082" w:rsidRDefault="00240147">
            <w:pPr>
              <w:pStyle w:val="ListParagraph"/>
              <w:numPr>
                <w:ilvl w:val="1"/>
                <w:numId w:val="10"/>
              </w:numPr>
              <w:spacing w:after="120"/>
              <w:ind w:firstLineChars="0"/>
              <w:rPr>
                <w:rFonts w:eastAsia="SimSun"/>
                <w:color w:val="0070C0"/>
                <w:szCs w:val="24"/>
                <w:highlight w:val="green"/>
                <w:lang w:eastAsia="zh-CN"/>
              </w:rPr>
            </w:pPr>
            <w:r>
              <w:rPr>
                <w:rFonts w:eastAsia="SimSun"/>
                <w:color w:val="0070C0"/>
                <w:szCs w:val="24"/>
                <w:highlight w:val="green"/>
                <w:lang w:eastAsia="zh-CN"/>
              </w:rPr>
              <w:t>Draft CR for timing requirements for FR2-2</w:t>
            </w:r>
          </w:p>
          <w:p w14:paraId="06A8E801" w14:textId="77777777" w:rsidR="00597082" w:rsidRDefault="00240147">
            <w:pPr>
              <w:pStyle w:val="ListParagraph"/>
              <w:numPr>
                <w:ilvl w:val="1"/>
                <w:numId w:val="10"/>
              </w:numPr>
              <w:spacing w:after="120"/>
              <w:ind w:firstLineChars="0"/>
              <w:rPr>
                <w:rFonts w:eastAsia="SimSun"/>
                <w:color w:val="0070C0"/>
                <w:szCs w:val="24"/>
                <w:highlight w:val="green"/>
                <w:lang w:eastAsia="zh-CN"/>
              </w:rPr>
            </w:pPr>
            <w:r>
              <w:rPr>
                <w:rFonts w:eastAsia="SimSun"/>
                <w:color w:val="0070C0"/>
                <w:szCs w:val="24"/>
                <w:highlight w:val="green"/>
                <w:lang w:eastAsia="zh-CN"/>
              </w:rPr>
              <w:t>Draft CR for interruption requirements for FR2-2</w:t>
            </w:r>
          </w:p>
          <w:p w14:paraId="18D91195" w14:textId="77777777" w:rsidR="00597082" w:rsidRDefault="00240147">
            <w:pPr>
              <w:pStyle w:val="ListParagraph"/>
              <w:numPr>
                <w:ilvl w:val="1"/>
                <w:numId w:val="10"/>
              </w:numPr>
              <w:spacing w:after="120"/>
              <w:ind w:firstLineChars="0"/>
              <w:rPr>
                <w:rFonts w:eastAsia="SimSun"/>
                <w:color w:val="0070C0"/>
                <w:szCs w:val="24"/>
                <w:highlight w:val="green"/>
                <w:lang w:eastAsia="zh-CN"/>
              </w:rPr>
            </w:pPr>
            <w:r>
              <w:rPr>
                <w:rFonts w:eastAsia="SimSun"/>
                <w:color w:val="0070C0"/>
                <w:szCs w:val="24"/>
                <w:highlight w:val="green"/>
                <w:lang w:eastAsia="zh-CN"/>
              </w:rPr>
              <w:t>Draft CR for active BWP switching delay requirements for FR2-2</w:t>
            </w:r>
          </w:p>
          <w:p w14:paraId="5A8442D7" w14:textId="77777777" w:rsidR="00597082" w:rsidRDefault="00240147">
            <w:pPr>
              <w:pStyle w:val="ListParagraph"/>
              <w:numPr>
                <w:ilvl w:val="1"/>
                <w:numId w:val="10"/>
              </w:numPr>
              <w:spacing w:after="120"/>
              <w:ind w:firstLineChars="0"/>
              <w:rPr>
                <w:rFonts w:eastAsia="SimSun"/>
                <w:color w:val="0070C0"/>
                <w:szCs w:val="24"/>
                <w:highlight w:val="green"/>
                <w:lang w:eastAsia="zh-CN"/>
              </w:rPr>
            </w:pPr>
            <w:r>
              <w:rPr>
                <w:rFonts w:eastAsia="SimSun"/>
                <w:color w:val="0070C0"/>
                <w:szCs w:val="24"/>
                <w:highlight w:val="green"/>
                <w:lang w:eastAsia="zh-CN"/>
              </w:rPr>
              <w:t>Draft CR for general measurement requirements for FR2-2</w:t>
            </w:r>
          </w:p>
          <w:p w14:paraId="1F051769" w14:textId="77777777" w:rsidR="00597082" w:rsidRDefault="00240147">
            <w:pPr>
              <w:pStyle w:val="ListParagraph"/>
              <w:numPr>
                <w:ilvl w:val="1"/>
                <w:numId w:val="10"/>
              </w:numPr>
              <w:spacing w:after="120"/>
              <w:ind w:firstLineChars="0"/>
              <w:rPr>
                <w:rFonts w:eastAsia="SimSun"/>
                <w:color w:val="0070C0"/>
                <w:szCs w:val="24"/>
                <w:highlight w:val="green"/>
                <w:lang w:eastAsia="zh-CN"/>
              </w:rPr>
            </w:pPr>
            <w:r>
              <w:rPr>
                <w:rFonts w:eastAsia="SimSun"/>
                <w:color w:val="0070C0"/>
                <w:szCs w:val="24"/>
                <w:highlight w:val="green"/>
                <w:lang w:eastAsia="zh-CN"/>
              </w:rPr>
              <w:t>Additional Draft CR(s) shall be considered based on the outcome of open issues</w:t>
            </w:r>
          </w:p>
          <w:p w14:paraId="215FE0CD"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763FE126"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AD765A" w14:textId="77777777" w:rsidR="00597082" w:rsidRDefault="00240147">
            <w:pPr>
              <w:rPr>
                <w:bCs/>
                <w:color w:val="0070C0"/>
                <w:lang w:eastAsia="ko-KR"/>
              </w:rPr>
            </w:pPr>
            <w:bookmarkStart w:id="1" w:name="_Hlk87202128"/>
            <w:r>
              <w:rPr>
                <w:bCs/>
                <w:color w:val="0070C0"/>
                <w:lang w:eastAsia="ko-KR"/>
              </w:rPr>
              <w:t>Discuss the following two questions:</w:t>
            </w:r>
          </w:p>
          <w:p w14:paraId="18A224CD" w14:textId="77777777" w:rsidR="00597082" w:rsidRDefault="00240147">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Shall the cases be limited into list in Issue 1-1-1: Deployment scenarios</w:t>
            </w:r>
          </w:p>
          <w:p w14:paraId="1F6A989A" w14:textId="77777777" w:rsidR="00597082" w:rsidRDefault="00240147">
            <w:pPr>
              <w:pStyle w:val="ListParagraph"/>
              <w:numPr>
                <w:ilvl w:val="0"/>
                <w:numId w:val="12"/>
              </w:numPr>
              <w:ind w:firstLineChars="0"/>
              <w:rPr>
                <w:rFonts w:eastAsia="Yu Mincho"/>
                <w:bCs/>
                <w:color w:val="0070C0"/>
                <w:lang w:eastAsia="ko-KR"/>
              </w:rPr>
            </w:pPr>
            <w:r>
              <w:rPr>
                <w:rFonts w:eastAsiaTheme="minorEastAsia"/>
                <w:color w:val="0070C0"/>
                <w:lang w:val="en-US" w:eastAsia="zh-CN"/>
              </w:rPr>
              <w:t>Where to use FR2_2 terminology, especially for NR-DC part if considering item1</w:t>
            </w:r>
            <w:bookmarkEnd w:id="1"/>
            <w:r>
              <w:rPr>
                <w:rFonts w:eastAsiaTheme="minorEastAsia"/>
                <w:color w:val="0070C0"/>
                <w:lang w:val="en-US" w:eastAsia="zh-CN"/>
              </w:rPr>
              <w:t>.</w:t>
            </w:r>
          </w:p>
        </w:tc>
      </w:tr>
    </w:tbl>
    <w:p w14:paraId="0EB47FB3" w14:textId="77777777" w:rsidR="00597082" w:rsidRDefault="00597082">
      <w:pPr>
        <w:rPr>
          <w:color w:val="0070C0"/>
          <w:lang w:val="en-US" w:eastAsia="zh-CN"/>
        </w:rPr>
      </w:pPr>
    </w:p>
    <w:p w14:paraId="3D93A60F" w14:textId="77777777" w:rsidR="00597082" w:rsidRDefault="00240147">
      <w:pPr>
        <w:pStyle w:val="Heading2"/>
      </w:pPr>
      <w:r>
        <w:rPr>
          <w:rFonts w:hint="eastAsia"/>
        </w:rPr>
        <w:t>Discussion on 2nd round</w:t>
      </w:r>
      <w:r>
        <w:t xml:space="preserve"> (if applicable)</w:t>
      </w:r>
    </w:p>
    <w:p w14:paraId="6456517B" w14:textId="77777777" w:rsidR="00597082" w:rsidRDefault="00240147">
      <w:pPr>
        <w:pStyle w:val="Heading3"/>
        <w:rPr>
          <w:sz w:val="24"/>
          <w:szCs w:val="16"/>
        </w:rPr>
      </w:pPr>
      <w:r>
        <w:rPr>
          <w:sz w:val="24"/>
          <w:szCs w:val="16"/>
        </w:rPr>
        <w:t>Sub-topic 1-1: Deployment scenarios</w:t>
      </w:r>
    </w:p>
    <w:p w14:paraId="5E80D930"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Discussion on various deployment scenarios applicable to the WI and priorities, if any.</w:t>
      </w:r>
    </w:p>
    <w:p w14:paraId="1018E9CC" w14:textId="77777777" w:rsidR="00597082" w:rsidRDefault="00240147">
      <w:pPr>
        <w:rPr>
          <w:i/>
          <w:color w:val="0070C0"/>
          <w:lang w:val="en-US" w:eastAsia="zh-CN"/>
        </w:rPr>
      </w:pPr>
      <w:r>
        <w:rPr>
          <w:i/>
          <w:color w:val="0070C0"/>
          <w:lang w:val="en-US" w:eastAsia="zh-CN"/>
        </w:rPr>
        <w:t>Open issues and candidate options before e-meeting:</w:t>
      </w:r>
    </w:p>
    <w:p w14:paraId="26CDE50B" w14:textId="77777777" w:rsidR="00597082" w:rsidRDefault="00240147">
      <w:pPr>
        <w:rPr>
          <w:b/>
          <w:color w:val="0070C0"/>
          <w:u w:val="single"/>
          <w:lang w:eastAsia="ko-KR"/>
        </w:rPr>
      </w:pPr>
      <w:r>
        <w:rPr>
          <w:b/>
          <w:color w:val="0070C0"/>
          <w:u w:val="single"/>
          <w:lang w:eastAsia="ko-KR"/>
        </w:rPr>
        <w:t>Issue 1-1-1: Deployment scenarios</w:t>
      </w:r>
    </w:p>
    <w:p w14:paraId="43D897BC"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 xml:space="preserve">Proposal 1 (Moderator): RAN4 to not discuss the </w:t>
      </w:r>
      <w:r>
        <w:rPr>
          <w:rFonts w:eastAsiaTheme="minorEastAsia"/>
          <w:color w:val="0070C0"/>
          <w:lang w:val="en-US" w:eastAsia="zh-CN"/>
        </w:rPr>
        <w:t>applicability of inter-band CA requirements for FR2-2 carrier frequencies</w:t>
      </w:r>
    </w:p>
    <w:p w14:paraId="6741DEBC"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650AD186"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 the proposal</w:t>
      </w:r>
    </w:p>
    <w:p w14:paraId="6B14EBDA"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32B0B967" w14:textId="77777777">
        <w:tc>
          <w:tcPr>
            <w:tcW w:w="1236" w:type="dxa"/>
          </w:tcPr>
          <w:p w14:paraId="1CA8F2CC"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774578"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0D3D7BA2" w14:textId="77777777">
        <w:tc>
          <w:tcPr>
            <w:tcW w:w="1236" w:type="dxa"/>
          </w:tcPr>
          <w:p w14:paraId="40C56FB9"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5BD4BC"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is a bit unclear for us. Does “not discuss” mean that we keep the issue open, or it means that we do not define requirements for inter-band CA in FR2-2.</w:t>
            </w:r>
          </w:p>
          <w:p w14:paraId="6AFD29E7"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propose to follow the agreement which is currently tentative for interruption requirements discussion in thread [229] – not to define requirements for inter-band CA withing FR2-2 since currently there is only one agreed band in FR2-2. The agreement can be revised if more bands agreed in RF. </w:t>
            </w:r>
          </w:p>
        </w:tc>
      </w:tr>
      <w:tr w:rsidR="00597082" w14:paraId="51D518D2" w14:textId="77777777">
        <w:tc>
          <w:tcPr>
            <w:tcW w:w="1236" w:type="dxa"/>
          </w:tcPr>
          <w:p w14:paraId="0ABC9AF2" w14:textId="77777777" w:rsidR="00597082" w:rsidRDefault="00240147">
            <w:pPr>
              <w:spacing w:after="120"/>
              <w:rPr>
                <w:color w:val="0070C0"/>
                <w:lang w:val="en-US" w:eastAsia="zh-CN"/>
              </w:rPr>
            </w:pPr>
            <w:r>
              <w:rPr>
                <w:rFonts w:hint="eastAsia"/>
                <w:color w:val="0070C0"/>
                <w:lang w:val="en-US" w:eastAsia="zh-CN"/>
              </w:rPr>
              <w:t>H</w:t>
            </w:r>
            <w:r>
              <w:rPr>
                <w:color w:val="0070C0"/>
                <w:lang w:val="en-US" w:eastAsia="zh-CN"/>
              </w:rPr>
              <w:t>uawei</w:t>
            </w:r>
          </w:p>
        </w:tc>
        <w:tc>
          <w:tcPr>
            <w:tcW w:w="8395" w:type="dxa"/>
          </w:tcPr>
          <w:p w14:paraId="0090E60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same view as Intel. </w:t>
            </w:r>
          </w:p>
        </w:tc>
      </w:tr>
      <w:tr w:rsidR="00597082" w14:paraId="7A7C05F2" w14:textId="77777777">
        <w:tc>
          <w:tcPr>
            <w:tcW w:w="1236" w:type="dxa"/>
          </w:tcPr>
          <w:p w14:paraId="7726034F" w14:textId="77777777" w:rsidR="00597082" w:rsidRDefault="00240147">
            <w:pPr>
              <w:spacing w:after="120"/>
              <w:rPr>
                <w:rFonts w:eastAsiaTheme="minorEastAsia"/>
                <w:color w:val="0070C0"/>
                <w:lang w:eastAsia="ko-KR"/>
              </w:rPr>
            </w:pPr>
            <w:r>
              <w:rPr>
                <w:rFonts w:eastAsiaTheme="minorEastAsia" w:hint="eastAsia"/>
                <w:color w:val="0070C0"/>
                <w:lang w:eastAsia="ko-KR"/>
              </w:rPr>
              <w:t>L</w:t>
            </w:r>
            <w:r>
              <w:rPr>
                <w:rFonts w:eastAsiaTheme="minorEastAsia"/>
                <w:color w:val="0070C0"/>
                <w:lang w:eastAsia="ko-KR"/>
              </w:rPr>
              <w:t>GE</w:t>
            </w:r>
          </w:p>
        </w:tc>
        <w:tc>
          <w:tcPr>
            <w:tcW w:w="8395" w:type="dxa"/>
          </w:tcPr>
          <w:p w14:paraId="0859DCE6" w14:textId="77777777" w:rsidR="00597082" w:rsidRDefault="00240147">
            <w:pPr>
              <w:spacing w:after="120"/>
              <w:rPr>
                <w:rFonts w:eastAsiaTheme="minorEastAsia"/>
                <w:color w:val="0070C0"/>
                <w:lang w:val="en-US" w:eastAsia="ko-KR"/>
              </w:rPr>
            </w:pPr>
            <w:r>
              <w:rPr>
                <w:rFonts w:eastAsiaTheme="minorEastAsia"/>
                <w:color w:val="0070C0"/>
                <w:lang w:val="en-US" w:eastAsia="ko-KR"/>
              </w:rPr>
              <w:t>We are fine with Intel’s comment. Since only one band for FR2-2 is considered in RF session, inter-band CA in FR2-2 (FR2-2 + FR2-2) is out of scope in this time for RRM requirements.</w:t>
            </w:r>
          </w:p>
        </w:tc>
      </w:tr>
      <w:tr w:rsidR="009246A5" w14:paraId="183E4046" w14:textId="77777777">
        <w:tc>
          <w:tcPr>
            <w:tcW w:w="1236" w:type="dxa"/>
          </w:tcPr>
          <w:p w14:paraId="02FCFD12" w14:textId="77777777" w:rsidR="009246A5" w:rsidRDefault="009246A5" w:rsidP="009246A5">
            <w:pPr>
              <w:spacing w:after="120"/>
              <w:rPr>
                <w:rFonts w:eastAsiaTheme="minorEastAsia"/>
                <w:color w:val="0070C0"/>
                <w:lang w:eastAsia="ko-KR"/>
              </w:rPr>
            </w:pPr>
            <w:r>
              <w:rPr>
                <w:rFonts w:eastAsia="PMingLiU" w:hint="eastAsia"/>
                <w:color w:val="0070C0"/>
                <w:lang w:eastAsia="zh-TW"/>
              </w:rPr>
              <w:t>MTK</w:t>
            </w:r>
          </w:p>
        </w:tc>
        <w:tc>
          <w:tcPr>
            <w:tcW w:w="8395" w:type="dxa"/>
          </w:tcPr>
          <w:p w14:paraId="3E853B3C" w14:textId="77777777" w:rsidR="009246A5" w:rsidRDefault="009246A5" w:rsidP="009246A5">
            <w:pPr>
              <w:tabs>
                <w:tab w:val="left" w:pos="680"/>
              </w:tabs>
              <w:spacing w:after="120"/>
              <w:rPr>
                <w:rFonts w:eastAsiaTheme="minorEastAsia"/>
                <w:color w:val="0070C0"/>
                <w:lang w:val="en-US" w:eastAsia="ko-KR"/>
              </w:rPr>
            </w:pPr>
            <w:r>
              <w:rPr>
                <w:rFonts w:eastAsia="PMingLiU" w:hint="eastAsia"/>
                <w:color w:val="0070C0"/>
                <w:lang w:val="en-US" w:eastAsia="zh-TW"/>
              </w:rPr>
              <w:t>OK with Intel</w:t>
            </w:r>
            <w:r>
              <w:rPr>
                <w:rFonts w:eastAsia="PMingLiU"/>
                <w:color w:val="0070C0"/>
                <w:lang w:val="en-US" w:eastAsia="zh-TW"/>
              </w:rPr>
              <w:t xml:space="preserve">’s suggestion. </w:t>
            </w:r>
          </w:p>
        </w:tc>
      </w:tr>
      <w:tr w:rsidR="00597082" w14:paraId="79074FFB" w14:textId="77777777">
        <w:tc>
          <w:tcPr>
            <w:tcW w:w="1236" w:type="dxa"/>
          </w:tcPr>
          <w:p w14:paraId="27346EE2" w14:textId="77777777" w:rsidR="00597082" w:rsidRDefault="00997013">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218EA972"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Intel.</w:t>
            </w:r>
          </w:p>
        </w:tc>
      </w:tr>
      <w:tr w:rsidR="00BE09CF" w14:paraId="2EBCAD2F" w14:textId="77777777">
        <w:tc>
          <w:tcPr>
            <w:tcW w:w="1236" w:type="dxa"/>
          </w:tcPr>
          <w:p w14:paraId="28943AA9" w14:textId="4DC3F0DD" w:rsidR="00BE09CF" w:rsidRDefault="00BE09CF" w:rsidP="00BE09CF">
            <w:pPr>
              <w:spacing w:after="120"/>
              <w:rPr>
                <w:rFonts w:eastAsiaTheme="minorEastAsia"/>
                <w:color w:val="0070C0"/>
                <w:lang w:eastAsia="ko-KR"/>
              </w:rPr>
            </w:pPr>
            <w:r>
              <w:rPr>
                <w:rFonts w:eastAsiaTheme="minorEastAsia"/>
                <w:color w:val="0070C0"/>
                <w:lang w:val="en-US" w:eastAsia="zh-CN"/>
              </w:rPr>
              <w:t>Nokia</w:t>
            </w:r>
          </w:p>
        </w:tc>
        <w:tc>
          <w:tcPr>
            <w:tcW w:w="8395" w:type="dxa"/>
          </w:tcPr>
          <w:p w14:paraId="599B1D37" w14:textId="57C31086" w:rsidR="00BE09CF" w:rsidRDefault="00BE09CF" w:rsidP="00BE09CF">
            <w:pPr>
              <w:spacing w:after="120"/>
              <w:rPr>
                <w:rFonts w:eastAsiaTheme="minorEastAsia"/>
                <w:color w:val="0070C0"/>
                <w:lang w:val="en-US" w:eastAsia="ko-KR"/>
              </w:rPr>
            </w:pPr>
            <w:r>
              <w:rPr>
                <w:rFonts w:eastAsiaTheme="minorEastAsia"/>
                <w:color w:val="0070C0"/>
                <w:lang w:val="en-US" w:eastAsia="zh-CN"/>
              </w:rPr>
              <w:t xml:space="preserve">Proposal 1 is unclear to us. We think the current agreement is enough. Agree with Intel. </w:t>
            </w:r>
          </w:p>
        </w:tc>
      </w:tr>
      <w:tr w:rsidR="009A4A00" w14:paraId="22C62129" w14:textId="77777777">
        <w:tc>
          <w:tcPr>
            <w:tcW w:w="1236" w:type="dxa"/>
          </w:tcPr>
          <w:p w14:paraId="174CB4A0" w14:textId="4E07876C" w:rsidR="009A4A00" w:rsidRDefault="009A4A00" w:rsidP="009A4A00">
            <w:pPr>
              <w:spacing w:after="120"/>
              <w:rPr>
                <w:rFonts w:eastAsiaTheme="minorEastAsia"/>
                <w:color w:val="0070C0"/>
                <w:lang w:eastAsia="ko-KR"/>
              </w:rPr>
            </w:pPr>
            <w:r>
              <w:rPr>
                <w:rFonts w:eastAsiaTheme="minorEastAsia"/>
                <w:color w:val="0070C0"/>
                <w:lang w:eastAsia="zh-CN"/>
              </w:rPr>
              <w:t>vivo</w:t>
            </w:r>
          </w:p>
        </w:tc>
        <w:tc>
          <w:tcPr>
            <w:tcW w:w="8395" w:type="dxa"/>
          </w:tcPr>
          <w:p w14:paraId="74BA1BB7" w14:textId="11E3186C" w:rsidR="009A4A00" w:rsidRDefault="009A4A00" w:rsidP="009A4A00">
            <w:pPr>
              <w:spacing w:after="120"/>
              <w:rPr>
                <w:rFonts w:eastAsiaTheme="minorEastAsia"/>
                <w:color w:val="0070C0"/>
                <w:lang w:val="en-US" w:eastAsia="ko-KR"/>
              </w:rPr>
            </w:pPr>
            <w:r>
              <w:rPr>
                <w:rFonts w:eastAsiaTheme="minorEastAsia"/>
                <w:color w:val="0070C0"/>
                <w:lang w:val="en-US" w:eastAsia="zh-CN"/>
              </w:rPr>
              <w:t xml:space="preserve">Fine with </w:t>
            </w:r>
            <w:r>
              <w:rPr>
                <w:rFonts w:eastAsiaTheme="minorEastAsia"/>
                <w:color w:val="0070C0"/>
                <w:lang w:val="en-US" w:eastAsia="ko-KR"/>
              </w:rPr>
              <w:t>Intel’s comment.</w:t>
            </w:r>
          </w:p>
        </w:tc>
      </w:tr>
      <w:tr w:rsidR="003D31D8" w14:paraId="26A9A022" w14:textId="77777777">
        <w:tc>
          <w:tcPr>
            <w:tcW w:w="1236" w:type="dxa"/>
          </w:tcPr>
          <w:p w14:paraId="25F2E81B" w14:textId="26D11295" w:rsidR="003D31D8" w:rsidRDefault="003D31D8" w:rsidP="003D31D8">
            <w:pPr>
              <w:spacing w:after="120"/>
              <w:rPr>
                <w:rFonts w:eastAsia="PMingLiU"/>
                <w:color w:val="0070C0"/>
                <w:lang w:eastAsia="zh-TW"/>
              </w:rPr>
            </w:pPr>
            <w:r>
              <w:rPr>
                <w:rFonts w:eastAsiaTheme="minorEastAsia"/>
                <w:color w:val="0070C0"/>
                <w:lang w:eastAsia="ko-KR"/>
              </w:rPr>
              <w:t>Qualcomm</w:t>
            </w:r>
          </w:p>
        </w:tc>
        <w:tc>
          <w:tcPr>
            <w:tcW w:w="8395" w:type="dxa"/>
          </w:tcPr>
          <w:p w14:paraId="72BF0ED9" w14:textId="3DC2B2F3" w:rsidR="003D31D8" w:rsidRDefault="003D31D8" w:rsidP="003D31D8">
            <w:pPr>
              <w:spacing w:after="120"/>
              <w:rPr>
                <w:rFonts w:eastAsia="PMingLiU"/>
                <w:color w:val="0070C0"/>
                <w:lang w:val="en-US" w:eastAsia="zh-TW"/>
              </w:rPr>
            </w:pPr>
            <w:r>
              <w:rPr>
                <w:rFonts w:eastAsiaTheme="minorEastAsia"/>
                <w:color w:val="0070C0"/>
                <w:lang w:val="en-US" w:eastAsia="ko-KR"/>
              </w:rPr>
              <w:t>We agree with Intel’s comment.</w:t>
            </w:r>
          </w:p>
        </w:tc>
      </w:tr>
      <w:tr w:rsidR="00786FED" w14:paraId="5E7D276C" w14:textId="77777777">
        <w:tc>
          <w:tcPr>
            <w:tcW w:w="1236" w:type="dxa"/>
          </w:tcPr>
          <w:p w14:paraId="6452E91F" w14:textId="2263E343" w:rsidR="00786FED" w:rsidRDefault="00786FED" w:rsidP="003D31D8">
            <w:pPr>
              <w:spacing w:after="120"/>
              <w:rPr>
                <w:rFonts w:eastAsiaTheme="minorEastAsia"/>
                <w:color w:val="0070C0"/>
                <w:lang w:eastAsia="ko-KR"/>
              </w:rPr>
            </w:pPr>
            <w:r>
              <w:rPr>
                <w:rFonts w:eastAsiaTheme="minorEastAsia"/>
                <w:color w:val="0070C0"/>
                <w:lang w:eastAsia="ko-KR"/>
              </w:rPr>
              <w:t>Apple</w:t>
            </w:r>
          </w:p>
        </w:tc>
        <w:tc>
          <w:tcPr>
            <w:tcW w:w="8395" w:type="dxa"/>
          </w:tcPr>
          <w:p w14:paraId="5BC638C8" w14:textId="7DD1026D" w:rsidR="00786FED" w:rsidRDefault="00786FED" w:rsidP="003D31D8">
            <w:pPr>
              <w:spacing w:after="120"/>
              <w:rPr>
                <w:rFonts w:eastAsiaTheme="minorEastAsia"/>
                <w:color w:val="0070C0"/>
                <w:lang w:val="en-US" w:eastAsia="ko-KR"/>
              </w:rPr>
            </w:pPr>
            <w:r>
              <w:rPr>
                <w:rFonts w:eastAsiaTheme="minorEastAsia"/>
                <w:color w:val="0070C0"/>
                <w:lang w:val="en-US" w:eastAsia="ko-KR"/>
              </w:rPr>
              <w:t>We share Intel’s view.</w:t>
            </w:r>
          </w:p>
        </w:tc>
      </w:tr>
      <w:tr w:rsidR="005447C2" w14:paraId="374E7B86" w14:textId="77777777">
        <w:tc>
          <w:tcPr>
            <w:tcW w:w="1236" w:type="dxa"/>
          </w:tcPr>
          <w:p w14:paraId="4DF0833D" w14:textId="328E414B" w:rsidR="005447C2" w:rsidRDefault="005447C2" w:rsidP="005447C2">
            <w:pPr>
              <w:spacing w:after="120"/>
              <w:rPr>
                <w:rFonts w:eastAsiaTheme="minorEastAsia"/>
                <w:color w:val="0070C0"/>
                <w:lang w:eastAsia="ko-KR"/>
              </w:rPr>
            </w:pPr>
            <w:r>
              <w:rPr>
                <w:rFonts w:eastAsiaTheme="minorEastAsia"/>
                <w:color w:val="0070C0"/>
                <w:lang w:val="en-US" w:eastAsia="zh-CN"/>
              </w:rPr>
              <w:t>Ericsson</w:t>
            </w:r>
          </w:p>
        </w:tc>
        <w:tc>
          <w:tcPr>
            <w:tcW w:w="8395" w:type="dxa"/>
          </w:tcPr>
          <w:p w14:paraId="1EE7A26A" w14:textId="166BA075" w:rsidR="005447C2" w:rsidRDefault="005447C2" w:rsidP="005447C2">
            <w:pPr>
              <w:spacing w:after="120"/>
              <w:rPr>
                <w:rFonts w:eastAsiaTheme="minorEastAsia"/>
                <w:color w:val="0070C0"/>
                <w:lang w:val="en-US" w:eastAsia="ko-KR"/>
              </w:rPr>
            </w:pPr>
            <w:r>
              <w:rPr>
                <w:rFonts w:eastAsia="PMingLiU" w:hint="eastAsia"/>
                <w:color w:val="0070C0"/>
                <w:lang w:val="en-US" w:eastAsia="zh-TW"/>
              </w:rPr>
              <w:t>OK with Intel</w:t>
            </w:r>
            <w:r>
              <w:rPr>
                <w:rFonts w:eastAsia="PMingLiU"/>
                <w:color w:val="0070C0"/>
                <w:lang w:val="en-US" w:eastAsia="zh-TW"/>
              </w:rPr>
              <w:t>’s suggestion.</w:t>
            </w:r>
          </w:p>
        </w:tc>
      </w:tr>
      <w:tr w:rsidR="005D7FC4" w14:paraId="759F96C4" w14:textId="77777777">
        <w:tc>
          <w:tcPr>
            <w:tcW w:w="1236" w:type="dxa"/>
          </w:tcPr>
          <w:p w14:paraId="3E6705EE" w14:textId="3A54D02D" w:rsidR="005D7FC4" w:rsidRDefault="005D7FC4" w:rsidP="005447C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0A7BB319" w14:textId="77777777" w:rsidR="003F48BB" w:rsidRPr="007748F2" w:rsidRDefault="003F48BB" w:rsidP="003F48BB">
            <w:pPr>
              <w:spacing w:before="120" w:after="120" w:line="480" w:lineRule="auto"/>
              <w:contextualSpacing/>
              <w:rPr>
                <w:highlight w:val="magenta"/>
              </w:rPr>
            </w:pPr>
            <w:r w:rsidRPr="007748F2">
              <w:rPr>
                <w:highlight w:val="magenta"/>
              </w:rPr>
              <w:t>Tentative agreement</w:t>
            </w:r>
          </w:p>
          <w:p w14:paraId="5EB3D419" w14:textId="44FBC9DB" w:rsidR="003F48BB" w:rsidRPr="007748F2" w:rsidRDefault="003F48BB" w:rsidP="007748F2">
            <w:pPr>
              <w:pStyle w:val="ListParagraph"/>
              <w:numPr>
                <w:ilvl w:val="0"/>
                <w:numId w:val="30"/>
              </w:numPr>
              <w:spacing w:before="120" w:after="120" w:line="480" w:lineRule="auto"/>
              <w:ind w:firstLineChars="0"/>
              <w:contextualSpacing/>
              <w:rPr>
                <w:rFonts w:eastAsia="Yu Mincho"/>
                <w:highlight w:val="magenta"/>
              </w:rPr>
            </w:pPr>
            <w:r w:rsidRPr="007748F2">
              <w:rPr>
                <w:rFonts w:eastAsia="Yu Mincho"/>
                <w:highlight w:val="magenta"/>
              </w:rPr>
              <w:t xml:space="preserve">RAN4 agreed not to define requirements for inter-band CA within FR2-2 as currently there is only one agreed band in FR2-2. </w:t>
            </w:r>
          </w:p>
          <w:p w14:paraId="33DCAA7C" w14:textId="77777777" w:rsidR="003F48BB" w:rsidRPr="007748F2" w:rsidRDefault="003F48BB" w:rsidP="007748F2">
            <w:pPr>
              <w:pStyle w:val="ListParagraph"/>
              <w:numPr>
                <w:ilvl w:val="1"/>
                <w:numId w:val="30"/>
              </w:numPr>
              <w:spacing w:before="120" w:after="120" w:line="480" w:lineRule="auto"/>
              <w:ind w:firstLineChars="0"/>
              <w:contextualSpacing/>
              <w:rPr>
                <w:rFonts w:eastAsia="Yu Mincho"/>
                <w:highlight w:val="magenta"/>
              </w:rPr>
            </w:pPr>
            <w:r w:rsidRPr="007748F2">
              <w:rPr>
                <w:rFonts w:eastAsia="Yu Mincho"/>
                <w:highlight w:val="magenta"/>
              </w:rPr>
              <w:t>The agreement can be revised if more bands agreed in RF</w:t>
            </w:r>
          </w:p>
          <w:p w14:paraId="115B462B" w14:textId="77777777" w:rsidR="005D7FC4" w:rsidRDefault="005D7FC4" w:rsidP="005447C2">
            <w:pPr>
              <w:spacing w:after="120"/>
              <w:rPr>
                <w:rFonts w:eastAsia="PMingLiU"/>
                <w:color w:val="0070C0"/>
                <w:lang w:val="en-US" w:eastAsia="zh-TW"/>
              </w:rPr>
            </w:pPr>
          </w:p>
        </w:tc>
      </w:tr>
    </w:tbl>
    <w:p w14:paraId="5470F139" w14:textId="77777777" w:rsidR="00597082" w:rsidRDefault="00597082">
      <w:pPr>
        <w:rPr>
          <w:lang w:val="sv-SE" w:eastAsia="zh-CN"/>
        </w:rPr>
      </w:pPr>
    </w:p>
    <w:p w14:paraId="0BE2EC61" w14:textId="77777777" w:rsidR="00597082" w:rsidRDefault="00240147">
      <w:pPr>
        <w:pStyle w:val="Heading3"/>
        <w:rPr>
          <w:sz w:val="24"/>
          <w:szCs w:val="16"/>
        </w:rPr>
      </w:pPr>
      <w:r>
        <w:rPr>
          <w:sz w:val="24"/>
          <w:szCs w:val="16"/>
        </w:rPr>
        <w:t>Sub-topic 1-3: CGI identification and SFTD measurements</w:t>
      </w:r>
    </w:p>
    <w:p w14:paraId="1B930275"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1D20556" w14:textId="77777777" w:rsidR="00597082" w:rsidRDefault="00240147">
      <w:pPr>
        <w:rPr>
          <w:i/>
          <w:color w:val="0070C0"/>
          <w:lang w:val="en-US" w:eastAsia="zh-CN"/>
        </w:rPr>
      </w:pPr>
      <w:r>
        <w:rPr>
          <w:i/>
          <w:color w:val="0070C0"/>
          <w:lang w:val="en-US" w:eastAsia="zh-CN"/>
        </w:rPr>
        <w:t>Open issues and candidate options before e-meeting:</w:t>
      </w:r>
    </w:p>
    <w:p w14:paraId="2123B559" w14:textId="77777777" w:rsidR="00597082" w:rsidRDefault="00240147">
      <w:pPr>
        <w:rPr>
          <w:b/>
          <w:color w:val="0070C0"/>
          <w:u w:val="single"/>
          <w:lang w:eastAsia="ko-KR"/>
        </w:rPr>
      </w:pPr>
      <w:r>
        <w:rPr>
          <w:b/>
          <w:color w:val="0070C0"/>
          <w:u w:val="single"/>
          <w:lang w:eastAsia="ko-KR"/>
        </w:rPr>
        <w:t>Issue 1-3-1: Need for CGI identification and SFTD measurements for FR2-2</w:t>
      </w:r>
    </w:p>
    <w:p w14:paraId="71F0C99B"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RAN4 may need to study whether the feature of CGI identification and SFTD measurement needs to be supported for FR2-2.</w:t>
      </w:r>
    </w:p>
    <w:p w14:paraId="3D733AF1"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If supported for FR2-2, discuss whether new requirements need to be defined for FR2-2 compared with FR2-1.</w:t>
      </w:r>
    </w:p>
    <w:p w14:paraId="08A8FE4E"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630A624"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de-prioritizing CGI identification and SFTD measurement requirements for Rel-17 FR2-2</w:t>
      </w:r>
    </w:p>
    <w:p w14:paraId="23628893"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6F98686D" w14:textId="77777777">
        <w:tc>
          <w:tcPr>
            <w:tcW w:w="1272" w:type="dxa"/>
          </w:tcPr>
          <w:p w14:paraId="161E2C8C"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1E9FB2B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4A58121B" w14:textId="77777777">
        <w:tc>
          <w:tcPr>
            <w:tcW w:w="1272" w:type="dxa"/>
          </w:tcPr>
          <w:p w14:paraId="44EB1C27"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0AA3D611" w14:textId="77777777" w:rsidR="00597082" w:rsidRDefault="00240147">
            <w:pPr>
              <w:spacing w:after="120"/>
              <w:rPr>
                <w:rFonts w:eastAsiaTheme="minorEastAsia"/>
                <w:color w:val="0070C0"/>
                <w:lang w:val="en-US" w:eastAsia="zh-CN"/>
              </w:rPr>
            </w:pPr>
            <w:r>
              <w:rPr>
                <w:rFonts w:eastAsiaTheme="minorEastAsia"/>
                <w:color w:val="0070C0"/>
                <w:lang w:val="en-US" w:eastAsia="zh-CN"/>
              </w:rPr>
              <w:t>Ok to de-prioritize.</w:t>
            </w:r>
          </w:p>
        </w:tc>
      </w:tr>
      <w:tr w:rsidR="00597082" w14:paraId="71162F37" w14:textId="77777777">
        <w:tc>
          <w:tcPr>
            <w:tcW w:w="1272" w:type="dxa"/>
          </w:tcPr>
          <w:p w14:paraId="2FBB7E0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46DEEC2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recommended WF</w:t>
            </w:r>
            <w:r>
              <w:rPr>
                <w:rFonts w:eastAsiaTheme="minorEastAsia" w:hint="eastAsia"/>
                <w:color w:val="0070C0"/>
                <w:lang w:val="en-US" w:eastAsia="zh-CN"/>
              </w:rPr>
              <w:t>.</w:t>
            </w:r>
            <w:r>
              <w:rPr>
                <w:rFonts w:eastAsiaTheme="minorEastAsia"/>
                <w:color w:val="0070C0"/>
                <w:lang w:val="en-US" w:eastAsia="zh-CN"/>
              </w:rPr>
              <w:t xml:space="preserve"> </w:t>
            </w:r>
          </w:p>
        </w:tc>
      </w:tr>
      <w:tr w:rsidR="00163EB7" w14:paraId="096667CD" w14:textId="77777777">
        <w:tc>
          <w:tcPr>
            <w:tcW w:w="1272" w:type="dxa"/>
          </w:tcPr>
          <w:p w14:paraId="7B1E40C5" w14:textId="77777777" w:rsidR="00163EB7" w:rsidRDefault="00163EB7" w:rsidP="00163EB7">
            <w:pPr>
              <w:spacing w:after="120"/>
              <w:rPr>
                <w:rFonts w:eastAsiaTheme="minorEastAsia"/>
                <w:color w:val="0070C0"/>
                <w:lang w:val="en-US" w:eastAsia="zh-CN"/>
              </w:rPr>
            </w:pPr>
            <w:r>
              <w:rPr>
                <w:rFonts w:eastAsia="PMingLiU" w:hint="eastAsia"/>
                <w:color w:val="0070C0"/>
                <w:lang w:val="en-US" w:eastAsia="zh-TW"/>
              </w:rPr>
              <w:t>MTK</w:t>
            </w:r>
          </w:p>
        </w:tc>
        <w:tc>
          <w:tcPr>
            <w:tcW w:w="8359" w:type="dxa"/>
          </w:tcPr>
          <w:p w14:paraId="52A7C611" w14:textId="77777777" w:rsidR="00163EB7" w:rsidRDefault="00163EB7" w:rsidP="00163E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recommended WF</w:t>
            </w:r>
            <w:r>
              <w:rPr>
                <w:rFonts w:eastAsiaTheme="minorEastAsia" w:hint="eastAsia"/>
                <w:color w:val="0070C0"/>
                <w:lang w:val="en-US" w:eastAsia="zh-CN"/>
              </w:rPr>
              <w:t>.</w:t>
            </w:r>
          </w:p>
        </w:tc>
      </w:tr>
      <w:tr w:rsidR="00C429D1" w14:paraId="4CCEB535" w14:textId="77777777">
        <w:tc>
          <w:tcPr>
            <w:tcW w:w="1272" w:type="dxa"/>
          </w:tcPr>
          <w:p w14:paraId="38A8CCFC" w14:textId="67CD0100" w:rsidR="00C429D1" w:rsidRDefault="00C429D1" w:rsidP="00C429D1">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3ECCAB26" w14:textId="3EAC3A36" w:rsidR="00C429D1" w:rsidRDefault="00C429D1" w:rsidP="00C429D1">
            <w:pPr>
              <w:spacing w:after="120"/>
              <w:rPr>
                <w:rFonts w:eastAsiaTheme="minorEastAsia"/>
                <w:color w:val="0070C0"/>
                <w:lang w:val="en-US" w:eastAsia="zh-CN"/>
              </w:rPr>
            </w:pPr>
            <w:r>
              <w:rPr>
                <w:rFonts w:eastAsiaTheme="minorEastAsia"/>
                <w:color w:val="0070C0"/>
                <w:lang w:val="en-US" w:eastAsia="zh-CN"/>
              </w:rPr>
              <w:t xml:space="preserve">Agree with WF. De-prioritize CGI identification and SFTD. </w:t>
            </w:r>
          </w:p>
        </w:tc>
      </w:tr>
      <w:tr w:rsidR="009A4A00" w14:paraId="7E8EA569" w14:textId="77777777">
        <w:tc>
          <w:tcPr>
            <w:tcW w:w="1272" w:type="dxa"/>
          </w:tcPr>
          <w:p w14:paraId="310A9B61" w14:textId="66B1E51C" w:rsidR="009A4A00" w:rsidRDefault="009A4A00" w:rsidP="009A4A00">
            <w:pPr>
              <w:spacing w:after="120"/>
              <w:rPr>
                <w:rFonts w:eastAsia="PMingLiU"/>
                <w:color w:val="0070C0"/>
                <w:lang w:val="en-US" w:eastAsia="zh-TW"/>
              </w:rPr>
            </w:pPr>
            <w:r>
              <w:rPr>
                <w:rFonts w:eastAsiaTheme="minorEastAsia"/>
                <w:color w:val="0070C0"/>
                <w:lang w:val="en-US" w:eastAsia="zh-CN"/>
              </w:rPr>
              <w:t>vivo</w:t>
            </w:r>
          </w:p>
        </w:tc>
        <w:tc>
          <w:tcPr>
            <w:tcW w:w="8359" w:type="dxa"/>
          </w:tcPr>
          <w:p w14:paraId="7EF7AC01" w14:textId="51AF3E96" w:rsidR="009A4A00" w:rsidRDefault="009A4A00" w:rsidP="009A4A00">
            <w:pPr>
              <w:spacing w:after="120"/>
              <w:rPr>
                <w:rFonts w:eastAsia="PMingLiU"/>
                <w:color w:val="0070C0"/>
                <w:lang w:val="en-US" w:eastAsia="zh-TW"/>
              </w:rPr>
            </w:pPr>
            <w:r>
              <w:rPr>
                <w:rFonts w:eastAsiaTheme="minorEastAsia"/>
                <w:color w:val="0070C0"/>
                <w:lang w:val="en-US" w:eastAsia="zh-CN"/>
              </w:rPr>
              <w:t>Ok to recommended WF.</w:t>
            </w:r>
          </w:p>
        </w:tc>
      </w:tr>
      <w:tr w:rsidR="008D7BD1" w14:paraId="7317E1E5" w14:textId="77777777">
        <w:tc>
          <w:tcPr>
            <w:tcW w:w="1272" w:type="dxa"/>
          </w:tcPr>
          <w:p w14:paraId="416CA182" w14:textId="5C614795" w:rsidR="008D7BD1" w:rsidRDefault="008D7BD1" w:rsidP="008D7BD1">
            <w:pPr>
              <w:spacing w:after="120"/>
              <w:rPr>
                <w:rFonts w:eastAsia="PMingLiU"/>
                <w:color w:val="0070C0"/>
                <w:lang w:val="en-US" w:eastAsia="zh-TW"/>
              </w:rPr>
            </w:pPr>
            <w:r>
              <w:rPr>
                <w:rFonts w:eastAsia="PMingLiU"/>
                <w:color w:val="0070C0"/>
                <w:lang w:val="en-US" w:eastAsia="zh-TW"/>
              </w:rPr>
              <w:t>Qualcomm</w:t>
            </w:r>
          </w:p>
        </w:tc>
        <w:tc>
          <w:tcPr>
            <w:tcW w:w="8359" w:type="dxa"/>
          </w:tcPr>
          <w:p w14:paraId="7F7CD582" w14:textId="1B040D47" w:rsidR="008D7BD1" w:rsidRDefault="008D7BD1" w:rsidP="008D7BD1">
            <w:pPr>
              <w:spacing w:after="120"/>
              <w:rPr>
                <w:rFonts w:eastAsia="PMingLiU"/>
                <w:color w:val="0070C0"/>
                <w:lang w:val="en-US" w:eastAsia="zh-TW"/>
              </w:rPr>
            </w:pPr>
            <w:r>
              <w:rPr>
                <w:rFonts w:eastAsia="PMingLiU"/>
                <w:color w:val="0070C0"/>
                <w:lang w:val="en-US" w:eastAsia="zh-TW"/>
              </w:rPr>
              <w:t>Agree with the recommended WF</w:t>
            </w:r>
          </w:p>
        </w:tc>
      </w:tr>
      <w:tr w:rsidR="00786FED" w14:paraId="529620E2" w14:textId="77777777">
        <w:tc>
          <w:tcPr>
            <w:tcW w:w="1272" w:type="dxa"/>
          </w:tcPr>
          <w:p w14:paraId="3C4E3A8A" w14:textId="3C150C00" w:rsidR="00786FED" w:rsidRDefault="00786FED" w:rsidP="008D7BD1">
            <w:pPr>
              <w:spacing w:after="120"/>
              <w:rPr>
                <w:rFonts w:eastAsia="PMingLiU"/>
                <w:color w:val="0070C0"/>
                <w:lang w:val="en-US" w:eastAsia="zh-TW"/>
              </w:rPr>
            </w:pPr>
            <w:r>
              <w:rPr>
                <w:rFonts w:eastAsia="PMingLiU"/>
                <w:color w:val="0070C0"/>
                <w:lang w:val="en-US" w:eastAsia="zh-TW"/>
              </w:rPr>
              <w:t>Apple</w:t>
            </w:r>
          </w:p>
        </w:tc>
        <w:tc>
          <w:tcPr>
            <w:tcW w:w="8359" w:type="dxa"/>
          </w:tcPr>
          <w:p w14:paraId="2028A6DD" w14:textId="5406A72D" w:rsidR="00786FED" w:rsidRDefault="00786FED" w:rsidP="008D7BD1">
            <w:pPr>
              <w:spacing w:after="120"/>
              <w:rPr>
                <w:rFonts w:eastAsia="PMingLiU"/>
                <w:color w:val="0070C0"/>
                <w:lang w:val="en-US" w:eastAsia="zh-TW"/>
              </w:rPr>
            </w:pPr>
            <w:r>
              <w:rPr>
                <w:rFonts w:eastAsia="PMingLiU"/>
                <w:color w:val="0070C0"/>
                <w:lang w:val="en-US" w:eastAsia="zh-TW"/>
              </w:rPr>
              <w:t>Agree with the recommended WF</w:t>
            </w:r>
          </w:p>
        </w:tc>
      </w:tr>
      <w:tr w:rsidR="005447C2" w14:paraId="1414E023" w14:textId="77777777">
        <w:tc>
          <w:tcPr>
            <w:tcW w:w="1272" w:type="dxa"/>
          </w:tcPr>
          <w:p w14:paraId="59DB3BD6" w14:textId="6354B6F3" w:rsidR="005447C2" w:rsidRDefault="005447C2" w:rsidP="005447C2">
            <w:pPr>
              <w:spacing w:after="120"/>
              <w:rPr>
                <w:rFonts w:eastAsia="PMingLiU"/>
                <w:color w:val="0070C0"/>
                <w:lang w:val="en-US" w:eastAsia="zh-TW"/>
              </w:rPr>
            </w:pPr>
            <w:r>
              <w:rPr>
                <w:rFonts w:eastAsiaTheme="minorEastAsia"/>
                <w:color w:val="0070C0"/>
                <w:lang w:val="en-US" w:eastAsia="zh-CN"/>
              </w:rPr>
              <w:t>Ericsson</w:t>
            </w:r>
          </w:p>
        </w:tc>
        <w:tc>
          <w:tcPr>
            <w:tcW w:w="8359" w:type="dxa"/>
          </w:tcPr>
          <w:p w14:paraId="4A93684B" w14:textId="43FB83C2" w:rsidR="005447C2" w:rsidRDefault="005447C2" w:rsidP="005447C2">
            <w:pPr>
              <w:spacing w:after="120"/>
              <w:rPr>
                <w:rFonts w:eastAsia="PMingLiU"/>
                <w:color w:val="0070C0"/>
                <w:lang w:val="en-US" w:eastAsia="zh-TW"/>
              </w:rPr>
            </w:pPr>
            <w:r w:rsidRPr="00E47A76">
              <w:rPr>
                <w:rFonts w:eastAsiaTheme="minorEastAsia"/>
                <w:color w:val="0070C0"/>
                <w:lang w:val="en-US" w:eastAsia="zh-CN"/>
              </w:rPr>
              <w:t xml:space="preserve">Ok with </w:t>
            </w:r>
            <w:r w:rsidRPr="00E47A76">
              <w:rPr>
                <w:color w:val="0070C0"/>
                <w:szCs w:val="24"/>
                <w:lang w:eastAsia="zh-CN"/>
              </w:rPr>
              <w:t>Recommended WF</w:t>
            </w:r>
          </w:p>
        </w:tc>
      </w:tr>
      <w:tr w:rsidR="004A5A82" w14:paraId="4F796E7F" w14:textId="77777777">
        <w:tc>
          <w:tcPr>
            <w:tcW w:w="1272" w:type="dxa"/>
          </w:tcPr>
          <w:p w14:paraId="26BDD9B2" w14:textId="0484081F" w:rsidR="004A5A82" w:rsidRDefault="004A5A82" w:rsidP="005447C2">
            <w:pPr>
              <w:spacing w:after="120"/>
              <w:rPr>
                <w:rFonts w:eastAsiaTheme="minorEastAsia"/>
                <w:color w:val="0070C0"/>
                <w:lang w:val="en-US" w:eastAsia="zh-CN"/>
              </w:rPr>
            </w:pPr>
            <w:r>
              <w:rPr>
                <w:rFonts w:eastAsiaTheme="minorEastAsia"/>
                <w:color w:val="0070C0"/>
                <w:lang w:val="en-US" w:eastAsia="zh-CN"/>
              </w:rPr>
              <w:t>Moderator</w:t>
            </w:r>
          </w:p>
        </w:tc>
        <w:tc>
          <w:tcPr>
            <w:tcW w:w="8359" w:type="dxa"/>
          </w:tcPr>
          <w:p w14:paraId="5CADB1F0" w14:textId="77777777" w:rsidR="004A5A82" w:rsidRDefault="004A5A82" w:rsidP="005447C2">
            <w:pPr>
              <w:spacing w:after="120"/>
              <w:rPr>
                <w:rFonts w:eastAsiaTheme="minorEastAsia"/>
                <w:color w:val="0070C0"/>
                <w:lang w:val="en-US" w:eastAsia="zh-CN"/>
              </w:rPr>
            </w:pPr>
            <w:r>
              <w:rPr>
                <w:rFonts w:eastAsiaTheme="minorEastAsia"/>
                <w:color w:val="0070C0"/>
                <w:lang w:val="en-US" w:eastAsia="zh-CN"/>
              </w:rPr>
              <w:t>Tentative agreement</w:t>
            </w:r>
          </w:p>
          <w:p w14:paraId="4B8ED0B0" w14:textId="2F50F608" w:rsidR="00A3456B" w:rsidRPr="007748F2" w:rsidRDefault="00A3456B" w:rsidP="00A3456B">
            <w:pPr>
              <w:pStyle w:val="ListParagraph"/>
              <w:numPr>
                <w:ilvl w:val="0"/>
                <w:numId w:val="29"/>
              </w:numPr>
              <w:spacing w:before="120" w:after="240"/>
              <w:ind w:firstLineChars="0"/>
              <w:contextualSpacing/>
              <w:rPr>
                <w:b/>
                <w:highlight w:val="magenta"/>
                <w:u w:val="single"/>
                <w:lang w:eastAsia="ko-KR"/>
              </w:rPr>
            </w:pPr>
            <w:r w:rsidRPr="007748F2">
              <w:rPr>
                <w:bCs/>
                <w:highlight w:val="magenta"/>
                <w:lang w:eastAsia="ko-KR"/>
              </w:rPr>
              <w:t>De-prioritize CGI identification and SFTD measurement requirements for Rel-17 FR2-2</w:t>
            </w:r>
          </w:p>
          <w:p w14:paraId="5C554D0A" w14:textId="690E17A3" w:rsidR="00A3456B" w:rsidRPr="00E47A76" w:rsidRDefault="00A3456B" w:rsidP="005447C2">
            <w:pPr>
              <w:spacing w:after="120"/>
              <w:rPr>
                <w:rFonts w:eastAsiaTheme="minorEastAsia"/>
                <w:color w:val="0070C0"/>
                <w:lang w:val="en-US" w:eastAsia="zh-CN"/>
              </w:rPr>
            </w:pPr>
          </w:p>
        </w:tc>
      </w:tr>
    </w:tbl>
    <w:p w14:paraId="76421030" w14:textId="77777777" w:rsidR="00597082" w:rsidRDefault="00597082">
      <w:pPr>
        <w:rPr>
          <w:lang w:val="sv-SE" w:eastAsia="zh-CN"/>
        </w:rPr>
      </w:pPr>
    </w:p>
    <w:p w14:paraId="5F740755" w14:textId="77777777" w:rsidR="00597082" w:rsidRDefault="00240147">
      <w:pPr>
        <w:pStyle w:val="Heading3"/>
        <w:rPr>
          <w:sz w:val="24"/>
          <w:szCs w:val="16"/>
        </w:rPr>
      </w:pPr>
      <w:r>
        <w:rPr>
          <w:sz w:val="24"/>
          <w:szCs w:val="16"/>
        </w:rPr>
        <w:t>Sub-topic 1-4: CR Split</w:t>
      </w:r>
    </w:p>
    <w:p w14:paraId="014A3880"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p>
    <w:p w14:paraId="17663A34"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D39D1B" w14:textId="77777777" w:rsidR="00597082" w:rsidRDefault="00240147">
      <w:pPr>
        <w:rPr>
          <w:b/>
          <w:color w:val="0070C0"/>
          <w:u w:val="single"/>
          <w:lang w:eastAsia="ko-KR"/>
        </w:rPr>
      </w:pPr>
      <w:r>
        <w:rPr>
          <w:b/>
          <w:color w:val="0070C0"/>
          <w:u w:val="single"/>
          <w:lang w:eastAsia="ko-KR"/>
        </w:rPr>
        <w:t>Issue 1-4-1: CR split</w:t>
      </w:r>
    </w:p>
    <w:p w14:paraId="1C3EED57"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Proposal 1 (Ericsson): Discuss the following two questions:</w:t>
      </w:r>
    </w:p>
    <w:p w14:paraId="3523DA34"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Shall the cases be limited into list in Issue 1-1-1: Deployment scenarios</w:t>
      </w:r>
    </w:p>
    <w:p w14:paraId="3B76CE30"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Where to use FR2_2 terminology, especially for NR-DC part considering the above scenario.</w:t>
      </w:r>
    </w:p>
    <w:p w14:paraId="57D0E459"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3D50D2B"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F66CE24" w14:textId="77777777" w:rsidR="00597082" w:rsidRDefault="00240147">
      <w:pPr>
        <w:pStyle w:val="ListParagraph"/>
        <w:numPr>
          <w:ilvl w:val="1"/>
          <w:numId w:val="10"/>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Discuss the proposal.</w:t>
      </w:r>
    </w:p>
    <w:p w14:paraId="45FEF24D" w14:textId="77777777" w:rsidR="00597082" w:rsidRDefault="00597082">
      <w:pPr>
        <w:pStyle w:val="ListParagraph"/>
        <w:overflowPunct/>
        <w:autoSpaceDE/>
        <w:autoSpaceDN/>
        <w:adjustRightInd/>
        <w:spacing w:after="120"/>
        <w:ind w:left="1048"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4A787E83" w14:textId="77777777">
        <w:tc>
          <w:tcPr>
            <w:tcW w:w="1236" w:type="dxa"/>
          </w:tcPr>
          <w:p w14:paraId="60A248C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CF5EE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71875735" w14:textId="77777777">
        <w:tc>
          <w:tcPr>
            <w:tcW w:w="1236" w:type="dxa"/>
          </w:tcPr>
          <w:p w14:paraId="0B9A4315"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0C27CA" w14:textId="77777777" w:rsidR="00597082" w:rsidRDefault="00240147">
            <w:pPr>
              <w:rPr>
                <w:bCs/>
                <w:color w:val="0070C0"/>
                <w:lang w:eastAsia="ko-KR"/>
              </w:rPr>
            </w:pPr>
            <w:r>
              <w:rPr>
                <w:bCs/>
                <w:color w:val="0070C0"/>
                <w:lang w:eastAsia="ko-KR"/>
              </w:rPr>
              <w:t>Regarding the second bullet, our understanding is that “FR2-2” / “FR2-1” terms should be used for the requirements which are defined for FR2-2 in a different way then legacy FR2. For the requirements which are reused we can keep “FR2” term as it covers both FR2-1 and FR2-2.</w:t>
            </w:r>
          </w:p>
          <w:p w14:paraId="455F3BD6" w14:textId="77777777" w:rsidR="00597082" w:rsidRDefault="00240147">
            <w:pPr>
              <w:rPr>
                <w:bCs/>
                <w:color w:val="0070C0"/>
                <w:lang w:eastAsia="ko-KR"/>
              </w:rPr>
            </w:pPr>
            <w:r>
              <w:rPr>
                <w:bCs/>
                <w:color w:val="0070C0"/>
                <w:lang w:eastAsia="ko-KR"/>
              </w:rPr>
              <w:t>The question is whether we need to replace all “FR2” occasions in the spec with “FR2-1” for the scenarios which are out of the list of Issue 1-1-1.</w:t>
            </w:r>
          </w:p>
        </w:tc>
      </w:tr>
      <w:tr w:rsidR="00597082" w14:paraId="71C6C9B6" w14:textId="77777777">
        <w:tc>
          <w:tcPr>
            <w:tcW w:w="1236" w:type="dxa"/>
          </w:tcPr>
          <w:p w14:paraId="70297D9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C50FD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second bullet, it seems that we have following two approaches:</w:t>
            </w:r>
          </w:p>
          <w:p w14:paraId="5CFE2F54"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Alt1 </w:t>
            </w:r>
            <w:r>
              <w:rPr>
                <w:rFonts w:eastAsiaTheme="minorEastAsia" w:hint="eastAsia"/>
                <w:color w:val="0070C0"/>
                <w:lang w:val="en-US" w:eastAsia="zh-CN"/>
              </w:rPr>
              <w:t>F</w:t>
            </w:r>
            <w:r>
              <w:rPr>
                <w:rFonts w:eastAsiaTheme="minorEastAsia"/>
                <w:color w:val="0070C0"/>
                <w:lang w:val="en-US" w:eastAsia="zh-CN"/>
              </w:rPr>
              <w:t>R2 include FR2_1 and FR2_2 without explicit statement. If there is difference between FR2-1 and FR2-2, the terminology of FR2-1 and FR2-2 will be used.</w:t>
            </w:r>
          </w:p>
          <w:p w14:paraId="1E6AA381" w14:textId="77777777" w:rsidR="00597082" w:rsidRDefault="00240147">
            <w:pPr>
              <w:spacing w:after="120"/>
              <w:rPr>
                <w:rFonts w:eastAsiaTheme="minorEastAsia"/>
                <w:color w:val="0070C0"/>
                <w:lang w:val="en-US" w:eastAsia="zh-CN"/>
              </w:rPr>
            </w:pPr>
            <w:r>
              <w:rPr>
                <w:rFonts w:eastAsiaTheme="minorEastAsia"/>
                <w:color w:val="0070C0"/>
                <w:lang w:val="en-US" w:eastAsia="zh-CN"/>
              </w:rPr>
              <w:t>Alt 2 FR2 in current requirements refer to FR2-1, and new requirements for FR2-2 will be added.</w:t>
            </w:r>
          </w:p>
          <w:p w14:paraId="7C0F4B4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seems alt1 has less impact on current spec.</w:t>
            </w:r>
          </w:p>
        </w:tc>
      </w:tr>
      <w:tr w:rsidR="00597082" w14:paraId="55D2133B" w14:textId="77777777">
        <w:tc>
          <w:tcPr>
            <w:tcW w:w="1236" w:type="dxa"/>
          </w:tcPr>
          <w:p w14:paraId="723547DF"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13207D" w14:textId="77777777" w:rsidR="00597082" w:rsidRPr="007748F2" w:rsidRDefault="00997013" w:rsidP="007748F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second bullet</w:t>
            </w:r>
            <w:r>
              <w:rPr>
                <w:rFonts w:eastAsiaTheme="minorEastAsia" w:hint="eastAsia"/>
                <w:color w:val="0070C0"/>
                <w:lang w:val="en-US" w:eastAsia="zh-CN"/>
              </w:rPr>
              <w:t xml:space="preserve">, we support </w:t>
            </w:r>
            <w:r>
              <w:rPr>
                <w:rFonts w:eastAsiaTheme="minorEastAsia"/>
                <w:color w:val="0070C0"/>
                <w:lang w:val="en-US" w:eastAsia="zh-CN"/>
              </w:rPr>
              <w:t>Alt1</w:t>
            </w:r>
            <w:r>
              <w:rPr>
                <w:rFonts w:eastAsiaTheme="minorEastAsia" w:hint="eastAsia"/>
                <w:color w:val="0070C0"/>
                <w:lang w:val="en-US" w:eastAsia="zh-CN"/>
              </w:rPr>
              <w:t xml:space="preserve"> in </w:t>
            </w:r>
            <w:proofErr w:type="spellStart"/>
            <w:proofErr w:type="gramStart"/>
            <w:r>
              <w:rPr>
                <w:rFonts w:eastAsiaTheme="minorEastAsia" w:hint="eastAsia"/>
                <w:color w:val="0070C0"/>
                <w:lang w:val="en-US" w:eastAsia="zh-CN"/>
              </w:rPr>
              <w:t>Haiwei</w:t>
            </w:r>
            <w:proofErr w:type="spellEnd"/>
            <w:r>
              <w:rPr>
                <w:rFonts w:eastAsiaTheme="minorEastAsia" w:hint="eastAsia"/>
                <w:color w:val="0070C0"/>
                <w:lang w:val="en-US" w:eastAsia="zh-CN"/>
              </w:rPr>
              <w:t>‘</w:t>
            </w:r>
            <w:proofErr w:type="gramEnd"/>
            <w:r>
              <w:rPr>
                <w:rFonts w:eastAsiaTheme="minorEastAsia" w:hint="eastAsia"/>
                <w:color w:val="0070C0"/>
                <w:lang w:val="en-US" w:eastAsia="zh-CN"/>
              </w:rPr>
              <w:t>s view.</w:t>
            </w:r>
          </w:p>
        </w:tc>
      </w:tr>
      <w:tr w:rsidR="00B04F69" w14:paraId="4903D602" w14:textId="77777777">
        <w:tc>
          <w:tcPr>
            <w:tcW w:w="1236" w:type="dxa"/>
          </w:tcPr>
          <w:p w14:paraId="7738A4A2" w14:textId="728C2583" w:rsidR="00B04F69" w:rsidRDefault="00B04F69" w:rsidP="00B04F6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87F713" w14:textId="77777777" w:rsidR="00B04F69" w:rsidRDefault="00B04F69" w:rsidP="00B04F69">
            <w:pPr>
              <w:spacing w:after="120"/>
              <w:rPr>
                <w:rFonts w:eastAsiaTheme="minorEastAsia"/>
                <w:color w:val="0070C0"/>
                <w:lang w:val="en-US" w:eastAsia="zh-CN"/>
              </w:rPr>
            </w:pPr>
            <w:r>
              <w:rPr>
                <w:rFonts w:eastAsiaTheme="minorEastAsia"/>
                <w:color w:val="0070C0"/>
                <w:lang w:val="en-US" w:eastAsia="zh-CN"/>
              </w:rPr>
              <w:t xml:space="preserve">I think </w:t>
            </w:r>
            <w:proofErr w:type="gramStart"/>
            <w:r>
              <w:rPr>
                <w:rFonts w:eastAsiaTheme="minorEastAsia"/>
                <w:color w:val="0070C0"/>
                <w:lang w:val="en-US" w:eastAsia="zh-CN"/>
              </w:rPr>
              <w:t>it is clear that the</w:t>
            </w:r>
            <w:proofErr w:type="gramEnd"/>
            <w:r>
              <w:rPr>
                <w:rFonts w:eastAsiaTheme="minorEastAsia"/>
                <w:color w:val="0070C0"/>
                <w:lang w:val="en-US" w:eastAsia="zh-CN"/>
              </w:rPr>
              <w:t xml:space="preserve"> CRs should cover the deployment scenarios. </w:t>
            </w:r>
          </w:p>
          <w:p w14:paraId="4C1E3758" w14:textId="77777777" w:rsidR="00B04F69" w:rsidRDefault="00B04F69" w:rsidP="00B04F69">
            <w:pPr>
              <w:spacing w:after="120"/>
              <w:rPr>
                <w:rFonts w:eastAsiaTheme="minorEastAsia"/>
                <w:color w:val="0070C0"/>
                <w:lang w:val="en-US" w:eastAsia="zh-CN"/>
              </w:rPr>
            </w:pPr>
            <w:r>
              <w:rPr>
                <w:rFonts w:eastAsiaTheme="minorEastAsia"/>
                <w:color w:val="0070C0"/>
                <w:lang w:val="en-US" w:eastAsia="zh-CN"/>
              </w:rPr>
              <w:t xml:space="preserve">As for the second bullet, we think FR2-2 should be used whenever there should be a differentiation between FR2-1 and FR2-2. </w:t>
            </w:r>
          </w:p>
          <w:p w14:paraId="5310DD3A" w14:textId="46FD5386" w:rsidR="00B04F69" w:rsidRDefault="00B04F69" w:rsidP="00B04F69">
            <w:pPr>
              <w:spacing w:after="120"/>
              <w:rPr>
                <w:rFonts w:eastAsiaTheme="minorEastAsia"/>
                <w:color w:val="0070C0"/>
                <w:lang w:val="en-US" w:eastAsia="zh-CN"/>
              </w:rPr>
            </w:pPr>
            <w:r>
              <w:rPr>
                <w:rFonts w:eastAsiaTheme="minorEastAsia"/>
                <w:color w:val="0070C0"/>
                <w:lang w:val="en-US" w:eastAsia="zh-CN"/>
              </w:rPr>
              <w:t xml:space="preserve">As for the alternatives listed by Huawei, we think Alternative 1 is the best one, otherwise we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create new requirements for all the existing FR2 requirements. With alternative 1 we can focus only on the points that need differentiation between FR2-1 and FR2-2 and other points are naturally inherited for FR2-2. We understand that this was the whole intention when this naming convention was chosen. </w:t>
            </w:r>
          </w:p>
        </w:tc>
      </w:tr>
      <w:tr w:rsidR="009A4A00" w14:paraId="32322CD4" w14:textId="77777777">
        <w:tc>
          <w:tcPr>
            <w:tcW w:w="1236" w:type="dxa"/>
          </w:tcPr>
          <w:p w14:paraId="3335DFB2" w14:textId="16E58B3C" w:rsidR="009A4A00" w:rsidRDefault="009A4A00" w:rsidP="009A4A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F1B2CD3" w14:textId="77777777" w:rsidR="009A4A00" w:rsidRDefault="009A4A00" w:rsidP="009A4A00">
            <w:pPr>
              <w:spacing w:after="120"/>
              <w:rPr>
                <w:rFonts w:eastAsiaTheme="minorEastAsia"/>
                <w:color w:val="0070C0"/>
                <w:lang w:val="en-US" w:eastAsia="zh-CN"/>
              </w:rPr>
            </w:pPr>
            <w:r>
              <w:rPr>
                <w:rFonts w:eastAsiaTheme="minorEastAsia"/>
                <w:color w:val="0070C0"/>
                <w:lang w:val="en-US" w:eastAsia="zh-CN"/>
              </w:rPr>
              <w:t>For the second bullet, we copied the relevant details on FR2-2 terms in the WID as follows:</w:t>
            </w:r>
          </w:p>
          <w:p w14:paraId="5093850D" w14:textId="77777777" w:rsidR="009A4A00" w:rsidRDefault="009A4A00" w:rsidP="009A4A00">
            <w:pPr>
              <w:spacing w:after="120"/>
              <w:rPr>
                <w:rFonts w:eastAsiaTheme="minorEastAsia"/>
                <w:color w:val="0070C0"/>
                <w:highlight w:val="yellow"/>
                <w:lang w:val="en-US" w:eastAsia="zh-CN"/>
              </w:rPr>
            </w:pPr>
            <w:r>
              <w:rPr>
                <w:rFonts w:eastAsiaTheme="minorEastAsia"/>
                <w:color w:val="0070C0"/>
                <w:highlight w:val="yellow"/>
                <w:lang w:val="en-US" w:eastAsia="zh-CN"/>
              </w:rPr>
              <w:t>NOTE 5a: Whenever the FR2 is referred, both FR2-1 and FR2-2 frequency sub-ranges shall be considered in this release, unless otherwise stated.</w:t>
            </w:r>
          </w:p>
          <w:p w14:paraId="46641ADD" w14:textId="77777777" w:rsidR="009A4A00" w:rsidRDefault="009A4A00" w:rsidP="009A4A00">
            <w:pPr>
              <w:spacing w:after="120"/>
              <w:rPr>
                <w:rFonts w:eastAsiaTheme="minorEastAsia"/>
                <w:color w:val="0070C0"/>
                <w:lang w:val="en-US" w:eastAsia="zh-CN"/>
              </w:rPr>
            </w:pPr>
            <w:r>
              <w:rPr>
                <w:rFonts w:eastAsiaTheme="minorEastAsia"/>
                <w:color w:val="0070C0"/>
                <w:highlight w:val="yellow"/>
                <w:lang w:val="en-US" w:eastAsia="zh-CN"/>
              </w:rPr>
              <w:t>NOTE 5b: The designations FR2-1 and FR2-2 should only be used when needed.</w:t>
            </w:r>
          </w:p>
          <w:p w14:paraId="34D388C1" w14:textId="20350D4E" w:rsidR="009A4A00" w:rsidRDefault="009A4A00" w:rsidP="009A4A00">
            <w:pPr>
              <w:spacing w:after="120"/>
              <w:rPr>
                <w:rFonts w:eastAsiaTheme="minorEastAsia"/>
                <w:color w:val="0070C0"/>
                <w:lang w:val="en-US" w:eastAsia="zh-CN"/>
              </w:rPr>
            </w:pPr>
            <w:r>
              <w:rPr>
                <w:rFonts w:eastAsiaTheme="minorEastAsia"/>
                <w:color w:val="0070C0"/>
                <w:lang w:val="en-US" w:eastAsia="zh-CN"/>
              </w:rPr>
              <w:t xml:space="preserve">It can be observed that FR2 in existing requirements include FR2-1 and FR2-2. Therefore, for some features, e.g., CGI identification and SFTD measurements, which may </w:t>
            </w:r>
            <w:r w:rsidR="00C804CF">
              <w:rPr>
                <w:rFonts w:eastAsiaTheme="minorEastAsia"/>
                <w:color w:val="0070C0"/>
                <w:lang w:val="en-US" w:eastAsia="zh-CN"/>
              </w:rPr>
              <w:t xml:space="preserve">have </w:t>
            </w:r>
            <w:r>
              <w:rPr>
                <w:rFonts w:eastAsiaTheme="minorEastAsia"/>
                <w:color w:val="0070C0"/>
                <w:lang w:val="en-US" w:eastAsia="zh-CN"/>
              </w:rPr>
              <w:t>no time to discuss the requirements for FR2-2 in R17</w:t>
            </w:r>
            <w:r w:rsidR="00C804CF">
              <w:rPr>
                <w:rFonts w:eastAsiaTheme="minorEastAsia"/>
                <w:color w:val="0070C0"/>
                <w:lang w:val="en-US" w:eastAsia="zh-CN"/>
              </w:rPr>
              <w:t>. I</w:t>
            </w:r>
            <w:r>
              <w:rPr>
                <w:rFonts w:eastAsiaTheme="minorEastAsia"/>
                <w:color w:val="0070C0"/>
                <w:lang w:val="en-US" w:eastAsia="zh-CN"/>
              </w:rPr>
              <w:t>t may be necessary to state these requirements are only valid for FR2-1.</w:t>
            </w:r>
          </w:p>
        </w:tc>
      </w:tr>
      <w:tr w:rsidR="00314A45" w14:paraId="23B20E54" w14:textId="77777777">
        <w:tc>
          <w:tcPr>
            <w:tcW w:w="1236" w:type="dxa"/>
          </w:tcPr>
          <w:p w14:paraId="49EE9D41" w14:textId="2C6DAD08" w:rsidR="00314A45" w:rsidRDefault="00314A45" w:rsidP="00314A4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139117" w14:textId="0693CDD9" w:rsidR="00314A45" w:rsidRDefault="00314A45" w:rsidP="00314A45">
            <w:pPr>
              <w:spacing w:after="120"/>
              <w:rPr>
                <w:rFonts w:eastAsiaTheme="minorEastAsia"/>
                <w:color w:val="0070C0"/>
                <w:lang w:val="en-US" w:eastAsia="zh-CN"/>
              </w:rPr>
            </w:pPr>
            <w:r>
              <w:rPr>
                <w:rFonts w:eastAsiaTheme="minorEastAsia"/>
                <w:color w:val="0070C0"/>
                <w:lang w:val="en-US" w:eastAsia="zh-CN"/>
              </w:rPr>
              <w:t xml:space="preserve">We agree with others that we should use FR2 for all the requirements which apply to both FR2-1 and FR-2, separate terminologies shall be used only when there’s a need to differentiate. However, Intel raised a valid question – for the requirements defined only for FR2-1, shall we change the existing ‘FR2’ occasions to ‘FR2-1’. We think it may be necessary to do so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differentiate. </w:t>
            </w:r>
          </w:p>
        </w:tc>
      </w:tr>
      <w:tr w:rsidR="005447C2" w14:paraId="60485B0F" w14:textId="77777777">
        <w:tc>
          <w:tcPr>
            <w:tcW w:w="1236" w:type="dxa"/>
          </w:tcPr>
          <w:p w14:paraId="75DBD017" w14:textId="63821344" w:rsidR="005447C2" w:rsidRDefault="005447C2" w:rsidP="005447C2">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0CCAEF3B" w14:textId="1029FE22" w:rsidR="005447C2" w:rsidRDefault="005447C2" w:rsidP="005447C2">
            <w:pPr>
              <w:spacing w:after="120"/>
              <w:rPr>
                <w:rFonts w:eastAsiaTheme="minorEastAsia"/>
                <w:color w:val="0070C0"/>
                <w:lang w:val="en-US" w:eastAsia="zh-CN"/>
              </w:rPr>
            </w:pPr>
            <w:r>
              <w:rPr>
                <w:rFonts w:eastAsiaTheme="minorEastAsia"/>
                <w:color w:val="0070C0"/>
                <w:lang w:val="en-US" w:eastAsia="zh-CN"/>
              </w:rPr>
              <w:t>If issue 1-1-1 follow proposals, we think it can solve our concern in first bullet.</w:t>
            </w:r>
          </w:p>
        </w:tc>
      </w:tr>
      <w:tr w:rsidR="008802AC" w14:paraId="167F7002" w14:textId="77777777">
        <w:tc>
          <w:tcPr>
            <w:tcW w:w="1236" w:type="dxa"/>
          </w:tcPr>
          <w:p w14:paraId="4EF29A64" w14:textId="721191D7" w:rsidR="008802AC" w:rsidRDefault="008802AC" w:rsidP="005447C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A3D1F8D" w14:textId="77777777" w:rsidR="008802AC" w:rsidRPr="007748F2" w:rsidRDefault="000A42A7" w:rsidP="005447C2">
            <w:pPr>
              <w:spacing w:after="120"/>
              <w:rPr>
                <w:rFonts w:eastAsiaTheme="minorEastAsia"/>
                <w:color w:val="0070C0"/>
                <w:highlight w:val="magenta"/>
                <w:lang w:val="en-US" w:eastAsia="zh-CN"/>
              </w:rPr>
            </w:pPr>
            <w:r w:rsidRPr="007748F2">
              <w:rPr>
                <w:rFonts w:eastAsiaTheme="minorEastAsia"/>
                <w:color w:val="0070C0"/>
                <w:highlight w:val="magenta"/>
                <w:lang w:val="en-US" w:eastAsia="zh-CN"/>
              </w:rPr>
              <w:t>Tentative agreement</w:t>
            </w:r>
          </w:p>
          <w:p w14:paraId="0C75D642" w14:textId="2855FDDC" w:rsidR="00857CDC" w:rsidRPr="007748F2" w:rsidRDefault="00857CDC" w:rsidP="00857CDC">
            <w:pPr>
              <w:pStyle w:val="ListParagraph"/>
              <w:numPr>
                <w:ilvl w:val="0"/>
                <w:numId w:val="29"/>
              </w:numPr>
              <w:spacing w:before="120" w:after="120" w:line="480" w:lineRule="auto"/>
              <w:ind w:firstLineChars="0"/>
              <w:contextualSpacing/>
              <w:rPr>
                <w:highlight w:val="magenta"/>
              </w:rPr>
            </w:pPr>
            <w:r w:rsidRPr="007748F2">
              <w:rPr>
                <w:highlight w:val="magenta"/>
              </w:rPr>
              <w:t>Whenever FR2 is referred, both FR2-1 and FR2-2 frequency sub-ranges shall be considered in this release, unless otherwise stated.</w:t>
            </w:r>
          </w:p>
          <w:p w14:paraId="1FA96A5C" w14:textId="77777777" w:rsidR="00857CDC" w:rsidRPr="007748F2" w:rsidRDefault="00857CDC" w:rsidP="00857CDC">
            <w:pPr>
              <w:pStyle w:val="ListParagraph"/>
              <w:numPr>
                <w:ilvl w:val="0"/>
                <w:numId w:val="29"/>
              </w:numPr>
              <w:spacing w:before="120" w:after="120" w:line="480" w:lineRule="auto"/>
              <w:ind w:firstLineChars="0"/>
              <w:contextualSpacing/>
              <w:rPr>
                <w:highlight w:val="magenta"/>
              </w:rPr>
            </w:pPr>
            <w:r w:rsidRPr="007748F2">
              <w:rPr>
                <w:highlight w:val="magenta"/>
              </w:rPr>
              <w:t>The designations FR2-1 and FR2-2 should only be used when needed to differentiate the requirements between the two FRs</w:t>
            </w:r>
          </w:p>
          <w:p w14:paraId="4C19D7FA" w14:textId="03D89EF0" w:rsidR="000A42A7" w:rsidRPr="007748F2" w:rsidRDefault="00857CDC" w:rsidP="007748F2">
            <w:pPr>
              <w:pStyle w:val="ListParagraph"/>
              <w:numPr>
                <w:ilvl w:val="0"/>
                <w:numId w:val="29"/>
              </w:numPr>
              <w:spacing w:before="120" w:after="120" w:line="480" w:lineRule="auto"/>
              <w:ind w:firstLineChars="0"/>
              <w:contextualSpacing/>
            </w:pPr>
            <w:r w:rsidRPr="007748F2">
              <w:rPr>
                <w:highlight w:val="magenta"/>
              </w:rPr>
              <w:t>FFS: How to adapt the existing terminology (FR2) when corresponding requirements are not defined for FR2-2 (</w:t>
            </w:r>
            <w:proofErr w:type="gramStart"/>
            <w:r w:rsidRPr="007748F2">
              <w:rPr>
                <w:highlight w:val="magenta"/>
              </w:rPr>
              <w:t>e.g.</w:t>
            </w:r>
            <w:proofErr w:type="gramEnd"/>
            <w:r w:rsidRPr="007748F2">
              <w:rPr>
                <w:highlight w:val="magenta"/>
              </w:rPr>
              <w:t xml:space="preserve"> inter band CA scenarios in FR2)</w:t>
            </w:r>
          </w:p>
        </w:tc>
      </w:tr>
    </w:tbl>
    <w:p w14:paraId="00DC605F" w14:textId="77777777" w:rsidR="00597082" w:rsidRDefault="00597082">
      <w:pPr>
        <w:rPr>
          <w:lang w:eastAsia="zh-CN"/>
        </w:rPr>
      </w:pPr>
    </w:p>
    <w:p w14:paraId="2169C44D" w14:textId="77777777" w:rsidR="00597082" w:rsidRDefault="00597082">
      <w:pPr>
        <w:rPr>
          <w:lang w:val="sv-SE" w:eastAsia="zh-CN"/>
        </w:rPr>
      </w:pPr>
    </w:p>
    <w:p w14:paraId="719C82C1" w14:textId="77777777" w:rsidR="00597082" w:rsidRDefault="00240147">
      <w:pPr>
        <w:pStyle w:val="Heading1"/>
        <w:rPr>
          <w:lang w:eastAsia="ja-JP"/>
        </w:rPr>
      </w:pPr>
      <w:r>
        <w:rPr>
          <w:lang w:eastAsia="ja-JP"/>
        </w:rPr>
        <w:t>Topic #2: Scheduling restrictions</w:t>
      </w:r>
    </w:p>
    <w:p w14:paraId="1C512814" w14:textId="77777777" w:rsidR="00597082" w:rsidRDefault="00240147">
      <w:pPr>
        <w:rPr>
          <w:i/>
          <w:color w:val="0070C0"/>
          <w:lang w:eastAsia="zh-CN"/>
        </w:rPr>
      </w:pPr>
      <w:r>
        <w:rPr>
          <w:i/>
          <w:color w:val="0070C0"/>
          <w:lang w:eastAsia="zh-CN"/>
        </w:rPr>
        <w:t xml:space="preserve">Main technical topic overview. The structure can be done based on sub-agenda basis. </w:t>
      </w:r>
    </w:p>
    <w:p w14:paraId="707B502B" w14:textId="77777777" w:rsidR="00597082" w:rsidRDefault="0024014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7"/>
        <w:gridCol w:w="1423"/>
        <w:gridCol w:w="6611"/>
      </w:tblGrid>
      <w:tr w:rsidR="00597082" w14:paraId="78025158" w14:textId="77777777">
        <w:trPr>
          <w:trHeight w:val="468"/>
        </w:trPr>
        <w:tc>
          <w:tcPr>
            <w:tcW w:w="1597" w:type="dxa"/>
            <w:vAlign w:val="center"/>
          </w:tcPr>
          <w:p w14:paraId="45BF77B5" w14:textId="77777777" w:rsidR="00597082" w:rsidRDefault="00240147">
            <w:pPr>
              <w:spacing w:before="120" w:after="120"/>
              <w:rPr>
                <w:b/>
                <w:bCs/>
              </w:rPr>
            </w:pPr>
            <w:r>
              <w:rPr>
                <w:b/>
                <w:bCs/>
              </w:rPr>
              <w:t>T-doc number</w:t>
            </w:r>
          </w:p>
        </w:tc>
        <w:tc>
          <w:tcPr>
            <w:tcW w:w="1423" w:type="dxa"/>
            <w:vAlign w:val="center"/>
          </w:tcPr>
          <w:p w14:paraId="5D603EC8" w14:textId="77777777" w:rsidR="00597082" w:rsidRDefault="00240147">
            <w:pPr>
              <w:spacing w:before="120" w:after="120"/>
              <w:rPr>
                <w:b/>
                <w:bCs/>
              </w:rPr>
            </w:pPr>
            <w:r>
              <w:rPr>
                <w:b/>
                <w:bCs/>
              </w:rPr>
              <w:t>Company</w:t>
            </w:r>
          </w:p>
        </w:tc>
        <w:tc>
          <w:tcPr>
            <w:tcW w:w="6611" w:type="dxa"/>
            <w:vAlign w:val="center"/>
          </w:tcPr>
          <w:p w14:paraId="50556B4D" w14:textId="77777777" w:rsidR="00597082" w:rsidRDefault="00240147">
            <w:pPr>
              <w:spacing w:before="120" w:after="120"/>
              <w:rPr>
                <w:b/>
                <w:bCs/>
              </w:rPr>
            </w:pPr>
            <w:r>
              <w:rPr>
                <w:b/>
                <w:bCs/>
              </w:rPr>
              <w:t>Proposals / Observations</w:t>
            </w:r>
          </w:p>
        </w:tc>
      </w:tr>
      <w:tr w:rsidR="00597082" w14:paraId="308C6E2B" w14:textId="77777777">
        <w:trPr>
          <w:trHeight w:val="468"/>
        </w:trPr>
        <w:tc>
          <w:tcPr>
            <w:tcW w:w="1597" w:type="dxa"/>
            <w:vAlign w:val="center"/>
          </w:tcPr>
          <w:p w14:paraId="0BF79E26" w14:textId="77777777" w:rsidR="00597082" w:rsidRDefault="00240147">
            <w:pPr>
              <w:spacing w:before="120" w:after="120"/>
            </w:pPr>
            <w:r>
              <w:t>R4-2117310</w:t>
            </w:r>
          </w:p>
        </w:tc>
        <w:tc>
          <w:tcPr>
            <w:tcW w:w="1423" w:type="dxa"/>
            <w:vAlign w:val="center"/>
          </w:tcPr>
          <w:p w14:paraId="357AD0FA" w14:textId="77777777" w:rsidR="00597082" w:rsidRDefault="00240147">
            <w:pPr>
              <w:spacing w:before="120" w:after="120"/>
            </w:pPr>
            <w:r>
              <w:t>CATT</w:t>
            </w:r>
          </w:p>
        </w:tc>
        <w:tc>
          <w:tcPr>
            <w:tcW w:w="6611" w:type="dxa"/>
            <w:vAlign w:val="center"/>
          </w:tcPr>
          <w:p w14:paraId="43AFD100" w14:textId="77777777" w:rsidR="00597082" w:rsidRDefault="00240147">
            <w:pPr>
              <w:spacing w:before="240" w:after="0"/>
              <w:jc w:val="both"/>
              <w:rPr>
                <w:b/>
                <w:iCs/>
                <w:kern w:val="2"/>
                <w:lang w:eastAsia="zh-CN"/>
              </w:rPr>
            </w:pPr>
            <w:r>
              <w:rPr>
                <w:b/>
                <w:iCs/>
                <w:kern w:val="2"/>
                <w:lang w:val="en-US" w:eastAsia="zh-CN"/>
              </w:rPr>
              <w:t xml:space="preserve">Proposal </w:t>
            </w:r>
            <w:r>
              <w:rPr>
                <w:rFonts w:hint="eastAsia"/>
                <w:b/>
                <w:iCs/>
                <w:kern w:val="2"/>
                <w:lang w:eastAsia="zh-CN"/>
              </w:rPr>
              <w:t xml:space="preserve">2: </w:t>
            </w:r>
            <w:r>
              <w:rPr>
                <w:b/>
                <w:iCs/>
                <w:kern w:val="2"/>
                <w:lang w:eastAsia="zh-CN"/>
              </w:rPr>
              <w:t>If the current cell phase synchronization requirements on the network side are not changed,</w:t>
            </w:r>
            <w:r>
              <w:rPr>
                <w:rFonts w:hint="eastAsia"/>
                <w:b/>
                <w:iCs/>
                <w:kern w:val="2"/>
                <w:lang w:eastAsia="zh-CN"/>
              </w:rPr>
              <w:t xml:space="preserve"> </w:t>
            </w:r>
            <w:r>
              <w:rPr>
                <w:b/>
                <w:iCs/>
                <w:kern w:val="2"/>
                <w:lang w:eastAsia="zh-CN"/>
              </w:rPr>
              <w:t>when SSB SCS is 960k</w:t>
            </w:r>
            <w:r>
              <w:rPr>
                <w:rFonts w:hint="eastAsia"/>
                <w:b/>
                <w:iCs/>
                <w:kern w:val="2"/>
                <w:lang w:eastAsia="zh-CN"/>
              </w:rPr>
              <w:t>H</w:t>
            </w:r>
            <w:r>
              <w:rPr>
                <w:b/>
                <w:iCs/>
                <w:kern w:val="2"/>
                <w:lang w:eastAsia="zh-CN"/>
              </w:rPr>
              <w:t xml:space="preserve">z, it is necessary to study whether </w:t>
            </w:r>
            <w:proofErr w:type="spellStart"/>
            <w:r>
              <w:rPr>
                <w:rFonts w:hint="eastAsia"/>
                <w:b/>
                <w:i/>
                <w:iCs/>
                <w:kern w:val="2"/>
                <w:lang w:eastAsia="zh-CN"/>
              </w:rPr>
              <w:t>deriveSSB-IndexFromCell</w:t>
            </w:r>
            <w:proofErr w:type="spellEnd"/>
            <w:r>
              <w:rPr>
                <w:b/>
                <w:iCs/>
                <w:kern w:val="2"/>
                <w:lang w:eastAsia="zh-CN"/>
              </w:rPr>
              <w:t xml:space="preserve"> is always enabled in </w:t>
            </w:r>
            <w:r>
              <w:rPr>
                <w:rFonts w:hint="eastAsia"/>
                <w:b/>
                <w:iCs/>
                <w:kern w:val="2"/>
                <w:lang w:eastAsia="zh-CN"/>
              </w:rPr>
              <w:t>FR</w:t>
            </w:r>
            <w:r>
              <w:rPr>
                <w:b/>
                <w:iCs/>
                <w:kern w:val="2"/>
                <w:lang w:eastAsia="zh-CN"/>
              </w:rPr>
              <w:t>2-2.</w:t>
            </w:r>
          </w:p>
          <w:p w14:paraId="4AF1C018" w14:textId="77777777" w:rsidR="00597082" w:rsidRDefault="00240147">
            <w:pPr>
              <w:pStyle w:val="ListParagraph"/>
              <w:numPr>
                <w:ilvl w:val="0"/>
                <w:numId w:val="13"/>
              </w:numPr>
              <w:overflowPunct/>
              <w:autoSpaceDE/>
              <w:autoSpaceDN/>
              <w:adjustRightInd/>
              <w:spacing w:after="0"/>
              <w:ind w:firstLineChars="0"/>
              <w:jc w:val="both"/>
              <w:textAlignment w:val="auto"/>
              <w:rPr>
                <w:rFonts w:eastAsia="SimSun"/>
                <w:b/>
                <w:iCs/>
                <w:kern w:val="2"/>
                <w:lang w:eastAsia="zh-CN"/>
              </w:rPr>
            </w:pPr>
            <w:r>
              <w:rPr>
                <w:rFonts w:eastAsia="SimSun"/>
                <w:b/>
                <w:iCs/>
                <w:kern w:val="2"/>
                <w:lang w:eastAsia="zh-CN"/>
              </w:rPr>
              <w:t xml:space="preserve">If </w:t>
            </w:r>
            <w:proofErr w:type="spellStart"/>
            <w:r>
              <w:rPr>
                <w:rFonts w:eastAsia="SimSun" w:hint="eastAsia"/>
                <w:b/>
                <w:i/>
                <w:iCs/>
                <w:kern w:val="2"/>
                <w:lang w:eastAsia="zh-CN"/>
              </w:rPr>
              <w:t>deriveSSB-IndexFromCell</w:t>
            </w:r>
            <w:proofErr w:type="spellEnd"/>
            <w:r>
              <w:rPr>
                <w:rFonts w:eastAsia="SimSun" w:hint="eastAsia"/>
                <w:b/>
                <w:iCs/>
                <w:kern w:val="2"/>
                <w:lang w:eastAsia="zh-CN"/>
              </w:rPr>
              <w:t xml:space="preserve"> </w:t>
            </w:r>
            <w:r>
              <w:rPr>
                <w:rFonts w:eastAsia="SimSun"/>
                <w:b/>
                <w:iCs/>
                <w:kern w:val="2"/>
                <w:lang w:eastAsia="zh-CN"/>
              </w:rPr>
              <w:t>is not always enabled, discuss whether the impact on SSB index is acceptable.</w:t>
            </w:r>
          </w:p>
          <w:p w14:paraId="3763436B" w14:textId="77777777" w:rsidR="00597082" w:rsidRDefault="00240147">
            <w:pPr>
              <w:spacing w:before="240"/>
              <w:jc w:val="both"/>
              <w:rPr>
                <w:b/>
                <w:iCs/>
                <w:kern w:val="2"/>
                <w:lang w:eastAsia="zh-CN"/>
              </w:rPr>
            </w:pPr>
            <w:r>
              <w:rPr>
                <w:b/>
                <w:iCs/>
                <w:kern w:val="2"/>
                <w:lang w:val="en-US" w:eastAsia="zh-CN"/>
              </w:rPr>
              <w:t xml:space="preserve">Proposal </w:t>
            </w:r>
            <w:r>
              <w:rPr>
                <w:rFonts w:hint="eastAsia"/>
                <w:b/>
                <w:iCs/>
                <w:kern w:val="2"/>
                <w:lang w:eastAsia="zh-CN"/>
              </w:rPr>
              <w:t xml:space="preserve">3: </w:t>
            </w:r>
            <w:r>
              <w:rPr>
                <w:b/>
                <w:iCs/>
                <w:kern w:val="2"/>
                <w:lang w:eastAsia="zh-CN"/>
              </w:rPr>
              <w:t xml:space="preserve">If </w:t>
            </w:r>
            <w:proofErr w:type="spellStart"/>
            <w:r>
              <w:rPr>
                <w:b/>
                <w:i/>
                <w:iCs/>
                <w:kern w:val="2"/>
                <w:lang w:eastAsia="zh-CN"/>
              </w:rPr>
              <w:t>deriveSSB-IndexFromCell</w:t>
            </w:r>
            <w:proofErr w:type="spellEnd"/>
            <w:r>
              <w:rPr>
                <w:b/>
                <w:iCs/>
                <w:kern w:val="2"/>
                <w:lang w:eastAsia="zh-CN"/>
              </w:rPr>
              <w:t xml:space="preserve"> is still </w:t>
            </w:r>
            <w:r>
              <w:rPr>
                <w:rFonts w:hint="eastAsia"/>
                <w:b/>
                <w:iCs/>
                <w:kern w:val="2"/>
                <w:lang w:eastAsia="zh-CN"/>
              </w:rPr>
              <w:t xml:space="preserve">always </w:t>
            </w:r>
            <w:r>
              <w:rPr>
                <w:b/>
                <w:iCs/>
                <w:kern w:val="2"/>
                <w:lang w:eastAsia="zh-CN"/>
              </w:rPr>
              <w:t>enabled, it is necessary to consider whether to tighten the current cell phase synchronization requirements on the network side, such as less than 1.5 µs.</w:t>
            </w:r>
          </w:p>
          <w:p w14:paraId="761E2C85" w14:textId="77777777" w:rsidR="00597082" w:rsidRDefault="00240147">
            <w:pPr>
              <w:spacing w:before="240" w:after="0"/>
              <w:jc w:val="both"/>
              <w:rPr>
                <w:iCs/>
                <w:kern w:val="2"/>
                <w:lang w:eastAsia="zh-CN"/>
              </w:rPr>
            </w:pPr>
            <w:r>
              <w:rPr>
                <w:b/>
                <w:iCs/>
                <w:kern w:val="2"/>
                <w:lang w:val="en-US" w:eastAsia="zh-CN"/>
              </w:rPr>
              <w:t>Proposal 4</w:t>
            </w:r>
            <w:r>
              <w:rPr>
                <w:rFonts w:hint="eastAsia"/>
                <w:b/>
                <w:iCs/>
                <w:kern w:val="2"/>
                <w:lang w:eastAsia="zh-CN"/>
              </w:rPr>
              <w:t xml:space="preserve">: </w:t>
            </w:r>
            <w:r>
              <w:rPr>
                <w:b/>
                <w:iCs/>
                <w:kern w:val="2"/>
                <w:lang w:eastAsia="zh-CN"/>
              </w:rPr>
              <w:t>Consider increasing the number of data symbols left before and after the SSB symbol in the current scheduling restriction.</w:t>
            </w:r>
            <w:r>
              <w:rPr>
                <w:iCs/>
                <w:kern w:val="2"/>
                <w:lang w:eastAsia="zh-CN"/>
              </w:rPr>
              <w:t xml:space="preserve"> </w:t>
            </w:r>
          </w:p>
          <w:p w14:paraId="7E9EE38C" w14:textId="77777777" w:rsidR="00597082" w:rsidRDefault="00597082">
            <w:pPr>
              <w:spacing w:line="276" w:lineRule="auto"/>
            </w:pPr>
          </w:p>
        </w:tc>
      </w:tr>
      <w:tr w:rsidR="00597082" w14:paraId="5BE08E0D" w14:textId="77777777">
        <w:trPr>
          <w:trHeight w:val="468"/>
        </w:trPr>
        <w:tc>
          <w:tcPr>
            <w:tcW w:w="1597" w:type="dxa"/>
          </w:tcPr>
          <w:p w14:paraId="166B2849" w14:textId="77777777" w:rsidR="00597082" w:rsidRDefault="00240147">
            <w:pPr>
              <w:spacing w:before="120" w:after="120"/>
            </w:pPr>
            <w:r>
              <w:t>R4-2117774</w:t>
            </w:r>
          </w:p>
        </w:tc>
        <w:tc>
          <w:tcPr>
            <w:tcW w:w="1423" w:type="dxa"/>
          </w:tcPr>
          <w:p w14:paraId="27F548FF" w14:textId="77777777" w:rsidR="00597082" w:rsidRDefault="00240147">
            <w:pPr>
              <w:spacing w:before="120" w:after="120"/>
            </w:pPr>
            <w:r>
              <w:t>Vivo</w:t>
            </w:r>
          </w:p>
        </w:tc>
        <w:tc>
          <w:tcPr>
            <w:tcW w:w="6611" w:type="dxa"/>
          </w:tcPr>
          <w:p w14:paraId="07FE1543" w14:textId="77777777" w:rsidR="00597082" w:rsidRDefault="00240147">
            <w:pPr>
              <w:jc w:val="both"/>
              <w:rPr>
                <w:b/>
                <w:bCs/>
              </w:rPr>
            </w:pPr>
            <w:r>
              <w:rPr>
                <w:rFonts w:hint="eastAsia"/>
                <w:b/>
                <w:bCs/>
              </w:rPr>
              <w:t>P</w:t>
            </w:r>
            <w:r>
              <w:rPr>
                <w:b/>
                <w:bCs/>
              </w:rPr>
              <w:t>roposal 2: Scheduling restrictions need to continue waiting for the conclusion about beam switching time and TAE requirements from RF session.</w:t>
            </w:r>
          </w:p>
          <w:p w14:paraId="39826EC7" w14:textId="77777777" w:rsidR="00597082" w:rsidRDefault="00240147">
            <w:pPr>
              <w:jc w:val="both"/>
              <w:rPr>
                <w:b/>
                <w:bCs/>
              </w:rPr>
            </w:pPr>
            <w:r>
              <w:rPr>
                <w:rFonts w:hint="eastAsia"/>
                <w:b/>
                <w:bCs/>
              </w:rPr>
              <w:t>O</w:t>
            </w:r>
            <w:r>
              <w:rPr>
                <w:b/>
                <w:bCs/>
              </w:rPr>
              <w:t>bservation 1: More symbols need to be performed scheduling restrictions for L3 measurement if reusing the current synchronization assumption.</w:t>
            </w:r>
          </w:p>
        </w:tc>
      </w:tr>
      <w:tr w:rsidR="00597082" w14:paraId="19D1803B" w14:textId="77777777">
        <w:trPr>
          <w:trHeight w:val="468"/>
        </w:trPr>
        <w:tc>
          <w:tcPr>
            <w:tcW w:w="1597" w:type="dxa"/>
          </w:tcPr>
          <w:p w14:paraId="50B666AF" w14:textId="77777777" w:rsidR="00597082" w:rsidRDefault="00240147">
            <w:pPr>
              <w:spacing w:before="120" w:after="120"/>
            </w:pPr>
            <w:r>
              <w:t>R4-2118350</w:t>
            </w:r>
          </w:p>
        </w:tc>
        <w:tc>
          <w:tcPr>
            <w:tcW w:w="1423" w:type="dxa"/>
          </w:tcPr>
          <w:p w14:paraId="008E18E0" w14:textId="77777777" w:rsidR="00597082" w:rsidRDefault="00240147">
            <w:pPr>
              <w:spacing w:before="120" w:after="120"/>
            </w:pPr>
            <w:r>
              <w:t>Ericsson</w:t>
            </w:r>
          </w:p>
        </w:tc>
        <w:tc>
          <w:tcPr>
            <w:tcW w:w="6611" w:type="dxa"/>
          </w:tcPr>
          <w:p w14:paraId="665CFFEC" w14:textId="77777777" w:rsidR="00597082" w:rsidRDefault="00240147">
            <w:pPr>
              <w:rPr>
                <w:b/>
                <w:bCs/>
              </w:rPr>
            </w:pPr>
            <w:r>
              <w:rPr>
                <w:b/>
                <w:bCs/>
              </w:rPr>
              <w:t xml:space="preserve">Observation 1: Despite of extra effort at </w:t>
            </w:r>
            <w:r>
              <w:rPr>
                <w:rFonts w:hint="eastAsia"/>
                <w:b/>
                <w:bCs/>
              </w:rPr>
              <w:t>ne</w:t>
            </w:r>
            <w:r>
              <w:rPr>
                <w:b/>
                <w:bCs/>
              </w:rPr>
              <w:t>twork and UE sides, the UE’s beam switching time may be addressed without any scheduling constraints by implementing scheduling configuration flexibility. However, it received minor support in RAN1 meeting.</w:t>
            </w:r>
          </w:p>
          <w:p w14:paraId="18D2E392" w14:textId="77777777" w:rsidR="00597082" w:rsidRDefault="00240147">
            <w:pPr>
              <w:rPr>
                <w:b/>
                <w:bCs/>
              </w:rPr>
            </w:pPr>
            <w:r>
              <w:rPr>
                <w:b/>
                <w:bCs/>
              </w:rPr>
              <w:t xml:space="preserve">Proposal 1: If RAN1 can get agreement on introducing UE capacity signalling on UE beam switch time, RRM shall investigate how to introduce the differentiation in scheduling restriction requirements. </w:t>
            </w:r>
          </w:p>
          <w:p w14:paraId="6D710704" w14:textId="77777777" w:rsidR="00597082" w:rsidRDefault="00240147">
            <w:pPr>
              <w:rPr>
                <w:b/>
                <w:bCs/>
              </w:rPr>
            </w:pPr>
            <w:r>
              <w:rPr>
                <w:b/>
                <w:bCs/>
              </w:rPr>
              <w:t>Proposal 2: Introduce scheduling restrictions shall apply for one symbol before and one symbol after resources (SSB, CSI-RS etc.) used for L1 measurements, if UE’s beam switching time influence adjacent symbols (together with other impairments).</w:t>
            </w:r>
          </w:p>
          <w:p w14:paraId="24272063" w14:textId="77777777" w:rsidR="00597082" w:rsidRDefault="00240147">
            <w:pPr>
              <w:rPr>
                <w:b/>
                <w:bCs/>
              </w:rPr>
            </w:pPr>
            <w:r>
              <w:rPr>
                <w:b/>
                <w:bCs/>
              </w:rPr>
              <w:t>Proposal 3: No scheduling restriction is needed if UE’s beam switching time, relies on capacity, doesn’t influence adjacent symbols (together with other impairments).</w:t>
            </w:r>
          </w:p>
          <w:p w14:paraId="0C123A3A" w14:textId="77777777" w:rsidR="00597082" w:rsidRDefault="00240147">
            <w:pPr>
              <w:rPr>
                <w:b/>
                <w:bCs/>
              </w:rPr>
            </w:pPr>
            <w:r>
              <w:rPr>
                <w:b/>
                <w:bCs/>
              </w:rPr>
              <w:t>Proposal 4: RRM session evaluates if scheduling restriction can be replaced by network configuration implementation despite of the trends and choices in RAN1.</w:t>
            </w:r>
          </w:p>
          <w:p w14:paraId="325088C1" w14:textId="77777777" w:rsidR="00597082" w:rsidRDefault="00240147">
            <w:pPr>
              <w:rPr>
                <w:b/>
                <w:bCs/>
              </w:rPr>
            </w:pPr>
            <w:r>
              <w:rPr>
                <w:b/>
                <w:bCs/>
              </w:rPr>
              <w:t xml:space="preserve">Proposal 5: Assuming that cell phase synchronization accuracy is 3μs, scheduling restriction on L3 measurements needs 2 symbols before and after SSB symbols for 480KHz SCS, 3 symbols before and after SSB symbols for 960KHz SCS. </w:t>
            </w:r>
          </w:p>
          <w:p w14:paraId="569B2B1B" w14:textId="77777777" w:rsidR="00597082" w:rsidRDefault="00240147">
            <w:pPr>
              <w:rPr>
                <w:b/>
                <w:bCs/>
              </w:rPr>
            </w:pPr>
            <w:r>
              <w:rPr>
                <w:b/>
                <w:bCs/>
              </w:rPr>
              <w:t xml:space="preserve">Proposal 6: for 960KHz SCS, </w:t>
            </w:r>
            <w:proofErr w:type="spellStart"/>
            <w:r>
              <w:rPr>
                <w:b/>
                <w:bCs/>
              </w:rPr>
              <w:t>Puncturation</w:t>
            </w:r>
            <w:proofErr w:type="spellEnd"/>
            <w:r>
              <w:rPr>
                <w:rFonts w:hint="eastAsia"/>
                <w:b/>
                <w:bCs/>
              </w:rPr>
              <w:t xml:space="preserve"> o</w:t>
            </w:r>
            <w:r>
              <w:rPr>
                <w:b/>
                <w:bCs/>
              </w:rPr>
              <w:t>f 0.05 symbol in SSB caused by colliding with beam switching time is acceptable performance degradation (</w:t>
            </w:r>
            <w:proofErr w:type="gramStart"/>
            <w:r>
              <w:rPr>
                <w:b/>
                <w:bCs/>
              </w:rPr>
              <w:t>e.g.</w:t>
            </w:r>
            <w:proofErr w:type="gramEnd"/>
            <w:r>
              <w:rPr>
                <w:b/>
                <w:bCs/>
              </w:rPr>
              <w:t xml:space="preserve"> CP can mitigate the issue to some </w:t>
            </w:r>
            <w:r>
              <w:rPr>
                <w:rFonts w:hint="eastAsia"/>
                <w:b/>
                <w:bCs/>
              </w:rPr>
              <w:t>extent</w:t>
            </w:r>
            <w:r>
              <w:rPr>
                <w:b/>
                <w:bCs/>
              </w:rPr>
              <w:t>, and less beam switching frequency or beam indexes also are helpful) with proper configurations.</w:t>
            </w:r>
          </w:p>
        </w:tc>
      </w:tr>
      <w:tr w:rsidR="00597082" w14:paraId="716EC173" w14:textId="77777777">
        <w:trPr>
          <w:trHeight w:val="468"/>
        </w:trPr>
        <w:tc>
          <w:tcPr>
            <w:tcW w:w="1597" w:type="dxa"/>
          </w:tcPr>
          <w:p w14:paraId="15310D9C" w14:textId="77777777" w:rsidR="00597082" w:rsidRDefault="00240147">
            <w:pPr>
              <w:spacing w:before="120" w:after="120"/>
            </w:pPr>
            <w:r>
              <w:t>R4-2118847</w:t>
            </w:r>
          </w:p>
        </w:tc>
        <w:tc>
          <w:tcPr>
            <w:tcW w:w="1423" w:type="dxa"/>
          </w:tcPr>
          <w:p w14:paraId="15E3D9AA" w14:textId="77777777" w:rsidR="00597082" w:rsidRDefault="00240147">
            <w:pPr>
              <w:spacing w:before="120" w:after="120"/>
            </w:pPr>
            <w:r>
              <w:t>Huawei</w:t>
            </w:r>
          </w:p>
        </w:tc>
        <w:tc>
          <w:tcPr>
            <w:tcW w:w="6611" w:type="dxa"/>
          </w:tcPr>
          <w:p w14:paraId="612206E1" w14:textId="77777777" w:rsidR="00597082" w:rsidRDefault="00240147">
            <w:pPr>
              <w:rPr>
                <w:b/>
              </w:rPr>
            </w:pPr>
            <w:r>
              <w:rPr>
                <w:b/>
              </w:rPr>
              <w:t xml:space="preserve">Proposal 1: RAN4 to discuss whether </w:t>
            </w:r>
            <w:proofErr w:type="spellStart"/>
            <w:r>
              <w:rPr>
                <w:b/>
              </w:rPr>
              <w:t>deriveSSB_IndexFromCell</w:t>
            </w:r>
            <w:proofErr w:type="spellEnd"/>
            <w:r>
              <w:rPr>
                <w:b/>
              </w:rPr>
              <w:t xml:space="preserve"> can be assumed always enabled for FR2-2.</w:t>
            </w:r>
          </w:p>
        </w:tc>
      </w:tr>
    </w:tbl>
    <w:p w14:paraId="41003F34" w14:textId="77777777" w:rsidR="00597082" w:rsidRDefault="00597082"/>
    <w:p w14:paraId="4185936B" w14:textId="77777777" w:rsidR="00597082" w:rsidRDefault="00240147">
      <w:pPr>
        <w:pStyle w:val="Heading2"/>
      </w:pPr>
      <w:r>
        <w:rPr>
          <w:rFonts w:hint="eastAsia"/>
        </w:rPr>
        <w:t>Open issues</w:t>
      </w:r>
      <w:r>
        <w:t xml:space="preserve"> summary</w:t>
      </w:r>
    </w:p>
    <w:p w14:paraId="3C754E6E" w14:textId="77777777" w:rsidR="00597082" w:rsidRDefault="0024014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B4EB4A3" w14:textId="77777777" w:rsidR="00597082" w:rsidRDefault="00240147">
      <w:pPr>
        <w:pStyle w:val="Heading3"/>
        <w:rPr>
          <w:sz w:val="24"/>
          <w:szCs w:val="16"/>
        </w:rPr>
      </w:pPr>
      <w:r>
        <w:rPr>
          <w:sz w:val="24"/>
          <w:szCs w:val="16"/>
        </w:rPr>
        <w:t>Sub-topic 2-1: Beam switching aspects</w:t>
      </w:r>
    </w:p>
    <w:p w14:paraId="1574D9E3"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w:t>
      </w:r>
    </w:p>
    <w:p w14:paraId="3ED798EE" w14:textId="77777777" w:rsidR="00597082" w:rsidRDefault="00240147">
      <w:pPr>
        <w:rPr>
          <w:i/>
          <w:color w:val="0070C0"/>
          <w:lang w:val="en-US" w:eastAsia="zh-CN"/>
        </w:rPr>
      </w:pPr>
      <w:r>
        <w:rPr>
          <w:i/>
          <w:color w:val="0070C0"/>
          <w:lang w:val="en-US" w:eastAsia="zh-CN"/>
        </w:rPr>
        <w:t>Open issues and candidate options before e-meeting:</w:t>
      </w:r>
    </w:p>
    <w:p w14:paraId="7012B687" w14:textId="77777777" w:rsidR="00597082" w:rsidRDefault="00240147">
      <w:pPr>
        <w:rPr>
          <w:b/>
          <w:color w:val="0070C0"/>
          <w:u w:val="single"/>
          <w:lang w:eastAsia="ko-KR"/>
        </w:rPr>
      </w:pPr>
      <w:r>
        <w:rPr>
          <w:b/>
          <w:color w:val="0070C0"/>
          <w:u w:val="single"/>
          <w:lang w:eastAsia="ko-KR"/>
        </w:rPr>
        <w:t>Issue 2-1-1: Impact of beam switching time on scheduling restrictions</w:t>
      </w:r>
    </w:p>
    <w:p w14:paraId="18F1519B"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2 (Vivo, Huawei): Scheduling restrictions need to continue waiting for the conclusion about beam switching time from RF session.</w:t>
      </w:r>
    </w:p>
    <w:p w14:paraId="7CD464D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3 (Ericsson): Scheduling restrictions shall apply to one symbol before and one symbol after resources (SSB, CSI-RS etc.) used for L1 measurements, if UE’s beam switching time influences adjacent symbols (together with other impairments).</w:t>
      </w:r>
    </w:p>
    <w:p w14:paraId="7B2CD15C"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No scheduling restriction is needed if UE’s beam switching time relies on capability (Issue 2-1-2) or doesn’t influence adjacent symbols (together with other impairments)</w:t>
      </w:r>
    </w:p>
    <w:p w14:paraId="0168A70B"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26DD04C6"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80CE71E"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4ED8037" w14:textId="77777777">
        <w:tc>
          <w:tcPr>
            <w:tcW w:w="1236" w:type="dxa"/>
          </w:tcPr>
          <w:p w14:paraId="720B17F0"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A256E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328DC44" w14:textId="77777777">
        <w:tc>
          <w:tcPr>
            <w:tcW w:w="1236" w:type="dxa"/>
          </w:tcPr>
          <w:p w14:paraId="465C87B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6CF20C4" w14:textId="77777777" w:rsidR="00597082" w:rsidRDefault="00240147">
            <w:pPr>
              <w:spacing w:after="120"/>
              <w:rPr>
                <w:rFonts w:eastAsiaTheme="minorEastAsia"/>
                <w:color w:val="0070C0"/>
                <w:lang w:val="en-US" w:eastAsia="zh-CN"/>
              </w:rPr>
            </w:pPr>
            <w:r>
              <w:rPr>
                <w:rFonts w:eastAsiaTheme="minorEastAsia"/>
                <w:color w:val="0070C0"/>
                <w:lang w:val="en-US" w:eastAsia="zh-CN"/>
              </w:rPr>
              <w:t>Correct our view to support proposal 3</w:t>
            </w:r>
            <w:r>
              <w:rPr>
                <w:rFonts w:eastAsiaTheme="minorEastAsia" w:hint="eastAsia"/>
                <w:color w:val="0070C0"/>
                <w:lang w:val="en-US" w:eastAsia="zh-CN"/>
              </w:rPr>
              <w:t>.</w:t>
            </w:r>
          </w:p>
        </w:tc>
      </w:tr>
      <w:tr w:rsidR="00597082" w14:paraId="356C8989" w14:textId="77777777">
        <w:tc>
          <w:tcPr>
            <w:tcW w:w="1236" w:type="dxa"/>
          </w:tcPr>
          <w:p w14:paraId="4196E71B"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2CDECF" w14:textId="77777777" w:rsidR="00597082" w:rsidRDefault="00240147">
            <w:pPr>
              <w:spacing w:after="120"/>
              <w:rPr>
                <w:rFonts w:eastAsiaTheme="minorEastAsia"/>
                <w:color w:val="0070C0"/>
                <w:lang w:val="en-US" w:eastAsia="zh-CN"/>
              </w:rPr>
            </w:pPr>
            <w:r>
              <w:rPr>
                <w:rFonts w:eastAsiaTheme="minorEastAsia"/>
                <w:color w:val="0070C0"/>
                <w:lang w:val="en-US" w:eastAsia="zh-CN"/>
              </w:rPr>
              <w:t>Ok with Proposal 2</w:t>
            </w:r>
          </w:p>
        </w:tc>
      </w:tr>
      <w:tr w:rsidR="00597082" w14:paraId="0E5C70F7" w14:textId="77777777">
        <w:tc>
          <w:tcPr>
            <w:tcW w:w="1236" w:type="dxa"/>
          </w:tcPr>
          <w:p w14:paraId="1FE51A8C"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338352B"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Support proposal 2</w:t>
            </w:r>
          </w:p>
        </w:tc>
      </w:tr>
      <w:tr w:rsidR="00597082" w14:paraId="7E932F7C" w14:textId="77777777">
        <w:tc>
          <w:tcPr>
            <w:tcW w:w="1236" w:type="dxa"/>
          </w:tcPr>
          <w:p w14:paraId="0B666C0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4A25A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proposal 2. </w:t>
            </w:r>
          </w:p>
        </w:tc>
      </w:tr>
      <w:tr w:rsidR="00597082" w14:paraId="41D470EB" w14:textId="77777777">
        <w:tc>
          <w:tcPr>
            <w:tcW w:w="1236" w:type="dxa"/>
          </w:tcPr>
          <w:p w14:paraId="6F91B4AF"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CD9B87" w14:textId="77777777" w:rsidR="00597082" w:rsidRDefault="00240147">
            <w:pPr>
              <w:spacing w:after="120"/>
              <w:rPr>
                <w:rFonts w:eastAsiaTheme="minorEastAsia"/>
                <w:color w:val="0070C0"/>
                <w:lang w:val="en-US" w:eastAsia="zh-CN"/>
              </w:rPr>
            </w:pPr>
            <w:r>
              <w:rPr>
                <w:rFonts w:eastAsiaTheme="minorEastAsia"/>
                <w:color w:val="0070C0"/>
                <w:lang w:val="en-US" w:eastAsia="zh-CN"/>
              </w:rPr>
              <w:t>RF and RAN1 session both are discussing the issue. even we can wait for their conclusion. but we can discuss with most possible conditions.</w:t>
            </w:r>
          </w:p>
        </w:tc>
      </w:tr>
      <w:tr w:rsidR="00597082" w14:paraId="717C2A68" w14:textId="77777777">
        <w:tc>
          <w:tcPr>
            <w:tcW w:w="1236" w:type="dxa"/>
          </w:tcPr>
          <w:p w14:paraId="0DFCD04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6CECC4C" w14:textId="77777777" w:rsidR="00597082" w:rsidRDefault="00240147">
            <w:pPr>
              <w:spacing w:after="120"/>
              <w:rPr>
                <w:color w:val="0070C0"/>
                <w:szCs w:val="24"/>
                <w:lang w:eastAsia="zh-CN"/>
              </w:rPr>
            </w:pPr>
            <w:r>
              <w:rPr>
                <w:rFonts w:eastAsiaTheme="minorEastAsia" w:hint="eastAsia"/>
                <w:color w:val="0070C0"/>
                <w:lang w:val="en-US" w:eastAsia="zh-CN"/>
              </w:rPr>
              <w:t>S</w:t>
            </w:r>
            <w:r>
              <w:rPr>
                <w:rFonts w:eastAsiaTheme="minorEastAsia"/>
                <w:color w:val="0070C0"/>
                <w:lang w:val="en-US" w:eastAsia="zh-CN"/>
              </w:rPr>
              <w:t xml:space="preserve">upport Proposal 2. </w:t>
            </w:r>
            <w:r w:rsidRPr="007748F2">
              <w:rPr>
                <w:rFonts w:eastAsiaTheme="minorEastAsia"/>
                <w:color w:val="0070C0"/>
                <w:szCs w:val="24"/>
                <w:lang w:val="en-US" w:eastAsia="zh-CN"/>
              </w:rPr>
              <w:t xml:space="preserve">There is no clear conclusion on beam switching time </w:t>
            </w:r>
            <w:r>
              <w:rPr>
                <w:color w:val="0070C0"/>
                <w:szCs w:val="24"/>
                <w:lang w:eastAsia="zh-CN"/>
              </w:rPr>
              <w:t xml:space="preserve">for FR2-2 so far. </w:t>
            </w:r>
          </w:p>
          <w:p w14:paraId="3680424C" w14:textId="77777777" w:rsidR="00597082" w:rsidRDefault="00240147">
            <w:pPr>
              <w:spacing w:after="120"/>
              <w:rPr>
                <w:rFonts w:eastAsiaTheme="minorEastAsia"/>
                <w:color w:val="0070C0"/>
                <w:lang w:val="en-US" w:eastAsia="zh-CN"/>
              </w:rPr>
            </w:pPr>
            <w:r>
              <w:rPr>
                <w:color w:val="0070C0"/>
                <w:szCs w:val="24"/>
                <w:lang w:eastAsia="zh-CN"/>
              </w:rPr>
              <w:t>If the beam switching time exceeds the CP length of SCS, one symbol before resources and one symbol after resources need to be performed scheduling restrictions. On the contrary, the existing requirements for L1 measurements is applicable for FR2-2.</w:t>
            </w:r>
          </w:p>
        </w:tc>
      </w:tr>
      <w:tr w:rsidR="00597082" w14:paraId="72D6A590" w14:textId="77777777">
        <w:tc>
          <w:tcPr>
            <w:tcW w:w="1236" w:type="dxa"/>
          </w:tcPr>
          <w:p w14:paraId="4373DEF4" w14:textId="77777777" w:rsidR="00597082" w:rsidRDefault="00240147">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4F3D0431" w14:textId="77777777" w:rsidR="00597082" w:rsidRDefault="00240147">
            <w:pPr>
              <w:spacing w:after="120"/>
              <w:rPr>
                <w:rFonts w:eastAsiaTheme="minorEastAsia"/>
                <w:color w:val="0070C0"/>
                <w:lang w:val="en-US" w:eastAsia="zh-CN"/>
              </w:rPr>
            </w:pPr>
            <w:r>
              <w:rPr>
                <w:rFonts w:eastAsiaTheme="minorEastAsia"/>
                <w:color w:val="0070C0"/>
                <w:lang w:val="en-US" w:eastAsia="zh-CN"/>
              </w:rPr>
              <w:t>Ok with Proposal 2</w:t>
            </w:r>
          </w:p>
        </w:tc>
      </w:tr>
      <w:tr w:rsidR="00597082" w14:paraId="78A92778" w14:textId="77777777">
        <w:tc>
          <w:tcPr>
            <w:tcW w:w="1236" w:type="dxa"/>
          </w:tcPr>
          <w:p w14:paraId="2F9A7661"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53BC44D3" w14:textId="77777777" w:rsidR="00597082" w:rsidRDefault="00240147">
            <w:pPr>
              <w:spacing w:after="120"/>
              <w:rPr>
                <w:rFonts w:eastAsiaTheme="minorEastAsia"/>
                <w:color w:val="0070C0"/>
                <w:lang w:val="en-US" w:eastAsia="zh-CN"/>
              </w:rPr>
            </w:pPr>
            <w:r>
              <w:rPr>
                <w:rFonts w:eastAsiaTheme="minorEastAsia"/>
                <w:color w:val="0070C0"/>
                <w:lang w:val="en-US" w:eastAsia="zh-CN"/>
              </w:rPr>
              <w:t>Fine with proposal 2</w:t>
            </w:r>
          </w:p>
        </w:tc>
      </w:tr>
      <w:tr w:rsidR="00597082" w14:paraId="13216C59" w14:textId="77777777">
        <w:tc>
          <w:tcPr>
            <w:tcW w:w="1236" w:type="dxa"/>
          </w:tcPr>
          <w:p w14:paraId="0C5C181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4415CB34" w14:textId="77777777" w:rsidR="00597082" w:rsidRDefault="00240147">
            <w:pPr>
              <w:rPr>
                <w:color w:val="0070C0"/>
                <w:lang w:eastAsia="zh-CN"/>
              </w:rPr>
            </w:pPr>
            <w:r>
              <w:rPr>
                <w:rFonts w:eastAsiaTheme="minorEastAsia"/>
                <w:color w:val="0070C0"/>
                <w:lang w:val="en-US" w:eastAsia="zh-CN"/>
              </w:rPr>
              <w:t>Ok with Proposal 2</w:t>
            </w:r>
            <w:r>
              <w:rPr>
                <w:rFonts w:eastAsiaTheme="minorEastAsia" w:hint="eastAsia"/>
                <w:color w:val="0070C0"/>
                <w:lang w:val="en-US" w:eastAsia="zh-CN"/>
              </w:rPr>
              <w:t xml:space="preserve"> </w:t>
            </w:r>
            <w:r>
              <w:rPr>
                <w:color w:val="0070C0"/>
                <w:lang w:eastAsia="zh-CN"/>
              </w:rPr>
              <w:t xml:space="preserve">to wait for relevant conclusions in RAN1 and RF </w:t>
            </w:r>
            <w:proofErr w:type="gramStart"/>
            <w:r>
              <w:rPr>
                <w:color w:val="0070C0"/>
                <w:lang w:eastAsia="zh-CN"/>
              </w:rPr>
              <w:t>session</w:t>
            </w:r>
            <w:r>
              <w:rPr>
                <w:rFonts w:hint="eastAsia"/>
                <w:color w:val="0070C0"/>
                <w:lang w:eastAsia="zh-CN"/>
              </w:rPr>
              <w:t xml:space="preserve"> ,</w:t>
            </w:r>
            <w:proofErr w:type="gramEnd"/>
            <w:r>
              <w:rPr>
                <w:rFonts w:hint="eastAsia"/>
                <w:color w:val="0070C0"/>
                <w:lang w:eastAsia="zh-CN"/>
              </w:rPr>
              <w:t xml:space="preserve"> and we agree with </w:t>
            </w:r>
            <w:r>
              <w:rPr>
                <w:rFonts w:eastAsiaTheme="minorEastAsia" w:hint="eastAsia"/>
                <w:color w:val="0070C0"/>
                <w:lang w:eastAsia="zh-CN"/>
              </w:rPr>
              <w:t xml:space="preserve">the view of </w:t>
            </w:r>
            <w:r>
              <w:rPr>
                <w:rFonts w:hint="eastAsia"/>
                <w:color w:val="0070C0"/>
                <w:lang w:eastAsia="zh-CN"/>
              </w:rPr>
              <w:t xml:space="preserve">vivo. </w:t>
            </w:r>
          </w:p>
        </w:tc>
      </w:tr>
    </w:tbl>
    <w:p w14:paraId="04465FBD" w14:textId="77777777" w:rsidR="00597082" w:rsidRDefault="00597082">
      <w:pPr>
        <w:rPr>
          <w:i/>
          <w:color w:val="0070C0"/>
          <w:lang w:eastAsia="zh-CN"/>
        </w:rPr>
      </w:pPr>
    </w:p>
    <w:p w14:paraId="1AD37B20" w14:textId="77777777" w:rsidR="00597082" w:rsidRDefault="00240147">
      <w:pPr>
        <w:rPr>
          <w:b/>
          <w:color w:val="0070C0"/>
          <w:u w:val="single"/>
          <w:lang w:eastAsia="ko-KR"/>
        </w:rPr>
      </w:pPr>
      <w:r>
        <w:rPr>
          <w:b/>
          <w:color w:val="0070C0"/>
          <w:u w:val="single"/>
          <w:lang w:eastAsia="ko-KR"/>
        </w:rPr>
        <w:t>Issue 2-1-2: UE capability signalling on beam-switching time</w:t>
      </w:r>
    </w:p>
    <w:p w14:paraId="3E274D9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1a (Ericsson): If RAN1 can get agreement on introducing UE capability signalling on UE beam switch time, RRM shall investigate how to introduce the differentiation in scheduling restriction requirements.</w:t>
      </w:r>
    </w:p>
    <w:p w14:paraId="04D7B6CE"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1b (Ericsson): RRM session evaluates if scheduling restriction can be replaced by network configuration implementation despite of the trends and choices in RAN1.</w:t>
      </w:r>
    </w:p>
    <w:p w14:paraId="628CAB5D"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49970745"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1FEBEE7"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6718AF3D" w14:textId="77777777">
        <w:tc>
          <w:tcPr>
            <w:tcW w:w="1272" w:type="dxa"/>
          </w:tcPr>
          <w:p w14:paraId="64EE7FC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CA8E9A8"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5125E814" w14:textId="77777777">
        <w:tc>
          <w:tcPr>
            <w:tcW w:w="1272" w:type="dxa"/>
          </w:tcPr>
          <w:p w14:paraId="3907B5DD" w14:textId="77777777" w:rsidR="00597082" w:rsidRDefault="0024014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7D8BF0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fine with the proposal. Prefer </w:t>
            </w:r>
            <w:proofErr w:type="gramStart"/>
            <w:r>
              <w:rPr>
                <w:rFonts w:eastAsiaTheme="minorEastAsia"/>
                <w:color w:val="0070C0"/>
                <w:lang w:val="en-US" w:eastAsia="zh-CN"/>
              </w:rPr>
              <w:t>wait</w:t>
            </w:r>
            <w:proofErr w:type="gramEnd"/>
            <w:r>
              <w:rPr>
                <w:rFonts w:eastAsiaTheme="minorEastAsia"/>
                <w:color w:val="0070C0"/>
                <w:lang w:val="en-US" w:eastAsia="zh-CN"/>
              </w:rPr>
              <w:t xml:space="preserve"> for concrete conclusion from RF and RAN1.</w:t>
            </w:r>
          </w:p>
        </w:tc>
      </w:tr>
      <w:tr w:rsidR="00597082" w14:paraId="58A831DD" w14:textId="77777777">
        <w:tc>
          <w:tcPr>
            <w:tcW w:w="1272" w:type="dxa"/>
          </w:tcPr>
          <w:p w14:paraId="36453470"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7F9791E"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Prefer to wait RAN1 agreement. </w:t>
            </w:r>
          </w:p>
        </w:tc>
      </w:tr>
      <w:tr w:rsidR="00597082" w14:paraId="6569DBBB" w14:textId="77777777">
        <w:tc>
          <w:tcPr>
            <w:tcW w:w="1272" w:type="dxa"/>
          </w:tcPr>
          <w:p w14:paraId="478DCD71"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60F3FF2" w14:textId="77777777" w:rsidR="00597082" w:rsidRDefault="00240147">
            <w:pPr>
              <w:spacing w:after="120"/>
              <w:rPr>
                <w:color w:val="0070C0"/>
                <w:szCs w:val="24"/>
                <w:lang w:eastAsia="zh-CN"/>
              </w:rPr>
            </w:pPr>
            <w:r>
              <w:rPr>
                <w:rFonts w:eastAsiaTheme="minorEastAsia"/>
                <w:color w:val="0070C0"/>
                <w:lang w:val="en-US" w:eastAsia="zh-CN"/>
              </w:rPr>
              <w:t xml:space="preserve">We observed that RAN1 is discussing </w:t>
            </w:r>
            <w:r>
              <w:rPr>
                <w:color w:val="0070C0"/>
                <w:szCs w:val="24"/>
                <w:lang w:eastAsia="zh-CN"/>
              </w:rPr>
              <w:t>UE capability signalling on UE beam switch time. We shall refer to their conclusion in next meeting.</w:t>
            </w:r>
          </w:p>
          <w:p w14:paraId="3214DCDD" w14:textId="77777777" w:rsidR="00597082" w:rsidRDefault="00240147">
            <w:pPr>
              <w:spacing w:after="120"/>
              <w:rPr>
                <w:rFonts w:eastAsiaTheme="minorEastAsia"/>
                <w:color w:val="0070C0"/>
                <w:lang w:val="en-US" w:eastAsia="zh-CN"/>
              </w:rPr>
            </w:pPr>
            <w:proofErr w:type="gramStart"/>
            <w:r>
              <w:rPr>
                <w:color w:val="0070C0"/>
                <w:lang w:eastAsia="zh-CN"/>
              </w:rPr>
              <w:t>And,</w:t>
            </w:r>
            <w:proofErr w:type="gramEnd"/>
            <w:r>
              <w:rPr>
                <w:color w:val="0070C0"/>
                <w:lang w:eastAsia="zh-CN"/>
              </w:rPr>
              <w:t xml:space="preserve"> we bring an alternative possibility, Proposal 1b for discussion if the network may prevent such conflicts through appropriate configuration even it complicates the UE receiver design. </w:t>
            </w:r>
          </w:p>
        </w:tc>
      </w:tr>
      <w:tr w:rsidR="00597082" w14:paraId="20749984" w14:textId="77777777">
        <w:tc>
          <w:tcPr>
            <w:tcW w:w="1272" w:type="dxa"/>
          </w:tcPr>
          <w:p w14:paraId="291F7FC8"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3875F63F" w14:textId="77777777" w:rsidR="00597082" w:rsidRDefault="00240147">
            <w:pPr>
              <w:spacing w:after="120"/>
              <w:rPr>
                <w:rFonts w:eastAsiaTheme="minorEastAsia"/>
                <w:color w:val="0070C0"/>
                <w:lang w:val="en-US" w:eastAsia="zh-CN"/>
              </w:rPr>
            </w:pPr>
            <w:r>
              <w:rPr>
                <w:rFonts w:eastAsiaTheme="minorEastAsia"/>
                <w:color w:val="0070C0"/>
                <w:lang w:val="en-US" w:eastAsia="zh-CN"/>
              </w:rPr>
              <w:t>It is better to discuss this when there is a RAN1 decision.</w:t>
            </w:r>
          </w:p>
        </w:tc>
      </w:tr>
      <w:tr w:rsidR="00597082" w14:paraId="48103E12" w14:textId="77777777">
        <w:tc>
          <w:tcPr>
            <w:tcW w:w="1272" w:type="dxa"/>
          </w:tcPr>
          <w:p w14:paraId="3432337F"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04EE611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this issue may need more input from RAN1.</w:t>
            </w:r>
          </w:p>
        </w:tc>
      </w:tr>
      <w:tr w:rsidR="00597082" w14:paraId="677C430E" w14:textId="77777777">
        <w:tc>
          <w:tcPr>
            <w:tcW w:w="1272" w:type="dxa"/>
          </w:tcPr>
          <w:p w14:paraId="322A1CA5"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1499B332"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Revisit after agreements </w:t>
            </w:r>
            <w:proofErr w:type="gramStart"/>
            <w:r>
              <w:rPr>
                <w:rFonts w:eastAsiaTheme="minorEastAsia"/>
                <w:color w:val="0070C0"/>
                <w:lang w:val="en-US" w:eastAsia="zh-CN"/>
              </w:rPr>
              <w:t>are</w:t>
            </w:r>
            <w:proofErr w:type="gramEnd"/>
            <w:r>
              <w:rPr>
                <w:rFonts w:eastAsiaTheme="minorEastAsia"/>
                <w:color w:val="0070C0"/>
                <w:lang w:val="en-US" w:eastAsia="zh-CN"/>
              </w:rPr>
              <w:t xml:space="preserve"> made in RAN1</w:t>
            </w:r>
          </w:p>
        </w:tc>
      </w:tr>
    </w:tbl>
    <w:p w14:paraId="25254B47" w14:textId="77777777" w:rsidR="00597082" w:rsidRDefault="00597082">
      <w:pPr>
        <w:rPr>
          <w:i/>
          <w:color w:val="0070C0"/>
          <w:lang w:eastAsia="zh-CN"/>
        </w:rPr>
      </w:pPr>
    </w:p>
    <w:p w14:paraId="22C59872" w14:textId="77777777" w:rsidR="00597082" w:rsidRDefault="00240147">
      <w:pPr>
        <w:pStyle w:val="Heading3"/>
        <w:rPr>
          <w:sz w:val="24"/>
          <w:szCs w:val="16"/>
        </w:rPr>
      </w:pPr>
      <w:r>
        <w:rPr>
          <w:sz w:val="24"/>
          <w:szCs w:val="16"/>
        </w:rPr>
        <w:t>Sub-topic 2-2: Synchronization aspects</w:t>
      </w:r>
    </w:p>
    <w:p w14:paraId="117602FE"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775D78E0" w14:textId="77777777" w:rsidR="00597082" w:rsidRDefault="00240147">
      <w:pPr>
        <w:rPr>
          <w:i/>
          <w:color w:val="0070C0"/>
          <w:lang w:val="en-US" w:eastAsia="zh-CN"/>
        </w:rPr>
      </w:pPr>
      <w:r>
        <w:rPr>
          <w:i/>
          <w:color w:val="0070C0"/>
          <w:lang w:val="en-US" w:eastAsia="zh-CN"/>
        </w:rPr>
        <w:t>Open issues and candidate options before e-meeting:</w:t>
      </w:r>
    </w:p>
    <w:p w14:paraId="57F328D4" w14:textId="77777777" w:rsidR="00597082" w:rsidRDefault="00240147">
      <w:pPr>
        <w:rPr>
          <w:b/>
          <w:color w:val="0070C0"/>
          <w:u w:val="single"/>
          <w:lang w:eastAsia="ko-KR"/>
        </w:rPr>
      </w:pPr>
      <w:r>
        <w:rPr>
          <w:b/>
          <w:color w:val="0070C0"/>
          <w:u w:val="single"/>
          <w:lang w:eastAsia="ko-KR"/>
        </w:rPr>
        <w:t xml:space="preserve">Issue 2-2-1: Assumptions on </w:t>
      </w:r>
      <w:proofErr w:type="spellStart"/>
      <w:r>
        <w:rPr>
          <w:b/>
          <w:i/>
          <w:iCs/>
          <w:color w:val="0070C0"/>
          <w:u w:val="single"/>
          <w:lang w:eastAsia="ko-KR"/>
        </w:rPr>
        <w:t>deriveSSB-IndexFromCell</w:t>
      </w:r>
      <w:proofErr w:type="spellEnd"/>
    </w:p>
    <w:p w14:paraId="267225CF"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 xml:space="preserve">Proposal 1 (CATT, Huawei): Study whether </w:t>
      </w:r>
      <w:proofErr w:type="spellStart"/>
      <w:r>
        <w:rPr>
          <w:i/>
          <w:iCs/>
          <w:color w:val="0070C0"/>
          <w:szCs w:val="24"/>
          <w:lang w:eastAsia="zh-CN"/>
        </w:rPr>
        <w:t>deriveSSB-IndexFromCell</w:t>
      </w:r>
      <w:proofErr w:type="spellEnd"/>
      <w:r>
        <w:rPr>
          <w:color w:val="0070C0"/>
          <w:szCs w:val="24"/>
          <w:lang w:eastAsia="zh-CN"/>
        </w:rPr>
        <w:t xml:space="preserve"> is always enabled in FR2-2. </w:t>
      </w:r>
    </w:p>
    <w:p w14:paraId="0421330C" w14:textId="77777777" w:rsidR="00597082" w:rsidRDefault="00240147">
      <w:pPr>
        <w:pStyle w:val="ListParagraph"/>
        <w:numPr>
          <w:ilvl w:val="0"/>
          <w:numId w:val="9"/>
        </w:numPr>
        <w:ind w:firstLineChars="0"/>
        <w:rPr>
          <w:color w:val="0070C0"/>
          <w:szCs w:val="24"/>
          <w:lang w:eastAsia="zh-CN"/>
        </w:rPr>
      </w:pPr>
      <w:r>
        <w:rPr>
          <w:color w:val="0070C0"/>
          <w:szCs w:val="24"/>
          <w:lang w:eastAsia="zh-CN"/>
        </w:rPr>
        <w:t xml:space="preserve">Proposal 2 (CATT): If </w:t>
      </w:r>
      <w:proofErr w:type="spellStart"/>
      <w:r>
        <w:rPr>
          <w:i/>
          <w:iCs/>
          <w:color w:val="0070C0"/>
          <w:szCs w:val="24"/>
          <w:lang w:eastAsia="zh-CN"/>
        </w:rPr>
        <w:t>deriveSSB-IndexFromCell</w:t>
      </w:r>
      <w:proofErr w:type="spellEnd"/>
      <w:r>
        <w:rPr>
          <w:color w:val="0070C0"/>
          <w:szCs w:val="24"/>
          <w:lang w:eastAsia="zh-CN"/>
        </w:rPr>
        <w:t xml:space="preserve"> is not always enabled, discuss whether the impact on SSB index is acceptable.</w:t>
      </w:r>
    </w:p>
    <w:p w14:paraId="08AFF35C" w14:textId="77777777" w:rsidR="00597082" w:rsidRDefault="00240147">
      <w:pPr>
        <w:pStyle w:val="ListParagraph"/>
        <w:numPr>
          <w:ilvl w:val="0"/>
          <w:numId w:val="9"/>
        </w:numPr>
        <w:ind w:firstLineChars="0"/>
        <w:rPr>
          <w:color w:val="0070C0"/>
          <w:szCs w:val="24"/>
          <w:lang w:eastAsia="zh-CN"/>
        </w:rPr>
      </w:pPr>
      <w:r>
        <w:rPr>
          <w:color w:val="0070C0"/>
          <w:szCs w:val="24"/>
          <w:lang w:eastAsia="zh-CN"/>
        </w:rPr>
        <w:t xml:space="preserve">Proposal 3 (CATT): If </w:t>
      </w:r>
      <w:proofErr w:type="spellStart"/>
      <w:r>
        <w:rPr>
          <w:i/>
          <w:iCs/>
          <w:color w:val="0070C0"/>
          <w:szCs w:val="24"/>
          <w:lang w:eastAsia="zh-CN"/>
        </w:rPr>
        <w:t>deriveSSB-IndexFromCell</w:t>
      </w:r>
      <w:proofErr w:type="spellEnd"/>
      <w:r>
        <w:rPr>
          <w:color w:val="0070C0"/>
          <w:szCs w:val="24"/>
          <w:lang w:eastAsia="zh-CN"/>
        </w:rPr>
        <w:t xml:space="preserve"> is always enabled, it is necessary to consider whether to tighten the current cell phase synchronization requirements on the network side, such as less than 1.5 µs.</w:t>
      </w:r>
    </w:p>
    <w:p w14:paraId="6117B309"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653C5D53"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7D5190F"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1EAC6AFD" w14:textId="77777777">
        <w:tc>
          <w:tcPr>
            <w:tcW w:w="1236" w:type="dxa"/>
          </w:tcPr>
          <w:p w14:paraId="252F417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EF7D7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C3CD52A" w14:textId="77777777">
        <w:tc>
          <w:tcPr>
            <w:tcW w:w="1236" w:type="dxa"/>
          </w:tcPr>
          <w:p w14:paraId="579126F4"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903D92" w14:textId="77777777" w:rsidR="00597082" w:rsidRDefault="00240147">
            <w:pPr>
              <w:rPr>
                <w:iCs/>
                <w:kern w:val="2"/>
                <w:sz w:val="21"/>
                <w:lang w:eastAsia="zh-CN"/>
              </w:rPr>
            </w:pPr>
            <w:r>
              <w:rPr>
                <w:rFonts w:hint="eastAsia"/>
                <w:iCs/>
                <w:kern w:val="2"/>
                <w:lang w:val="en-US" w:eastAsia="zh-CN"/>
              </w:rPr>
              <w:t xml:space="preserve">For </w:t>
            </w:r>
            <w:r>
              <w:rPr>
                <w:rFonts w:hint="eastAsia"/>
                <w:color w:val="0070C0"/>
                <w:szCs w:val="24"/>
                <w:lang w:val="en-US" w:eastAsia="zh-CN"/>
              </w:rPr>
              <w:t>p</w:t>
            </w:r>
            <w:proofErr w:type="spellStart"/>
            <w:r>
              <w:rPr>
                <w:color w:val="0070C0"/>
                <w:szCs w:val="24"/>
                <w:lang w:eastAsia="zh-CN"/>
              </w:rPr>
              <w:t>roposal</w:t>
            </w:r>
            <w:proofErr w:type="spellEnd"/>
            <w:r>
              <w:rPr>
                <w:color w:val="0070C0"/>
                <w:szCs w:val="24"/>
                <w:lang w:eastAsia="zh-CN"/>
              </w:rPr>
              <w:t xml:space="preserve"> 2</w:t>
            </w:r>
            <w:r>
              <w:rPr>
                <w:rFonts w:hint="eastAsia"/>
                <w:color w:val="0070C0"/>
                <w:szCs w:val="24"/>
                <w:lang w:eastAsia="zh-CN"/>
              </w:rPr>
              <w:t xml:space="preserve">, </w:t>
            </w:r>
            <w:proofErr w:type="spellStart"/>
            <w:r>
              <w:rPr>
                <w:rFonts w:hint="eastAsia"/>
                <w:iCs/>
                <w:kern w:val="2"/>
                <w:lang w:val="en-US" w:eastAsia="zh-CN"/>
              </w:rPr>
              <w:t>i</w:t>
            </w:r>
            <w:proofErr w:type="spellEnd"/>
            <w:r>
              <w:rPr>
                <w:iCs/>
                <w:kern w:val="2"/>
                <w:lang w:eastAsia="zh-CN"/>
              </w:rPr>
              <w:t xml:space="preserve">f </w:t>
            </w:r>
            <w:proofErr w:type="spellStart"/>
            <w:r>
              <w:rPr>
                <w:i/>
                <w:iCs/>
                <w:kern w:val="2"/>
                <w:lang w:eastAsia="zh-CN"/>
              </w:rPr>
              <w:t>DeriveSSB-IndexFromCell</w:t>
            </w:r>
            <w:proofErr w:type="spellEnd"/>
            <w:r>
              <w:rPr>
                <w:iCs/>
                <w:kern w:val="2"/>
                <w:lang w:eastAsia="zh-CN"/>
              </w:rPr>
              <w:t xml:space="preserve"> is not enabled, it will mean that the UE could not derive the SSB index of the adjacent</w:t>
            </w:r>
            <w:r>
              <w:t xml:space="preserve"> </w:t>
            </w:r>
            <w:r>
              <w:rPr>
                <w:iCs/>
                <w:kern w:val="2"/>
                <w:lang w:eastAsia="zh-CN"/>
              </w:rPr>
              <w:t>cell from the timing of the serving cell,</w:t>
            </w:r>
            <w:r>
              <w:rPr>
                <w:rFonts w:hint="eastAsia"/>
                <w:iCs/>
                <w:kern w:val="2"/>
                <w:lang w:eastAsia="zh-CN"/>
              </w:rPr>
              <w:t xml:space="preserve"> </w:t>
            </w:r>
            <w:r>
              <w:rPr>
                <w:iCs/>
                <w:kern w:val="2"/>
                <w:lang w:eastAsia="zh-CN"/>
              </w:rPr>
              <w:t>so the UE will need to decode the PBCH to obtain a complete SSB index.</w:t>
            </w:r>
          </w:p>
          <w:p w14:paraId="16970F90" w14:textId="77777777" w:rsidR="00597082" w:rsidRDefault="00240147">
            <w:pPr>
              <w:rPr>
                <w:rFonts w:eastAsiaTheme="minorEastAsia"/>
                <w:color w:val="0070C0"/>
                <w:lang w:eastAsia="zh-CN"/>
              </w:rPr>
            </w:pPr>
            <w:r>
              <w:rPr>
                <w:rFonts w:eastAsiaTheme="minorEastAsia"/>
                <w:color w:val="0070C0"/>
                <w:lang w:eastAsia="zh-CN"/>
              </w:rPr>
              <w:t xml:space="preserve">For </w:t>
            </w:r>
            <w:r>
              <w:rPr>
                <w:rFonts w:eastAsiaTheme="minorEastAsia" w:hint="eastAsia"/>
                <w:color w:val="0070C0"/>
                <w:lang w:eastAsia="zh-CN"/>
              </w:rPr>
              <w:t>p</w:t>
            </w:r>
            <w:r>
              <w:rPr>
                <w:rFonts w:eastAsiaTheme="minorEastAsia"/>
                <w:color w:val="0070C0"/>
                <w:lang w:eastAsia="zh-CN"/>
              </w:rPr>
              <w:t xml:space="preserve">roposal 3, </w:t>
            </w:r>
            <w:r>
              <w:rPr>
                <w:rFonts w:eastAsiaTheme="minorEastAsia" w:hint="eastAsia"/>
                <w:color w:val="0070C0"/>
                <w:lang w:eastAsia="zh-CN"/>
              </w:rPr>
              <w:t>a</w:t>
            </w:r>
            <w:r>
              <w:rPr>
                <w:rFonts w:eastAsiaTheme="minorEastAsia"/>
                <w:color w:val="0070C0"/>
                <w:lang w:eastAsia="zh-CN"/>
              </w:rPr>
              <w:t>ccording to the current specification, the frame boundary alignment error across cells on the same frequency carrier is required to be within the range of 2 SSB symbols. For 960khz, it is 2us. Here, it is assumed that there</w:t>
            </w:r>
            <w:r>
              <w:rPr>
                <w:rFonts w:eastAsiaTheme="minorEastAsia" w:hint="eastAsia"/>
                <w:color w:val="0070C0"/>
                <w:lang w:eastAsia="zh-CN"/>
              </w:rPr>
              <w:t xml:space="preserve"> is an additional fixed time difference of 0.5 µs between the two cell signals, so it is less than 1.5us.</w:t>
            </w:r>
          </w:p>
        </w:tc>
      </w:tr>
      <w:tr w:rsidR="00597082" w14:paraId="08783581" w14:textId="77777777">
        <w:tc>
          <w:tcPr>
            <w:tcW w:w="1236" w:type="dxa"/>
          </w:tcPr>
          <w:p w14:paraId="04CA7B89"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F1F0FD" w14:textId="77777777" w:rsidR="00597082" w:rsidRDefault="00240147">
            <w:pPr>
              <w:rPr>
                <w:iCs/>
                <w:kern w:val="2"/>
                <w:lang w:val="en-US" w:eastAsia="zh-CN"/>
              </w:rPr>
            </w:pPr>
            <w:r>
              <w:rPr>
                <w:iCs/>
                <w:kern w:val="2"/>
                <w:lang w:val="en-US" w:eastAsia="zh-CN"/>
              </w:rPr>
              <w:t xml:space="preserve">We prefer not to change cell phase synchronization requirements. </w:t>
            </w:r>
          </w:p>
          <w:p w14:paraId="6AB6F8EB" w14:textId="77777777" w:rsidR="00597082" w:rsidRDefault="00240147">
            <w:pPr>
              <w:rPr>
                <w:kern w:val="2"/>
                <w:lang w:val="en-US" w:eastAsia="zh-CN"/>
              </w:rPr>
            </w:pPr>
            <w:r>
              <w:rPr>
                <w:iCs/>
                <w:kern w:val="2"/>
                <w:lang w:val="en-US" w:eastAsia="zh-CN"/>
              </w:rPr>
              <w:t xml:space="preserve">Our understanding is that </w:t>
            </w:r>
            <w:proofErr w:type="spellStart"/>
            <w:r>
              <w:rPr>
                <w:i/>
                <w:iCs/>
                <w:kern w:val="2"/>
                <w:lang w:eastAsia="zh-CN"/>
              </w:rPr>
              <w:t>DeriveSSB-IndexFromCell</w:t>
            </w:r>
            <w:proofErr w:type="spellEnd"/>
            <w:r>
              <w:rPr>
                <w:i/>
                <w:iCs/>
                <w:kern w:val="2"/>
                <w:lang w:eastAsia="zh-CN"/>
              </w:rPr>
              <w:t xml:space="preserve"> </w:t>
            </w:r>
            <w:r>
              <w:rPr>
                <w:kern w:val="2"/>
                <w:lang w:eastAsia="zh-CN"/>
              </w:rPr>
              <w:t xml:space="preserve">should not be always enabled for FR2-2. Prefer to leave it for network configuration – if network configures </w:t>
            </w:r>
            <w:proofErr w:type="spellStart"/>
            <w:r>
              <w:rPr>
                <w:i/>
                <w:iCs/>
                <w:kern w:val="2"/>
                <w:lang w:eastAsia="zh-CN"/>
              </w:rPr>
              <w:t>DeriveSSB-IndexFromCell</w:t>
            </w:r>
            <w:proofErr w:type="spellEnd"/>
            <w:r>
              <w:rPr>
                <w:i/>
                <w:iCs/>
                <w:kern w:val="2"/>
                <w:lang w:val="en-US" w:eastAsia="zh-CN"/>
              </w:rPr>
              <w:t xml:space="preserve"> </w:t>
            </w:r>
            <w:r>
              <w:rPr>
                <w:kern w:val="2"/>
                <w:lang w:val="en-US" w:eastAsia="zh-CN"/>
              </w:rPr>
              <w:t xml:space="preserve">then network can support cell phase synchronization (better than 3us) which corresponds to tolerance of </w:t>
            </w:r>
            <w:proofErr w:type="gramStart"/>
            <w:r>
              <w:rPr>
                <w:rStyle w:val="fontstyle01"/>
              </w:rPr>
              <w:t>min(</w:t>
            </w:r>
            <w:proofErr w:type="gramEnd"/>
            <w:r>
              <w:rPr>
                <w:rStyle w:val="fontstyle01"/>
              </w:rPr>
              <w:t>2 SSB symbols, 1 PDSCH symbol)</w:t>
            </w:r>
            <w:r>
              <w:t xml:space="preserve"> for used </w:t>
            </w:r>
            <w:r>
              <w:rPr>
                <w:kern w:val="2"/>
                <w:lang w:val="en-US" w:eastAsia="zh-CN"/>
              </w:rPr>
              <w:t>SCS</w:t>
            </w:r>
          </w:p>
        </w:tc>
      </w:tr>
      <w:tr w:rsidR="00597082" w14:paraId="7D1D9AE8" w14:textId="77777777">
        <w:tc>
          <w:tcPr>
            <w:tcW w:w="1236" w:type="dxa"/>
          </w:tcPr>
          <w:p w14:paraId="06A9391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4FF9C58" w14:textId="77777777" w:rsidR="00597082" w:rsidRDefault="00240147">
            <w:pPr>
              <w:rPr>
                <w:rFonts w:eastAsiaTheme="minorEastAsia"/>
                <w:iCs/>
                <w:kern w:val="2"/>
                <w:lang w:val="en-US" w:eastAsia="zh-CN"/>
              </w:rPr>
            </w:pPr>
            <w:r>
              <w:rPr>
                <w:rFonts w:eastAsiaTheme="minorEastAsia" w:hint="eastAsia"/>
                <w:iCs/>
                <w:kern w:val="2"/>
                <w:lang w:val="en-US" w:eastAsia="zh-CN"/>
              </w:rPr>
              <w:t>W</w:t>
            </w:r>
            <w:r>
              <w:rPr>
                <w:rFonts w:eastAsiaTheme="minorEastAsia"/>
                <w:iCs/>
                <w:kern w:val="2"/>
                <w:lang w:val="en-US" w:eastAsia="zh-CN"/>
              </w:rPr>
              <w:t xml:space="preserve">e prefer to keep </w:t>
            </w:r>
            <w:r>
              <w:rPr>
                <w:iCs/>
                <w:kern w:val="2"/>
                <w:lang w:val="en-US" w:eastAsia="zh-CN"/>
              </w:rPr>
              <w:t xml:space="preserve">cell phase synchronization requirements unchanged, which means </w:t>
            </w:r>
            <w:proofErr w:type="spellStart"/>
            <w:r>
              <w:rPr>
                <w:i/>
                <w:iCs/>
                <w:kern w:val="2"/>
                <w:lang w:eastAsia="zh-CN"/>
              </w:rPr>
              <w:t>DeriveSSB-IndexFromCell</w:t>
            </w:r>
            <w:proofErr w:type="spellEnd"/>
            <w:r>
              <w:rPr>
                <w:i/>
                <w:iCs/>
                <w:kern w:val="2"/>
                <w:lang w:eastAsia="zh-CN"/>
              </w:rPr>
              <w:t xml:space="preserve"> </w:t>
            </w:r>
            <w:r>
              <w:rPr>
                <w:kern w:val="2"/>
                <w:lang w:eastAsia="zh-CN"/>
              </w:rPr>
              <w:t>should not be always enabled for FR2-2.</w:t>
            </w:r>
          </w:p>
        </w:tc>
      </w:tr>
      <w:tr w:rsidR="00597082" w14:paraId="6B66E7CB" w14:textId="77777777">
        <w:tc>
          <w:tcPr>
            <w:tcW w:w="1236" w:type="dxa"/>
          </w:tcPr>
          <w:p w14:paraId="73CCA64C"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14A0BB" w14:textId="77777777" w:rsidR="00597082" w:rsidRDefault="00240147">
            <w:pPr>
              <w:rPr>
                <w:rFonts w:eastAsiaTheme="minorEastAsia"/>
                <w:iCs/>
                <w:kern w:val="2"/>
                <w:lang w:val="en-US" w:eastAsia="zh-CN"/>
              </w:rPr>
            </w:pPr>
            <w:r>
              <w:rPr>
                <w:rFonts w:eastAsiaTheme="minorEastAsia"/>
                <w:color w:val="0070C0"/>
                <w:lang w:val="en-US" w:eastAsia="zh-CN"/>
              </w:rPr>
              <w:t>According to texts in CATT’s contribution ‘</w:t>
            </w:r>
            <w:r>
              <w:rPr>
                <w:rFonts w:eastAsiaTheme="minorEastAsia"/>
                <w:i/>
                <w:iCs/>
                <w:color w:val="0070C0"/>
                <w:lang w:val="en-US" w:eastAsia="zh-CN"/>
              </w:rPr>
              <w:t xml:space="preserve">in the current spec, For FR2, it is assumed that </w:t>
            </w:r>
            <w:proofErr w:type="spellStart"/>
            <w:r>
              <w:rPr>
                <w:rFonts w:eastAsiaTheme="minorEastAsia"/>
                <w:i/>
                <w:iCs/>
                <w:color w:val="0070C0"/>
                <w:lang w:val="en-US" w:eastAsia="zh-CN"/>
              </w:rPr>
              <w:t>deriveSSB-IndexFromCell</w:t>
            </w:r>
            <w:proofErr w:type="spellEnd"/>
            <w:r>
              <w:rPr>
                <w:rFonts w:eastAsiaTheme="minorEastAsia"/>
                <w:i/>
                <w:iCs/>
                <w:color w:val="0070C0"/>
                <w:lang w:val="en-US" w:eastAsia="zh-CN"/>
              </w:rPr>
              <w:t xml:space="preserve"> is always enabled, which means that the frame boundary alignment error across cells on the same frequency carrier is required to be within the range of 2 SSB symbols, and about 9 µs for 240kHz SCS’</w:t>
            </w:r>
            <w:r>
              <w:rPr>
                <w:rFonts w:eastAsiaTheme="minorEastAsia"/>
                <w:color w:val="0070C0"/>
                <w:lang w:val="en-US" w:eastAsia="zh-CN"/>
              </w:rPr>
              <w:t xml:space="preserve">, can we interpret that if we increase the number of symbols in Issue 2-2-2, then this </w:t>
            </w:r>
            <w:proofErr w:type="spellStart"/>
            <w:r>
              <w:rPr>
                <w:rFonts w:eastAsiaTheme="minorEastAsia"/>
                <w:color w:val="0070C0"/>
                <w:lang w:val="en-US" w:eastAsia="zh-CN"/>
              </w:rPr>
              <w:t>issuecan</w:t>
            </w:r>
            <w:proofErr w:type="spellEnd"/>
            <w:r>
              <w:rPr>
                <w:rFonts w:eastAsiaTheme="minorEastAsia"/>
                <w:color w:val="0070C0"/>
                <w:lang w:val="en-US" w:eastAsia="zh-CN"/>
              </w:rPr>
              <w:t xml:space="preserve"> be solved also?</w:t>
            </w:r>
          </w:p>
        </w:tc>
      </w:tr>
      <w:tr w:rsidR="00597082" w14:paraId="5FD66952" w14:textId="77777777">
        <w:tc>
          <w:tcPr>
            <w:tcW w:w="1236" w:type="dxa"/>
          </w:tcPr>
          <w:p w14:paraId="65D749FC"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3E307A" w14:textId="77777777" w:rsidR="00597082" w:rsidRDefault="00240147">
            <w:pPr>
              <w:rPr>
                <w:rFonts w:eastAsiaTheme="minorEastAsia"/>
                <w:color w:val="0070C0"/>
                <w:lang w:val="en-US" w:eastAsia="zh-CN"/>
              </w:rPr>
            </w:pPr>
            <w:r>
              <w:rPr>
                <w:rFonts w:eastAsiaTheme="minorEastAsia"/>
                <w:iCs/>
                <w:kern w:val="2"/>
                <w:lang w:val="en-US" w:eastAsia="zh-CN"/>
              </w:rPr>
              <w:t xml:space="preserve">This is an important aspect to discuss. If we agree that </w:t>
            </w:r>
            <w:proofErr w:type="spellStart"/>
            <w:r>
              <w:rPr>
                <w:i/>
                <w:iCs/>
                <w:kern w:val="2"/>
                <w:lang w:eastAsia="zh-CN"/>
              </w:rPr>
              <w:t>DeriveSSB-IndexFromCell</w:t>
            </w:r>
            <w:proofErr w:type="spellEnd"/>
            <w:r>
              <w:rPr>
                <w:i/>
                <w:iCs/>
                <w:kern w:val="2"/>
                <w:lang w:eastAsia="zh-CN"/>
              </w:rPr>
              <w:t xml:space="preserve"> </w:t>
            </w:r>
            <w:r>
              <w:rPr>
                <w:kern w:val="2"/>
                <w:lang w:eastAsia="zh-CN"/>
              </w:rPr>
              <w:t>is not always enabled, then we need to discuss the impact on UE measurement.</w:t>
            </w:r>
          </w:p>
        </w:tc>
      </w:tr>
      <w:tr w:rsidR="00597082" w14:paraId="4885A111" w14:textId="77777777">
        <w:tc>
          <w:tcPr>
            <w:tcW w:w="1236" w:type="dxa"/>
          </w:tcPr>
          <w:p w14:paraId="3F93670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4E525A8" w14:textId="77777777" w:rsidR="00597082" w:rsidRDefault="00240147">
            <w:pPr>
              <w:rPr>
                <w:rFonts w:eastAsiaTheme="minorEastAsia"/>
                <w:iCs/>
                <w:kern w:val="2"/>
                <w:lang w:val="en-US" w:eastAsia="zh-CN"/>
              </w:rPr>
            </w:pPr>
            <w:r>
              <w:rPr>
                <w:rFonts w:eastAsiaTheme="minorEastAsia" w:hint="eastAsia"/>
                <w:iCs/>
                <w:kern w:val="2"/>
                <w:lang w:val="en-US" w:eastAsia="zh-CN"/>
              </w:rPr>
              <w:t>I</w:t>
            </w:r>
            <w:r>
              <w:rPr>
                <w:rFonts w:eastAsiaTheme="minorEastAsia"/>
                <w:iCs/>
                <w:kern w:val="2"/>
                <w:lang w:val="en-US" w:eastAsia="zh-CN"/>
              </w:rPr>
              <w:t>n the existing requirements, the frame boundary alignment across cells on the same frequency carrier is within a tolerance 2 SSB symbols. For 960kHz, the value is indeed less than the cell phase synchronization accuracy of 3us. This would influence PBCH demodulation performance. We review the past discussion and observe the 2 SSB symbols are related to MRTD. For higher SCS, the symbols number of the tolerance may need to be increased. Therefore, we propose another alternative:</w:t>
            </w:r>
          </w:p>
          <w:p w14:paraId="35E25FE5" w14:textId="77777777" w:rsidR="00597082" w:rsidRDefault="00240147">
            <w:pPr>
              <w:rPr>
                <w:rFonts w:eastAsiaTheme="minorEastAsia"/>
                <w:iCs/>
                <w:kern w:val="2"/>
                <w:lang w:val="en-US" w:eastAsia="zh-CN"/>
              </w:rPr>
            </w:pPr>
            <w:r>
              <w:rPr>
                <w:rFonts w:eastAsiaTheme="minorEastAsia"/>
                <w:iCs/>
                <w:kern w:val="2"/>
                <w:lang w:val="en-US" w:eastAsia="zh-CN"/>
              </w:rPr>
              <w:t xml:space="preserve">Proposal 4: </w:t>
            </w:r>
            <w:r>
              <w:rPr>
                <w:rFonts w:eastAsiaTheme="minorEastAsia" w:hint="eastAsia"/>
                <w:iCs/>
                <w:kern w:val="2"/>
                <w:lang w:val="en-US" w:eastAsia="zh-CN"/>
              </w:rPr>
              <w:t>R</w:t>
            </w:r>
            <w:r>
              <w:rPr>
                <w:rFonts w:eastAsiaTheme="minorEastAsia"/>
                <w:iCs/>
                <w:kern w:val="2"/>
                <w:lang w:val="en-US" w:eastAsia="zh-CN"/>
              </w:rPr>
              <w:t xml:space="preserve">AN4 to study whether it is possible to increase the tolerance when </w:t>
            </w:r>
            <w:proofErr w:type="spellStart"/>
            <w:r>
              <w:rPr>
                <w:rFonts w:eastAsiaTheme="minorEastAsia"/>
                <w:iCs/>
                <w:kern w:val="2"/>
                <w:lang w:val="en-US" w:eastAsia="zh-CN"/>
              </w:rPr>
              <w:t>deriveSSB-IndexFromCell</w:t>
            </w:r>
            <w:proofErr w:type="spellEnd"/>
            <w:r>
              <w:rPr>
                <w:rFonts w:eastAsiaTheme="minorEastAsia"/>
                <w:iCs/>
                <w:kern w:val="2"/>
                <w:lang w:val="en-US" w:eastAsia="zh-CN"/>
              </w:rPr>
              <w:t xml:space="preserve"> is enabled for FR2-2, namely increase the number of SSB symbols.</w:t>
            </w:r>
          </w:p>
        </w:tc>
      </w:tr>
      <w:tr w:rsidR="00597082" w14:paraId="28CB1078" w14:textId="77777777">
        <w:tc>
          <w:tcPr>
            <w:tcW w:w="1236" w:type="dxa"/>
          </w:tcPr>
          <w:p w14:paraId="4980F0F4"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72A88A11" w14:textId="77777777" w:rsidR="00597082" w:rsidRDefault="00240147">
            <w:pPr>
              <w:rPr>
                <w:rFonts w:eastAsiaTheme="minorEastAsia"/>
                <w:iCs/>
                <w:kern w:val="2"/>
                <w:lang w:val="en-US" w:eastAsia="zh-CN"/>
              </w:rPr>
            </w:pPr>
            <w:r>
              <w:rPr>
                <w:rFonts w:eastAsia="PMingLiU" w:hint="eastAsia"/>
                <w:iCs/>
                <w:kern w:val="2"/>
                <w:lang w:val="en-US" w:eastAsia="zh-TW"/>
              </w:rPr>
              <w:t xml:space="preserve">We should agree on whether to keep </w:t>
            </w:r>
            <w:r>
              <w:rPr>
                <w:iCs/>
                <w:kern w:val="2"/>
                <w:lang w:val="en-US" w:eastAsia="zh-CN"/>
              </w:rPr>
              <w:t xml:space="preserve">cell phase synchronization requirements first. </w:t>
            </w:r>
          </w:p>
          <w:p w14:paraId="46C5AEAD" w14:textId="77777777" w:rsidR="00597082" w:rsidRDefault="00240147">
            <w:pPr>
              <w:rPr>
                <w:rFonts w:eastAsiaTheme="minorEastAsia"/>
                <w:iCs/>
                <w:kern w:val="2"/>
                <w:lang w:val="en-US" w:eastAsia="zh-CN"/>
              </w:rPr>
            </w:pPr>
            <w:r>
              <w:rPr>
                <w:rFonts w:eastAsiaTheme="minorEastAsia"/>
                <w:iCs/>
                <w:kern w:val="2"/>
                <w:lang w:val="en-US" w:eastAsia="zh-CN"/>
              </w:rPr>
              <w:t xml:space="preserve">If it is unchanged, then </w:t>
            </w:r>
            <w:proofErr w:type="spellStart"/>
            <w:r>
              <w:rPr>
                <w:i/>
                <w:iCs/>
                <w:kern w:val="2"/>
                <w:lang w:eastAsia="zh-CN"/>
              </w:rPr>
              <w:t>DeriveSSB-IndexFromCell</w:t>
            </w:r>
            <w:proofErr w:type="spellEnd"/>
            <w:r>
              <w:rPr>
                <w:i/>
                <w:iCs/>
                <w:kern w:val="2"/>
                <w:lang w:eastAsia="zh-CN"/>
              </w:rPr>
              <w:t xml:space="preserve"> </w:t>
            </w:r>
            <w:r>
              <w:rPr>
                <w:kern w:val="2"/>
                <w:lang w:eastAsia="zh-CN"/>
              </w:rPr>
              <w:t>is not always enabled, and we need to discuss the SBI detection time in the requirement.</w:t>
            </w:r>
          </w:p>
        </w:tc>
      </w:tr>
      <w:tr w:rsidR="00597082" w14:paraId="23506092" w14:textId="77777777">
        <w:tc>
          <w:tcPr>
            <w:tcW w:w="1236" w:type="dxa"/>
          </w:tcPr>
          <w:p w14:paraId="11439B78"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69B01632" w14:textId="77777777" w:rsidR="00597082" w:rsidRDefault="00240147">
            <w:pPr>
              <w:rPr>
                <w:rFonts w:eastAsia="PMingLiU"/>
                <w:iCs/>
                <w:kern w:val="2"/>
                <w:lang w:val="en-US" w:eastAsia="zh-TW"/>
              </w:rPr>
            </w:pPr>
            <w:r>
              <w:rPr>
                <w:rFonts w:eastAsiaTheme="minorEastAsia"/>
                <w:iCs/>
                <w:kern w:val="2"/>
                <w:lang w:val="en-US" w:eastAsia="zh-CN"/>
              </w:rPr>
              <w:t>This needs further consideration.</w:t>
            </w:r>
          </w:p>
        </w:tc>
      </w:tr>
      <w:tr w:rsidR="00597082" w14:paraId="46BB8B8B" w14:textId="77777777">
        <w:tc>
          <w:tcPr>
            <w:tcW w:w="1236" w:type="dxa"/>
          </w:tcPr>
          <w:p w14:paraId="5D9583C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 2</w:t>
            </w:r>
          </w:p>
        </w:tc>
        <w:tc>
          <w:tcPr>
            <w:tcW w:w="8395" w:type="dxa"/>
          </w:tcPr>
          <w:p w14:paraId="4BEE233E" w14:textId="77777777" w:rsidR="00597082" w:rsidRDefault="00240147">
            <w:pPr>
              <w:rPr>
                <w:rFonts w:eastAsiaTheme="minorEastAsia"/>
                <w:iCs/>
                <w:kern w:val="2"/>
                <w:lang w:val="en-US" w:eastAsia="zh-CN"/>
              </w:rPr>
            </w:pPr>
            <w:r>
              <w:rPr>
                <w:rFonts w:eastAsiaTheme="minorEastAsia"/>
                <w:iCs/>
                <w:kern w:val="2"/>
                <w:lang w:val="en-US" w:eastAsia="zh-CN"/>
              </w:rPr>
              <w:t xml:space="preserve">To </w:t>
            </w:r>
            <w:r>
              <w:rPr>
                <w:rFonts w:eastAsiaTheme="minorEastAsia"/>
                <w:color w:val="0070C0"/>
                <w:lang w:val="en-US" w:eastAsia="zh-CN"/>
              </w:rPr>
              <w:t>Ericsson</w:t>
            </w:r>
            <w:r>
              <w:rPr>
                <w:rFonts w:eastAsiaTheme="minorEastAsia"/>
                <w:iCs/>
                <w:kern w:val="2"/>
                <w:lang w:val="en-US" w:eastAsia="zh-CN"/>
              </w:rPr>
              <w:t>:</w:t>
            </w:r>
            <w:r>
              <w:rPr>
                <w:rFonts w:eastAsiaTheme="minorEastAsia" w:hint="eastAsia"/>
                <w:iCs/>
                <w:kern w:val="2"/>
                <w:lang w:val="en-US" w:eastAsia="zh-CN"/>
              </w:rPr>
              <w:t xml:space="preserve"> </w:t>
            </w:r>
          </w:p>
          <w:p w14:paraId="09CADE37" w14:textId="77777777" w:rsidR="00597082" w:rsidRDefault="00240147">
            <w:pPr>
              <w:rPr>
                <w:rFonts w:eastAsiaTheme="minorEastAsia"/>
                <w:iCs/>
                <w:kern w:val="2"/>
                <w:lang w:val="en-US" w:eastAsia="zh-CN"/>
              </w:rPr>
            </w:pPr>
            <w:r>
              <w:rPr>
                <w:rFonts w:eastAsiaTheme="minorEastAsia" w:hint="eastAsia"/>
                <w:iCs/>
                <w:kern w:val="2"/>
                <w:lang w:eastAsia="zh-CN"/>
              </w:rPr>
              <w:t>A</w:t>
            </w:r>
            <w:r>
              <w:rPr>
                <w:rFonts w:eastAsiaTheme="minorEastAsia"/>
                <w:iCs/>
                <w:kern w:val="2"/>
                <w:lang w:eastAsia="zh-CN"/>
              </w:rPr>
              <w:t xml:space="preserve">ccording to our understanding, the cell phase synchronization requirements for whether to always enable </w:t>
            </w:r>
            <w:proofErr w:type="spellStart"/>
            <w:r>
              <w:rPr>
                <w:rFonts w:eastAsiaTheme="minorEastAsia"/>
                <w:i/>
                <w:iCs/>
                <w:kern w:val="2"/>
                <w:lang w:eastAsia="zh-CN"/>
              </w:rPr>
              <w:t>deriveSSB-IndexFromCell</w:t>
            </w:r>
            <w:proofErr w:type="spellEnd"/>
            <w:r>
              <w:rPr>
                <w:rFonts w:eastAsiaTheme="minorEastAsia"/>
                <w:iCs/>
                <w:kern w:val="2"/>
                <w:lang w:eastAsia="zh-CN"/>
              </w:rPr>
              <w:t xml:space="preserve"> and whether to increase the number of symbols in the scheduling restriction are two modifications to the current specification, which is a parallel relationship. The two problems are parallel, not two solutions to the same problem.</w:t>
            </w:r>
          </w:p>
        </w:tc>
      </w:tr>
    </w:tbl>
    <w:p w14:paraId="23E529BE" w14:textId="77777777" w:rsidR="00597082" w:rsidRDefault="00597082">
      <w:pPr>
        <w:rPr>
          <w:i/>
          <w:color w:val="0070C0"/>
          <w:lang w:val="en-US" w:eastAsia="zh-CN"/>
        </w:rPr>
      </w:pPr>
    </w:p>
    <w:p w14:paraId="297F1420" w14:textId="77777777" w:rsidR="00597082" w:rsidRDefault="00240147">
      <w:pPr>
        <w:rPr>
          <w:b/>
          <w:color w:val="0070C0"/>
          <w:u w:val="single"/>
          <w:lang w:eastAsia="ko-KR"/>
        </w:rPr>
      </w:pPr>
      <w:r>
        <w:rPr>
          <w:b/>
          <w:color w:val="0070C0"/>
          <w:u w:val="single"/>
          <w:lang w:eastAsia="ko-KR"/>
        </w:rPr>
        <w:t>Issue 2-2-2: Requirement specification</w:t>
      </w:r>
    </w:p>
    <w:p w14:paraId="0B33C8A6"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 xml:space="preserve">Proposal 1 (Vivo): Scheduling restrictions need to continue waiting for the conclusion about TAE requirements from RF session </w:t>
      </w:r>
    </w:p>
    <w:p w14:paraId="5CA5448C"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2 (CATT, Vivo): Consider increasing the number of data symbols left before and after the SSB symbol in the current scheduling restriction</w:t>
      </w:r>
    </w:p>
    <w:p w14:paraId="4B438A32"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Proposal 2a (Ericsson): Assuming that cell phase synchronization accuracy is 3μs, scheduling restriction on L3 measurements needs 2 symbols before and after SSB symbols for 480KHz SCS, 3 symbols before and after SSB symbols for 960KHz SCS.</w:t>
      </w:r>
    </w:p>
    <w:p w14:paraId="79198A1C"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63D44E3A"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2CA033A"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E672518" w14:textId="77777777">
        <w:tc>
          <w:tcPr>
            <w:tcW w:w="1236" w:type="dxa"/>
          </w:tcPr>
          <w:p w14:paraId="7AEAA115"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329AB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13C065F2" w14:textId="77777777">
        <w:tc>
          <w:tcPr>
            <w:tcW w:w="1236" w:type="dxa"/>
          </w:tcPr>
          <w:p w14:paraId="4606DACB" w14:textId="77777777" w:rsidR="00597082" w:rsidRDefault="00240147">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100465C1" w14:textId="77777777" w:rsidR="00597082" w:rsidRDefault="00240147">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Proposal 1</w:t>
            </w:r>
          </w:p>
        </w:tc>
      </w:tr>
      <w:tr w:rsidR="00597082" w14:paraId="244F1057" w14:textId="77777777">
        <w:tc>
          <w:tcPr>
            <w:tcW w:w="1236" w:type="dxa"/>
          </w:tcPr>
          <w:p w14:paraId="5713BDA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B60314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epends on issue 2-2-1.</w:t>
            </w:r>
          </w:p>
        </w:tc>
      </w:tr>
      <w:tr w:rsidR="00597082" w14:paraId="13A28304" w14:textId="77777777">
        <w:tc>
          <w:tcPr>
            <w:tcW w:w="1236" w:type="dxa"/>
          </w:tcPr>
          <w:p w14:paraId="08329F25"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0FF12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can wait for final TAE requirement. </w:t>
            </w:r>
            <w:r>
              <w:rPr>
                <w:color w:val="0070C0"/>
                <w:szCs w:val="24"/>
                <w:lang w:eastAsia="zh-CN"/>
              </w:rPr>
              <w:t xml:space="preserve">But we don’t think it will be restricted further according to our understanding, </w:t>
            </w:r>
            <w:proofErr w:type="gramStart"/>
            <w:r>
              <w:rPr>
                <w:color w:val="0070C0"/>
                <w:szCs w:val="24"/>
                <w:lang w:eastAsia="zh-CN"/>
              </w:rPr>
              <w:t>We’d</w:t>
            </w:r>
            <w:proofErr w:type="gramEnd"/>
            <w:r>
              <w:rPr>
                <w:color w:val="0070C0"/>
                <w:szCs w:val="24"/>
                <w:lang w:eastAsia="zh-CN"/>
              </w:rPr>
              <w:t xml:space="preserve"> like to share our calculation in contribution in case of possible agreement e.g. 3μs If 3μs is kept, we can make decision quickly. </w:t>
            </w:r>
          </w:p>
        </w:tc>
      </w:tr>
      <w:tr w:rsidR="00597082" w14:paraId="754EF9E5" w14:textId="77777777">
        <w:tc>
          <w:tcPr>
            <w:tcW w:w="1236" w:type="dxa"/>
          </w:tcPr>
          <w:p w14:paraId="5C88E5E0"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E7AFC6"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To progress the discussion, should RAN4 discuss and conclude if cell phase synchronization needs to be improved? </w:t>
            </w:r>
          </w:p>
        </w:tc>
      </w:tr>
      <w:tr w:rsidR="00597082" w14:paraId="5DB3E227" w14:textId="77777777">
        <w:tc>
          <w:tcPr>
            <w:tcW w:w="1236" w:type="dxa"/>
          </w:tcPr>
          <w:p w14:paraId="71D5C485"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E105BF" w14:textId="77777777" w:rsidR="00597082" w:rsidRDefault="00240147">
            <w:pPr>
              <w:spacing w:after="120"/>
              <w:rPr>
                <w:color w:val="0070C0"/>
                <w:szCs w:val="24"/>
                <w:lang w:eastAsia="zh-CN"/>
              </w:rPr>
            </w:pPr>
            <w:r>
              <w:rPr>
                <w:rFonts w:eastAsiaTheme="minorEastAsia" w:hint="eastAsia"/>
                <w:color w:val="0070C0"/>
                <w:lang w:val="en-US" w:eastAsia="zh-CN"/>
              </w:rPr>
              <w:t>B</w:t>
            </w:r>
            <w:r>
              <w:rPr>
                <w:rFonts w:eastAsiaTheme="minorEastAsia"/>
                <w:color w:val="0070C0"/>
                <w:lang w:val="en-US" w:eastAsia="zh-CN"/>
              </w:rPr>
              <w:t xml:space="preserve">oth Proposal 1 and Proposal 2. </w:t>
            </w:r>
            <w:r w:rsidRPr="007748F2">
              <w:rPr>
                <w:rFonts w:eastAsiaTheme="minorEastAsia"/>
                <w:color w:val="0070C0"/>
                <w:szCs w:val="24"/>
                <w:lang w:val="en-US" w:eastAsia="zh-CN"/>
              </w:rPr>
              <w:t xml:space="preserve">There is no clear conclusion on TAE requirements </w:t>
            </w:r>
            <w:r>
              <w:rPr>
                <w:color w:val="0070C0"/>
                <w:szCs w:val="24"/>
                <w:lang w:eastAsia="zh-CN"/>
              </w:rPr>
              <w:t>for FR2-2 so far.</w:t>
            </w:r>
          </w:p>
          <w:p w14:paraId="43A64BB9" w14:textId="77777777" w:rsidR="00597082" w:rsidRDefault="00240147">
            <w:pPr>
              <w:spacing w:after="120"/>
              <w:rPr>
                <w:rFonts w:eastAsiaTheme="minorEastAsia"/>
                <w:color w:val="0070C0"/>
                <w:lang w:val="en-US" w:eastAsia="zh-CN"/>
              </w:rPr>
            </w:pPr>
            <w:r>
              <w:rPr>
                <w:rFonts w:eastAsiaTheme="minorEastAsia" w:hint="eastAsia"/>
                <w:color w:val="0070C0"/>
                <w:lang w:eastAsia="zh-CN"/>
              </w:rPr>
              <w:t>I</w:t>
            </w:r>
            <w:r>
              <w:rPr>
                <w:rFonts w:eastAsiaTheme="minorEastAsia"/>
                <w:color w:val="0070C0"/>
                <w:lang w:eastAsia="zh-CN"/>
              </w:rPr>
              <w:t>f the cell phase synchronization is still 3us for FR2-2, more symbol numbers need to be increased to perform scheduling restriction on L3 measurements.</w:t>
            </w:r>
          </w:p>
        </w:tc>
      </w:tr>
      <w:tr w:rsidR="00597082" w14:paraId="1BC5116F" w14:textId="77777777">
        <w:tc>
          <w:tcPr>
            <w:tcW w:w="1236" w:type="dxa"/>
          </w:tcPr>
          <w:p w14:paraId="58F7EC3A"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3A2E42CA" w14:textId="77777777" w:rsidR="00597082" w:rsidRDefault="00240147">
            <w:pPr>
              <w:spacing w:after="120"/>
              <w:rPr>
                <w:rFonts w:eastAsia="PMingLiU"/>
                <w:color w:val="0070C0"/>
                <w:lang w:val="en-US" w:eastAsia="zh-TW"/>
              </w:rPr>
            </w:pPr>
            <w:r>
              <w:rPr>
                <w:rFonts w:eastAsia="PMingLiU" w:hint="eastAsia"/>
                <w:color w:val="0070C0"/>
                <w:lang w:val="en-US" w:eastAsia="zh-TW"/>
              </w:rPr>
              <w:t xml:space="preserve">Proposal 1. </w:t>
            </w:r>
            <w:r>
              <w:rPr>
                <w:rFonts w:eastAsia="PMingLiU"/>
                <w:color w:val="0070C0"/>
                <w:lang w:val="en-US" w:eastAsia="zh-TW"/>
              </w:rPr>
              <w:t>It depends on TAE requirement in FR2-2.</w:t>
            </w:r>
          </w:p>
        </w:tc>
      </w:tr>
      <w:tr w:rsidR="00597082" w14:paraId="7BB5ACB3" w14:textId="77777777">
        <w:tc>
          <w:tcPr>
            <w:tcW w:w="1236" w:type="dxa"/>
          </w:tcPr>
          <w:p w14:paraId="723A7ED3"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49206B00" w14:textId="77777777" w:rsidR="00597082" w:rsidRDefault="00240147">
            <w:pPr>
              <w:spacing w:after="120"/>
              <w:rPr>
                <w:rFonts w:eastAsia="PMingLiU"/>
                <w:color w:val="0070C0"/>
                <w:lang w:val="en-US" w:eastAsia="zh-TW"/>
              </w:rPr>
            </w:pPr>
            <w:r>
              <w:rPr>
                <w:rFonts w:eastAsiaTheme="minorEastAsia"/>
                <w:color w:val="0070C0"/>
                <w:lang w:val="en-US" w:eastAsia="zh-CN"/>
              </w:rPr>
              <w:t>Prefer to wait for agreements on TAE requirements from RF session</w:t>
            </w:r>
          </w:p>
        </w:tc>
      </w:tr>
    </w:tbl>
    <w:p w14:paraId="03AF36BB" w14:textId="77777777" w:rsidR="00597082" w:rsidRDefault="00597082">
      <w:pPr>
        <w:rPr>
          <w:i/>
          <w:color w:val="0070C0"/>
          <w:lang w:val="en-US" w:eastAsia="zh-CN"/>
        </w:rPr>
      </w:pPr>
    </w:p>
    <w:p w14:paraId="73D36664" w14:textId="77777777" w:rsidR="00597082" w:rsidRDefault="00597082">
      <w:pPr>
        <w:rPr>
          <w:i/>
          <w:color w:val="0070C0"/>
          <w:lang w:eastAsia="zh-CN"/>
        </w:rPr>
      </w:pPr>
    </w:p>
    <w:p w14:paraId="100C0EF4" w14:textId="77777777" w:rsidR="00597082" w:rsidRDefault="00597082">
      <w:pPr>
        <w:rPr>
          <w:i/>
          <w:color w:val="0070C0"/>
          <w:lang w:eastAsia="zh-CN"/>
        </w:rPr>
      </w:pPr>
    </w:p>
    <w:p w14:paraId="39A66D99" w14:textId="77777777" w:rsidR="00597082" w:rsidRDefault="00240147">
      <w:pPr>
        <w:pStyle w:val="Heading2"/>
      </w:pPr>
      <w:r>
        <w:t>Summary</w:t>
      </w:r>
      <w:r>
        <w:rPr>
          <w:rFonts w:hint="eastAsia"/>
        </w:rPr>
        <w:t xml:space="preserve"> for 1st round </w:t>
      </w:r>
    </w:p>
    <w:p w14:paraId="40C760F2" w14:textId="77777777" w:rsidR="00597082" w:rsidRDefault="00240147">
      <w:pPr>
        <w:pStyle w:val="Heading3"/>
        <w:rPr>
          <w:sz w:val="24"/>
          <w:szCs w:val="16"/>
        </w:rPr>
      </w:pPr>
      <w:r>
        <w:rPr>
          <w:sz w:val="24"/>
          <w:szCs w:val="16"/>
        </w:rPr>
        <w:t xml:space="preserve">Open issues </w:t>
      </w:r>
    </w:p>
    <w:p w14:paraId="3BDF0000" w14:textId="77777777" w:rsidR="00597082" w:rsidRDefault="0024014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3"/>
        <w:gridCol w:w="8418"/>
      </w:tblGrid>
      <w:tr w:rsidR="00597082" w14:paraId="4CCB5E87" w14:textId="77777777">
        <w:tc>
          <w:tcPr>
            <w:tcW w:w="1242" w:type="dxa"/>
          </w:tcPr>
          <w:p w14:paraId="750FE2E7" w14:textId="77777777" w:rsidR="00597082" w:rsidRDefault="00597082">
            <w:pPr>
              <w:rPr>
                <w:rFonts w:eastAsiaTheme="minorEastAsia"/>
                <w:b/>
                <w:bCs/>
                <w:color w:val="0070C0"/>
                <w:lang w:val="en-US" w:eastAsia="zh-CN"/>
              </w:rPr>
            </w:pPr>
          </w:p>
        </w:tc>
        <w:tc>
          <w:tcPr>
            <w:tcW w:w="8615" w:type="dxa"/>
          </w:tcPr>
          <w:p w14:paraId="7D80AF20" w14:textId="77777777" w:rsidR="00597082" w:rsidRDefault="0024014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7082" w14:paraId="3BDA14A3" w14:textId="77777777">
        <w:tc>
          <w:tcPr>
            <w:tcW w:w="1242" w:type="dxa"/>
          </w:tcPr>
          <w:p w14:paraId="30F63D48" w14:textId="77777777" w:rsidR="00597082" w:rsidRDefault="0024014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7199BDA2" w14:textId="77777777" w:rsidR="00597082" w:rsidRDefault="00240147">
            <w:pPr>
              <w:rPr>
                <w:b/>
                <w:color w:val="0070C0"/>
                <w:u w:val="single"/>
                <w:lang w:eastAsia="ko-KR"/>
              </w:rPr>
            </w:pPr>
            <w:r>
              <w:rPr>
                <w:b/>
                <w:color w:val="0070C0"/>
                <w:u w:val="single"/>
                <w:lang w:eastAsia="ko-KR"/>
              </w:rPr>
              <w:t>Issue 2-1-1: Impact of beam switching time on scheduling restrictions</w:t>
            </w:r>
          </w:p>
          <w:p w14:paraId="320CDED2" w14:textId="77777777" w:rsidR="00597082" w:rsidRDefault="00240147">
            <w:pPr>
              <w:rPr>
                <w:rFonts w:eastAsiaTheme="minorEastAsia"/>
                <w:i/>
                <w:color w:val="0070C0"/>
                <w:lang w:val="en-US" w:eastAsia="zh-CN"/>
              </w:rPr>
            </w:pPr>
            <w:r>
              <w:rPr>
                <w:rFonts w:eastAsiaTheme="minorEastAsia"/>
                <w:i/>
                <w:color w:val="0070C0"/>
                <w:lang w:val="en-US" w:eastAsia="zh-CN"/>
              </w:rPr>
              <w:t>Companies’ views:</w:t>
            </w:r>
          </w:p>
          <w:p w14:paraId="32CCF894" w14:textId="77777777" w:rsidR="00597082" w:rsidRDefault="00240147">
            <w:pPr>
              <w:rPr>
                <w:rFonts w:eastAsiaTheme="minorEastAsia"/>
                <w:iCs/>
                <w:color w:val="0070C0"/>
                <w:lang w:val="en-US" w:eastAsia="zh-CN"/>
              </w:rPr>
            </w:pPr>
            <w:r>
              <w:rPr>
                <w:rFonts w:eastAsiaTheme="minorEastAsia"/>
                <w:iCs/>
                <w:color w:val="0070C0"/>
                <w:lang w:val="en-US" w:eastAsia="zh-CN"/>
              </w:rPr>
              <w:t>Most companies prefer to wait for more conclusions from RAN1/RF session on beam switching time before agreeing to corresponding scheduling restrictions</w:t>
            </w:r>
          </w:p>
          <w:p w14:paraId="7C691AE1"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7393720" w14:textId="77777777" w:rsidR="00597082" w:rsidRDefault="00240147">
            <w:pPr>
              <w:rPr>
                <w:rFonts w:eastAsiaTheme="minorEastAsia"/>
                <w:i/>
                <w:color w:val="0070C0"/>
                <w:lang w:val="en-US" w:eastAsia="zh-CN"/>
              </w:rPr>
            </w:pPr>
            <w:r>
              <w:rPr>
                <w:color w:val="0070C0"/>
                <w:szCs w:val="24"/>
                <w:highlight w:val="green"/>
                <w:lang w:eastAsia="zh-CN"/>
              </w:rPr>
              <w:t>Scheduling restrictions need to continue waiting for the conclusion about beam switching time from RF session</w:t>
            </w:r>
          </w:p>
          <w:p w14:paraId="1904BD8A"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65E814B9"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6FE2E3" w14:textId="77777777" w:rsidR="00597082" w:rsidRDefault="00240147">
            <w:pPr>
              <w:rPr>
                <w:rFonts w:eastAsiaTheme="minorEastAsia"/>
                <w:iCs/>
                <w:color w:val="0070C0"/>
                <w:lang w:val="en-US" w:eastAsia="zh-CN"/>
              </w:rPr>
            </w:pPr>
            <w:r>
              <w:rPr>
                <w:rFonts w:eastAsiaTheme="minorEastAsia"/>
                <w:iCs/>
                <w:color w:val="0070C0"/>
                <w:lang w:val="en-US" w:eastAsia="zh-CN"/>
              </w:rPr>
              <w:t>No discussion needed in second round.</w:t>
            </w:r>
          </w:p>
          <w:p w14:paraId="465FE499" w14:textId="77777777" w:rsidR="00597082" w:rsidRDefault="00240147">
            <w:pPr>
              <w:rPr>
                <w:b/>
                <w:color w:val="0070C0"/>
                <w:u w:val="single"/>
                <w:lang w:eastAsia="ko-KR"/>
              </w:rPr>
            </w:pPr>
            <w:r>
              <w:rPr>
                <w:b/>
                <w:color w:val="0070C0"/>
                <w:u w:val="single"/>
                <w:lang w:eastAsia="ko-KR"/>
              </w:rPr>
              <w:t>Issue 2-1-2: UE capability signalling on beam-switching time</w:t>
            </w:r>
          </w:p>
          <w:p w14:paraId="67D19C05" w14:textId="77777777" w:rsidR="00597082" w:rsidRDefault="00240147">
            <w:pPr>
              <w:rPr>
                <w:rFonts w:eastAsiaTheme="minorEastAsia"/>
                <w:i/>
                <w:color w:val="0070C0"/>
                <w:lang w:val="en-US" w:eastAsia="zh-CN"/>
              </w:rPr>
            </w:pPr>
            <w:r>
              <w:rPr>
                <w:rFonts w:eastAsiaTheme="minorEastAsia"/>
                <w:i/>
                <w:color w:val="0070C0"/>
                <w:lang w:val="en-US" w:eastAsia="zh-CN"/>
              </w:rPr>
              <w:t>Companies’ views:</w:t>
            </w:r>
          </w:p>
          <w:p w14:paraId="6F5B4EDE" w14:textId="77777777" w:rsidR="00597082" w:rsidRDefault="00240147">
            <w:pPr>
              <w:rPr>
                <w:rFonts w:eastAsiaTheme="minorEastAsia"/>
                <w:iCs/>
                <w:color w:val="0070C0"/>
                <w:lang w:val="en-US" w:eastAsia="zh-CN"/>
              </w:rPr>
            </w:pPr>
            <w:r>
              <w:rPr>
                <w:rFonts w:eastAsiaTheme="minorEastAsia"/>
                <w:iCs/>
                <w:color w:val="0070C0"/>
                <w:lang w:val="en-US" w:eastAsia="zh-CN"/>
              </w:rPr>
              <w:t>Most companies prefer to wait for more conclusions from RAN1/RF session on beam switching time before making any agreements on this topic</w:t>
            </w:r>
          </w:p>
          <w:p w14:paraId="1CED9FCC"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3182668" w14:textId="77777777" w:rsidR="00597082" w:rsidRDefault="00240147">
            <w:pPr>
              <w:rPr>
                <w:rFonts w:eastAsiaTheme="minorEastAsia"/>
                <w:i/>
                <w:color w:val="0070C0"/>
                <w:lang w:val="en-US" w:eastAsia="zh-CN"/>
              </w:rPr>
            </w:pPr>
            <w:r>
              <w:rPr>
                <w:color w:val="0070C0"/>
                <w:szCs w:val="24"/>
                <w:highlight w:val="green"/>
                <w:lang w:eastAsia="zh-CN"/>
              </w:rPr>
              <w:t>Defer discussion until more conclusions from RAN1</w:t>
            </w:r>
          </w:p>
          <w:p w14:paraId="308640B2"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296CA922"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A1473B" w14:textId="77777777" w:rsidR="00597082" w:rsidRDefault="00240147">
            <w:pPr>
              <w:rPr>
                <w:rFonts w:eastAsiaTheme="minorEastAsia"/>
                <w:iCs/>
                <w:color w:val="0070C0"/>
                <w:lang w:val="en-US" w:eastAsia="zh-CN"/>
              </w:rPr>
            </w:pPr>
            <w:r>
              <w:rPr>
                <w:rFonts w:eastAsiaTheme="minorEastAsia"/>
                <w:iCs/>
                <w:color w:val="0070C0"/>
                <w:lang w:val="en-US" w:eastAsia="zh-CN"/>
              </w:rPr>
              <w:t>No discussion needed in second round.</w:t>
            </w:r>
          </w:p>
          <w:p w14:paraId="6E368004" w14:textId="77777777" w:rsidR="00597082" w:rsidRDefault="00597082">
            <w:pPr>
              <w:rPr>
                <w:rFonts w:eastAsiaTheme="minorEastAsia"/>
                <w:iCs/>
                <w:color w:val="0070C0"/>
                <w:lang w:val="en-US" w:eastAsia="zh-CN"/>
              </w:rPr>
            </w:pPr>
          </w:p>
        </w:tc>
      </w:tr>
      <w:tr w:rsidR="00597082" w14:paraId="796EB08B" w14:textId="77777777">
        <w:tc>
          <w:tcPr>
            <w:tcW w:w="1242" w:type="dxa"/>
          </w:tcPr>
          <w:p w14:paraId="38567C5E"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68EE031A" w14:textId="77777777" w:rsidR="00597082" w:rsidRDefault="00240147">
            <w:pPr>
              <w:rPr>
                <w:b/>
                <w:color w:val="0070C0"/>
                <w:u w:val="single"/>
                <w:lang w:eastAsia="ko-KR"/>
              </w:rPr>
            </w:pPr>
            <w:r>
              <w:rPr>
                <w:b/>
                <w:color w:val="0070C0"/>
                <w:u w:val="single"/>
                <w:lang w:eastAsia="ko-KR"/>
              </w:rPr>
              <w:t xml:space="preserve">Issue 2-2-1: Assumptions on </w:t>
            </w:r>
            <w:proofErr w:type="spellStart"/>
            <w:r>
              <w:rPr>
                <w:b/>
                <w:i/>
                <w:iCs/>
                <w:color w:val="0070C0"/>
                <w:u w:val="single"/>
                <w:lang w:eastAsia="ko-KR"/>
              </w:rPr>
              <w:t>deriveSSB-IndexFromCell</w:t>
            </w:r>
            <w:proofErr w:type="spellEnd"/>
          </w:p>
          <w:p w14:paraId="0DF9FE4D"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A9D7B22" w14:textId="77777777" w:rsidR="00597082" w:rsidRDefault="00240147">
            <w:pPr>
              <w:rPr>
                <w:rFonts w:eastAsiaTheme="minorEastAsia"/>
                <w:color w:val="0070C0"/>
                <w:lang w:val="en-US" w:eastAsia="zh-CN"/>
              </w:rPr>
            </w:pPr>
            <w:r>
              <w:rPr>
                <w:rFonts w:eastAsiaTheme="minorEastAsia"/>
                <w:iCs/>
                <w:color w:val="0070C0"/>
                <w:lang w:val="en-US" w:eastAsia="zh-CN"/>
              </w:rPr>
              <w:t xml:space="preserve">No consensus on whether to specify the current cell phase synchronization requirements. The consequences of whether </w:t>
            </w:r>
            <w:proofErr w:type="spellStart"/>
            <w:r>
              <w:rPr>
                <w:bCs/>
                <w:i/>
                <w:iCs/>
                <w:color w:val="0070C0"/>
                <w:u w:val="single"/>
                <w:lang w:eastAsia="ko-KR"/>
              </w:rPr>
              <w:t>deriveSSB-IndexFromCell</w:t>
            </w:r>
            <w:proofErr w:type="spellEnd"/>
            <w:r>
              <w:rPr>
                <w:bCs/>
                <w:color w:val="0070C0"/>
                <w:u w:val="single"/>
                <w:lang w:eastAsia="ko-KR"/>
              </w:rPr>
              <w:t xml:space="preserve"> is always enabled or not need to be further discussed</w:t>
            </w:r>
          </w:p>
          <w:p w14:paraId="168992CF"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36D1BF4E"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27A4DE57" w14:textId="77777777" w:rsidR="00597082" w:rsidRDefault="00240147">
            <w:pPr>
              <w:rPr>
                <w:rFonts w:eastAsiaTheme="minorEastAsia"/>
                <w:i/>
                <w:color w:val="0070C0"/>
                <w:lang w:val="en-US" w:eastAsia="zh-CN"/>
              </w:rPr>
            </w:pPr>
            <w:r>
              <w:rPr>
                <w:rFonts w:eastAsiaTheme="minorEastAsia"/>
                <w:i/>
                <w:color w:val="0070C0"/>
                <w:lang w:val="en-US" w:eastAsia="zh-CN"/>
              </w:rPr>
              <w:t>GTW agreements:</w:t>
            </w:r>
          </w:p>
          <w:p w14:paraId="7AF2829F" w14:textId="77777777" w:rsidR="00597082" w:rsidRDefault="00240147">
            <w:pPr>
              <w:pStyle w:val="ListParagraph"/>
              <w:numPr>
                <w:ilvl w:val="0"/>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Agreements</w:t>
            </w:r>
          </w:p>
          <w:p w14:paraId="448A17DB" w14:textId="77777777" w:rsidR="00597082" w:rsidRDefault="00240147">
            <w:pPr>
              <w:pStyle w:val="ListParagraph"/>
              <w:numPr>
                <w:ilvl w:val="1"/>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 xml:space="preserve">Assumptions on </w:t>
            </w:r>
            <w:proofErr w:type="spellStart"/>
            <w:r>
              <w:rPr>
                <w:rFonts w:eastAsia="SimSun"/>
                <w:iCs/>
                <w:highlight w:val="darkYellow"/>
                <w:lang w:eastAsia="zh-CN"/>
              </w:rPr>
              <w:t>deriveSSB-IndexFromCell</w:t>
            </w:r>
            <w:proofErr w:type="spellEnd"/>
            <w:r>
              <w:rPr>
                <w:rFonts w:eastAsia="SimSun"/>
                <w:iCs/>
                <w:highlight w:val="darkYellow"/>
                <w:lang w:eastAsia="zh-CN"/>
              </w:rPr>
              <w:t xml:space="preserve"> </w:t>
            </w:r>
          </w:p>
          <w:p w14:paraId="00C1FD69" w14:textId="77777777" w:rsidR="00597082" w:rsidRDefault="00240147">
            <w:pPr>
              <w:pStyle w:val="ListParagraph"/>
              <w:numPr>
                <w:ilvl w:val="2"/>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Do not change cell phase synchronization accuracy</w:t>
            </w:r>
          </w:p>
          <w:p w14:paraId="2D23583F" w14:textId="77777777" w:rsidR="00597082" w:rsidRDefault="00240147">
            <w:pPr>
              <w:pStyle w:val="ListParagraph"/>
              <w:numPr>
                <w:ilvl w:val="2"/>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120kHz SCS</w:t>
            </w:r>
          </w:p>
          <w:p w14:paraId="3FFD3E15" w14:textId="77777777" w:rsidR="00597082" w:rsidRDefault="00240147">
            <w:pPr>
              <w:pStyle w:val="ListParagraph"/>
              <w:numPr>
                <w:ilvl w:val="3"/>
                <w:numId w:val="14"/>
              </w:numPr>
              <w:overflowPunct/>
              <w:autoSpaceDE/>
              <w:autoSpaceDN/>
              <w:adjustRightInd/>
              <w:spacing w:after="120" w:line="252" w:lineRule="auto"/>
              <w:ind w:firstLineChars="0"/>
              <w:textAlignment w:val="auto"/>
              <w:rPr>
                <w:rFonts w:eastAsia="SimSun"/>
                <w:iCs/>
                <w:highlight w:val="darkYellow"/>
                <w:lang w:eastAsia="zh-CN"/>
              </w:rPr>
            </w:pPr>
            <w:proofErr w:type="spellStart"/>
            <w:r>
              <w:rPr>
                <w:rFonts w:eastAsia="SimSun"/>
                <w:iCs/>
                <w:highlight w:val="darkYellow"/>
                <w:lang w:eastAsia="zh-CN"/>
              </w:rPr>
              <w:t>deriveSSB-IndexFromCell</w:t>
            </w:r>
            <w:proofErr w:type="spellEnd"/>
            <w:r>
              <w:rPr>
                <w:rFonts w:eastAsia="SimSun"/>
                <w:iCs/>
                <w:highlight w:val="darkYellow"/>
                <w:lang w:eastAsia="zh-CN"/>
              </w:rPr>
              <w:t xml:space="preserve"> is always enabled</w:t>
            </w:r>
          </w:p>
          <w:p w14:paraId="71437EC2" w14:textId="77777777" w:rsidR="00597082" w:rsidRDefault="00240147">
            <w:pPr>
              <w:pStyle w:val="ListParagraph"/>
              <w:numPr>
                <w:ilvl w:val="2"/>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480kHz and 960kHz SCS</w:t>
            </w:r>
          </w:p>
          <w:p w14:paraId="4562D9CE" w14:textId="77777777" w:rsidR="00597082" w:rsidRDefault="00240147">
            <w:pPr>
              <w:pStyle w:val="ListParagraph"/>
              <w:numPr>
                <w:ilvl w:val="3"/>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 xml:space="preserve">Option 1: </w:t>
            </w:r>
            <w:proofErr w:type="spellStart"/>
            <w:r>
              <w:rPr>
                <w:rFonts w:eastAsia="SimSun"/>
                <w:iCs/>
                <w:highlight w:val="darkYellow"/>
                <w:lang w:eastAsia="zh-CN"/>
              </w:rPr>
              <w:t>deriveSSB-IndexFromCell</w:t>
            </w:r>
            <w:proofErr w:type="spellEnd"/>
            <w:r>
              <w:rPr>
                <w:rFonts w:eastAsia="SimSun"/>
                <w:iCs/>
                <w:highlight w:val="darkYellow"/>
                <w:lang w:eastAsia="zh-CN"/>
              </w:rPr>
              <w:t xml:space="preserve"> is always enabled</w:t>
            </w:r>
          </w:p>
          <w:p w14:paraId="7C4A7B17" w14:textId="77777777" w:rsidR="00597082" w:rsidRDefault="00240147">
            <w:pPr>
              <w:pStyle w:val="ListParagraph"/>
              <w:numPr>
                <w:ilvl w:val="4"/>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Option 1A: revisit UE assumptions on the maximum timing difference between the reference cell and target cell from 2 SSB symbols to a larger value</w:t>
            </w:r>
          </w:p>
          <w:p w14:paraId="50611797" w14:textId="77777777" w:rsidR="00597082" w:rsidRDefault="00240147">
            <w:pPr>
              <w:pStyle w:val="ListParagraph"/>
              <w:numPr>
                <w:ilvl w:val="4"/>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Option 1B: introduce [1-3] symbols scheduling restriction before and/or after SSB transmission</w:t>
            </w:r>
          </w:p>
          <w:p w14:paraId="37D2EDF9" w14:textId="77777777" w:rsidR="00597082" w:rsidRDefault="00240147">
            <w:pPr>
              <w:pStyle w:val="ListParagraph"/>
              <w:numPr>
                <w:ilvl w:val="3"/>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 xml:space="preserve">Option 2: </w:t>
            </w:r>
            <w:proofErr w:type="spellStart"/>
            <w:r>
              <w:rPr>
                <w:rFonts w:eastAsia="SimSun"/>
                <w:iCs/>
                <w:highlight w:val="darkYellow"/>
                <w:lang w:eastAsia="zh-CN"/>
              </w:rPr>
              <w:t>deriveSSB-IndexFromCell</w:t>
            </w:r>
            <w:proofErr w:type="spellEnd"/>
            <w:r>
              <w:rPr>
                <w:rFonts w:eastAsia="SimSun"/>
                <w:iCs/>
                <w:highlight w:val="darkYellow"/>
                <w:lang w:eastAsia="zh-CN"/>
              </w:rPr>
              <w:t xml:space="preserve"> may be either enabled or not enabled and up to network configuration</w:t>
            </w:r>
          </w:p>
          <w:p w14:paraId="3200356F" w14:textId="77777777" w:rsidR="00597082" w:rsidRDefault="00240147">
            <w:pPr>
              <w:pStyle w:val="ListParagraph"/>
              <w:numPr>
                <w:ilvl w:val="3"/>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FFS whether to have different approaches for licensed/unlicensed bands</w:t>
            </w:r>
          </w:p>
          <w:p w14:paraId="4D0EC435" w14:textId="77777777" w:rsidR="00597082" w:rsidRDefault="00597082">
            <w:pPr>
              <w:rPr>
                <w:rFonts w:eastAsiaTheme="minorEastAsia"/>
                <w:i/>
                <w:color w:val="0070C0"/>
                <w:lang w:val="en-US" w:eastAsia="zh-CN"/>
              </w:rPr>
            </w:pPr>
          </w:p>
          <w:p w14:paraId="4A89F9C6"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3FF693"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on the identified options in the second round</w:t>
            </w:r>
          </w:p>
          <w:p w14:paraId="72E3307A" w14:textId="77777777" w:rsidR="00597082" w:rsidRDefault="00240147">
            <w:pPr>
              <w:rPr>
                <w:b/>
                <w:color w:val="0070C0"/>
                <w:u w:val="single"/>
                <w:lang w:eastAsia="ko-KR"/>
              </w:rPr>
            </w:pPr>
            <w:r>
              <w:rPr>
                <w:b/>
                <w:color w:val="0070C0"/>
                <w:u w:val="single"/>
                <w:lang w:eastAsia="ko-KR"/>
              </w:rPr>
              <w:t>Issue 2-2-2: Requirement specification</w:t>
            </w:r>
          </w:p>
          <w:p w14:paraId="10C7B8AD"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59047E2B"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This issue depends on Issue 2-2-1 and TAE requirements from RF session. </w:t>
            </w:r>
          </w:p>
          <w:p w14:paraId="1C690FBD"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058D9084"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22EDDD0A"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458E3E" w14:textId="77777777" w:rsidR="00597082" w:rsidRDefault="00240147">
            <w:pPr>
              <w:rPr>
                <w:bCs/>
                <w:color w:val="0070C0"/>
                <w:u w:val="single"/>
                <w:lang w:eastAsia="ko-KR"/>
              </w:rPr>
            </w:pPr>
            <w:r>
              <w:rPr>
                <w:bCs/>
                <w:color w:val="0070C0"/>
                <w:u w:val="single"/>
                <w:lang w:eastAsia="ko-KR"/>
              </w:rPr>
              <w:t>No discussion needed in second round, focus on Issue 2-2-1 instead.</w:t>
            </w:r>
          </w:p>
        </w:tc>
      </w:tr>
    </w:tbl>
    <w:p w14:paraId="2677C467" w14:textId="77777777" w:rsidR="00597082" w:rsidRDefault="00597082">
      <w:pPr>
        <w:rPr>
          <w:color w:val="0070C0"/>
          <w:lang w:val="en-US" w:eastAsia="zh-CN"/>
        </w:rPr>
      </w:pPr>
    </w:p>
    <w:p w14:paraId="5BB6594A" w14:textId="77777777" w:rsidR="00597082" w:rsidRDefault="00240147">
      <w:pPr>
        <w:pStyle w:val="Heading2"/>
      </w:pPr>
      <w:r>
        <w:rPr>
          <w:rFonts w:hint="eastAsia"/>
        </w:rPr>
        <w:t>Discussion on 2nd round</w:t>
      </w:r>
      <w:r>
        <w:t xml:space="preserve"> (if applicable)</w:t>
      </w:r>
    </w:p>
    <w:p w14:paraId="7D8C5CB9" w14:textId="77777777" w:rsidR="00597082" w:rsidRDefault="00240147">
      <w:pPr>
        <w:pStyle w:val="Heading3"/>
        <w:rPr>
          <w:sz w:val="24"/>
          <w:szCs w:val="16"/>
        </w:rPr>
      </w:pPr>
      <w:r>
        <w:rPr>
          <w:sz w:val="24"/>
          <w:szCs w:val="16"/>
        </w:rPr>
        <w:t>Sub-topic 2-2: Synchronization aspects</w:t>
      </w:r>
    </w:p>
    <w:p w14:paraId="0CCE142E" w14:textId="77777777" w:rsidR="00597082" w:rsidRDefault="00240147">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58E8DCA3" w14:textId="77777777" w:rsidR="00597082" w:rsidRDefault="00240147">
      <w:pPr>
        <w:rPr>
          <w:i/>
          <w:color w:val="0070C0"/>
          <w:lang w:val="en-US" w:eastAsia="zh-CN"/>
        </w:rPr>
      </w:pPr>
      <w:r>
        <w:rPr>
          <w:i/>
          <w:color w:val="0070C0"/>
          <w:lang w:val="en-US" w:eastAsia="zh-CN"/>
        </w:rPr>
        <w:t>Open issues and candidate options before e-meeting:</w:t>
      </w:r>
    </w:p>
    <w:p w14:paraId="78652E55" w14:textId="77777777" w:rsidR="00597082" w:rsidRDefault="00240147">
      <w:pPr>
        <w:rPr>
          <w:b/>
          <w:color w:val="0070C0"/>
          <w:u w:val="single"/>
          <w:lang w:eastAsia="ko-KR"/>
        </w:rPr>
      </w:pPr>
      <w:r>
        <w:rPr>
          <w:b/>
          <w:color w:val="0070C0"/>
          <w:u w:val="single"/>
          <w:lang w:eastAsia="ko-KR"/>
        </w:rPr>
        <w:t xml:space="preserve">Issue 2-2-1: Assumptions on </w:t>
      </w:r>
      <w:proofErr w:type="spellStart"/>
      <w:r>
        <w:rPr>
          <w:b/>
          <w:i/>
          <w:iCs/>
          <w:color w:val="0070C0"/>
          <w:u w:val="single"/>
          <w:lang w:eastAsia="ko-KR"/>
        </w:rPr>
        <w:t>deriveSSB-IndexFromCell</w:t>
      </w:r>
      <w:proofErr w:type="spellEnd"/>
    </w:p>
    <w:p w14:paraId="5CAF59E7"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(Moderator): Based on the GTW agreement, further discuss the following options for 480kHz and 960kHz SCS</w:t>
      </w:r>
    </w:p>
    <w:p w14:paraId="4E18E9D4"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 xml:space="preserve">Option 1: </w:t>
      </w:r>
      <w:proofErr w:type="spellStart"/>
      <w:r>
        <w:rPr>
          <w:color w:val="0070C0"/>
          <w:szCs w:val="24"/>
          <w:lang w:eastAsia="zh-CN"/>
        </w:rPr>
        <w:t>deriveSSB-IndexFromCell</w:t>
      </w:r>
      <w:proofErr w:type="spellEnd"/>
      <w:r>
        <w:rPr>
          <w:color w:val="0070C0"/>
          <w:szCs w:val="24"/>
          <w:lang w:eastAsia="zh-CN"/>
        </w:rPr>
        <w:t xml:space="preserve"> is always enabled</w:t>
      </w:r>
    </w:p>
    <w:p w14:paraId="2CCF4DF9" w14:textId="77777777" w:rsidR="00597082" w:rsidRDefault="00240147">
      <w:pPr>
        <w:pStyle w:val="ListParagraph"/>
        <w:numPr>
          <w:ilvl w:val="2"/>
          <w:numId w:val="9"/>
        </w:numPr>
        <w:spacing w:after="120"/>
        <w:ind w:firstLineChars="0"/>
        <w:rPr>
          <w:color w:val="0070C0"/>
          <w:szCs w:val="24"/>
          <w:lang w:eastAsia="zh-CN"/>
        </w:rPr>
      </w:pPr>
      <w:r>
        <w:rPr>
          <w:color w:val="0070C0"/>
          <w:szCs w:val="24"/>
          <w:lang w:eastAsia="zh-CN"/>
        </w:rPr>
        <w:t>Option 1A: revisit UE assumptions on the maximum timing difference between the reference cell and target cell from 2 SSB symbols to a larger value</w:t>
      </w:r>
    </w:p>
    <w:p w14:paraId="27EF08C6" w14:textId="77777777" w:rsidR="00597082" w:rsidRDefault="00240147">
      <w:pPr>
        <w:pStyle w:val="ListParagraph"/>
        <w:numPr>
          <w:ilvl w:val="2"/>
          <w:numId w:val="9"/>
        </w:numPr>
        <w:spacing w:after="120"/>
        <w:ind w:firstLineChars="0"/>
        <w:rPr>
          <w:color w:val="0070C0"/>
          <w:szCs w:val="24"/>
          <w:lang w:eastAsia="zh-CN"/>
        </w:rPr>
      </w:pPr>
      <w:r>
        <w:rPr>
          <w:color w:val="0070C0"/>
          <w:szCs w:val="24"/>
          <w:lang w:eastAsia="zh-CN"/>
        </w:rPr>
        <w:t>Option 1B: introduce [1-3] symbols scheduling restriction before and/or after SSB transmission</w:t>
      </w:r>
    </w:p>
    <w:p w14:paraId="18305A11"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 xml:space="preserve">Option 2: </w:t>
      </w:r>
      <w:proofErr w:type="spellStart"/>
      <w:r>
        <w:rPr>
          <w:color w:val="0070C0"/>
          <w:szCs w:val="24"/>
          <w:lang w:eastAsia="zh-CN"/>
        </w:rPr>
        <w:t>deriveSSB-IndexFromCell</w:t>
      </w:r>
      <w:proofErr w:type="spellEnd"/>
      <w:r>
        <w:rPr>
          <w:color w:val="0070C0"/>
          <w:szCs w:val="24"/>
          <w:lang w:eastAsia="zh-CN"/>
        </w:rPr>
        <w:t xml:space="preserve"> may be either enabled or not enabled and up to network configuration</w:t>
      </w:r>
    </w:p>
    <w:p w14:paraId="11FBF241" w14:textId="77777777" w:rsidR="00597082" w:rsidRDefault="00240147">
      <w:pPr>
        <w:pStyle w:val="ListParagraph"/>
        <w:numPr>
          <w:ilvl w:val="1"/>
          <w:numId w:val="9"/>
        </w:numPr>
        <w:spacing w:after="120"/>
        <w:ind w:firstLineChars="0"/>
        <w:rPr>
          <w:color w:val="0070C0"/>
          <w:szCs w:val="24"/>
          <w:lang w:eastAsia="zh-CN"/>
        </w:rPr>
      </w:pPr>
      <w:r>
        <w:rPr>
          <w:color w:val="0070C0"/>
          <w:szCs w:val="24"/>
          <w:lang w:eastAsia="zh-CN"/>
        </w:rPr>
        <w:t>FFS whether to have different approaches for licensed/unlicensed bands</w:t>
      </w:r>
    </w:p>
    <w:p w14:paraId="0989644F" w14:textId="77777777" w:rsidR="00597082" w:rsidRDefault="00240147">
      <w:pPr>
        <w:pStyle w:val="ListParagraph"/>
        <w:numPr>
          <w:ilvl w:val="0"/>
          <w:numId w:val="10"/>
        </w:numPr>
        <w:overflowPunct/>
        <w:autoSpaceDE/>
        <w:autoSpaceDN/>
        <w:adjustRightInd/>
        <w:spacing w:after="120"/>
        <w:ind w:left="360" w:firstLineChars="0"/>
        <w:textAlignment w:val="auto"/>
        <w:rPr>
          <w:rFonts w:eastAsia="SimSun"/>
          <w:color w:val="0070C0"/>
          <w:szCs w:val="24"/>
          <w:lang w:eastAsia="zh-CN"/>
        </w:rPr>
      </w:pPr>
      <w:r>
        <w:rPr>
          <w:rFonts w:eastAsia="SimSun"/>
          <w:color w:val="0070C0"/>
          <w:szCs w:val="24"/>
          <w:lang w:eastAsia="zh-CN"/>
        </w:rPr>
        <w:t>Recommended WF</w:t>
      </w:r>
    </w:p>
    <w:p w14:paraId="76D9E31E"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FEAED7C"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1A2E52CB" w14:textId="77777777">
        <w:tc>
          <w:tcPr>
            <w:tcW w:w="1236" w:type="dxa"/>
          </w:tcPr>
          <w:p w14:paraId="12A583F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C567DC"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93048E9" w14:textId="77777777">
        <w:tc>
          <w:tcPr>
            <w:tcW w:w="1236" w:type="dxa"/>
          </w:tcPr>
          <w:p w14:paraId="7E2AF090"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05BB4B4" w14:textId="77777777" w:rsidR="00597082" w:rsidRDefault="00240147">
            <w:pPr>
              <w:rPr>
                <w:rFonts w:eastAsiaTheme="minorEastAsia"/>
                <w:color w:val="0070C0"/>
                <w:lang w:val="en-US" w:eastAsia="zh-CN"/>
              </w:rPr>
            </w:pPr>
            <w:r>
              <w:rPr>
                <w:rFonts w:eastAsiaTheme="minorEastAsia"/>
                <w:color w:val="0070C0"/>
                <w:lang w:eastAsia="zh-CN"/>
              </w:rPr>
              <w:t>We need more time to think over the options. Prefer to keep it FFS till the next meeting</w:t>
            </w:r>
          </w:p>
        </w:tc>
      </w:tr>
      <w:tr w:rsidR="00597082" w14:paraId="633F57AE" w14:textId="77777777">
        <w:tc>
          <w:tcPr>
            <w:tcW w:w="1236" w:type="dxa"/>
          </w:tcPr>
          <w:p w14:paraId="7C6A059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651766" w14:textId="77777777" w:rsidR="00597082" w:rsidRDefault="00240147">
            <w:pPr>
              <w:rPr>
                <w:kern w:val="2"/>
                <w:lang w:val="en-US" w:eastAsia="zh-CN"/>
              </w:rPr>
            </w:pPr>
            <w:r>
              <w:rPr>
                <w:rFonts w:eastAsiaTheme="minorEastAsia" w:hint="eastAsia"/>
                <w:color w:val="0070C0"/>
                <w:lang w:eastAsia="zh-CN"/>
              </w:rPr>
              <w:t>We</w:t>
            </w:r>
            <w:r>
              <w:rPr>
                <w:rFonts w:eastAsiaTheme="minorEastAsia"/>
                <w:color w:val="0070C0"/>
                <w:lang w:eastAsia="zh-CN"/>
              </w:rPr>
              <w:t xml:space="preserve"> suggest </w:t>
            </w:r>
            <w:proofErr w:type="gramStart"/>
            <w:r>
              <w:rPr>
                <w:rFonts w:eastAsiaTheme="minorEastAsia"/>
                <w:color w:val="0070C0"/>
                <w:lang w:eastAsia="zh-CN"/>
              </w:rPr>
              <w:t>to come</w:t>
            </w:r>
            <w:proofErr w:type="gramEnd"/>
            <w:r>
              <w:rPr>
                <w:rFonts w:eastAsiaTheme="minorEastAsia"/>
                <w:color w:val="0070C0"/>
                <w:lang w:eastAsia="zh-CN"/>
              </w:rPr>
              <w:t xml:space="preserve"> back in details in next meeting. The definition of </w:t>
            </w:r>
            <w:proofErr w:type="spellStart"/>
            <w:r>
              <w:rPr>
                <w:color w:val="0070C0"/>
                <w:szCs w:val="24"/>
                <w:lang w:eastAsia="zh-CN"/>
              </w:rPr>
              <w:t>deriveSSB-IndexFromCell</w:t>
            </w:r>
            <w:proofErr w:type="spellEnd"/>
            <w:r>
              <w:rPr>
                <w:color w:val="0070C0"/>
                <w:szCs w:val="24"/>
                <w:lang w:eastAsia="zh-CN"/>
              </w:rPr>
              <w:t xml:space="preserve"> shall be reconsidered considering the SSB pattern and difference SCS.</w:t>
            </w:r>
          </w:p>
        </w:tc>
      </w:tr>
      <w:tr w:rsidR="00597082" w14:paraId="4E7CD1A9" w14:textId="77777777">
        <w:tc>
          <w:tcPr>
            <w:tcW w:w="1236" w:type="dxa"/>
          </w:tcPr>
          <w:p w14:paraId="10138DD3"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934826F" w14:textId="77777777" w:rsidR="00597082" w:rsidRDefault="00240147">
            <w:pPr>
              <w:rPr>
                <w:rFonts w:eastAsiaTheme="minorEastAsia"/>
                <w:iCs/>
                <w:kern w:val="2"/>
                <w:lang w:val="en-US" w:eastAsia="zh-CN"/>
              </w:rPr>
            </w:pPr>
            <w:r>
              <w:rPr>
                <w:rFonts w:eastAsiaTheme="minorEastAsia"/>
                <w:color w:val="0070C0"/>
                <w:lang w:eastAsia="ko-KR"/>
              </w:rPr>
              <w:t>Further discussion should be needed. Regarding symbol length for higher SCS and cell phase synchronization accuracy, minimum timing difference between reference cell and target cell could be 4 symbols. So, we are not sure if it couldn’t work since SSB is consisted of 4 symbols.</w:t>
            </w:r>
          </w:p>
        </w:tc>
      </w:tr>
      <w:tr w:rsidR="00163EB7" w14:paraId="23F294D6" w14:textId="77777777">
        <w:tc>
          <w:tcPr>
            <w:tcW w:w="1236" w:type="dxa"/>
          </w:tcPr>
          <w:p w14:paraId="25842B78" w14:textId="77777777" w:rsidR="00163EB7" w:rsidRDefault="00163EB7" w:rsidP="00163EB7">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5A8463B9" w14:textId="77777777" w:rsidR="00163EB7" w:rsidRDefault="00163EB7" w:rsidP="00163EB7">
            <w:pPr>
              <w:rPr>
                <w:rFonts w:eastAsiaTheme="minorEastAsia"/>
                <w:iCs/>
                <w:kern w:val="2"/>
                <w:lang w:val="en-US" w:eastAsia="zh-CN"/>
              </w:rPr>
            </w:pPr>
            <w:r>
              <w:rPr>
                <w:rFonts w:eastAsia="PMingLiU" w:hint="eastAsia"/>
                <w:iCs/>
                <w:kern w:val="2"/>
                <w:lang w:val="en-US" w:eastAsia="zh-TW"/>
              </w:rPr>
              <w:t xml:space="preserve">FFS is needed. </w:t>
            </w:r>
            <w:r>
              <w:rPr>
                <w:rFonts w:eastAsia="PMingLiU"/>
                <w:iCs/>
                <w:kern w:val="2"/>
                <w:lang w:val="en-US" w:eastAsia="zh-TW"/>
              </w:rPr>
              <w:t xml:space="preserve">Need to check the applicability of </w:t>
            </w:r>
            <w:proofErr w:type="spellStart"/>
            <w:r w:rsidRPr="00E16673">
              <w:rPr>
                <w:color w:val="0070C0"/>
                <w:szCs w:val="24"/>
                <w:lang w:eastAsia="zh-CN"/>
              </w:rPr>
              <w:t>deriveSSB-IndexFromCell</w:t>
            </w:r>
            <w:proofErr w:type="spellEnd"/>
            <w:r>
              <w:rPr>
                <w:color w:val="0070C0"/>
                <w:szCs w:val="24"/>
                <w:lang w:eastAsia="zh-CN"/>
              </w:rPr>
              <w:t xml:space="preserve"> to provide meaningful information for UE to skip SBI detection process. </w:t>
            </w:r>
          </w:p>
        </w:tc>
      </w:tr>
      <w:tr w:rsidR="00597082" w14:paraId="30DAFBA2" w14:textId="77777777">
        <w:tc>
          <w:tcPr>
            <w:tcW w:w="1236" w:type="dxa"/>
          </w:tcPr>
          <w:p w14:paraId="2C44AD69"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BD5C8D" w14:textId="77777777" w:rsidR="00997013" w:rsidRDefault="00997013" w:rsidP="00997013">
            <w:pPr>
              <w:pStyle w:val="CommentText"/>
              <w:rPr>
                <w:rFonts w:eastAsia="SimSun"/>
                <w:iCs/>
                <w:kern w:val="2"/>
                <w:lang w:eastAsia="zh-CN"/>
              </w:rPr>
            </w:pPr>
            <w:r>
              <w:rPr>
                <w:rFonts w:eastAsiaTheme="minorEastAsia" w:hint="eastAsia"/>
                <w:lang w:eastAsia="zh-CN"/>
              </w:rPr>
              <w:t xml:space="preserve">For option1A, we </w:t>
            </w:r>
            <w:r w:rsidRPr="007530EB">
              <w:rPr>
                <w:rFonts w:eastAsiaTheme="minorEastAsia"/>
                <w:lang w:eastAsia="zh-CN"/>
              </w:rPr>
              <w:t>believe</w:t>
            </w:r>
            <w:r>
              <w:rPr>
                <w:rFonts w:eastAsiaTheme="minorEastAsia" w:hint="eastAsia"/>
                <w:lang w:eastAsia="zh-CN"/>
              </w:rPr>
              <w:t xml:space="preserve"> it needs to consider the </w:t>
            </w:r>
            <w:r w:rsidRPr="007530EB">
              <w:rPr>
                <w:rFonts w:eastAsiaTheme="minorEastAsia"/>
                <w:lang w:eastAsia="zh-CN"/>
              </w:rPr>
              <w:t>definition and function</w:t>
            </w:r>
            <w:r>
              <w:rPr>
                <w:rFonts w:eastAsiaTheme="minorEastAsia" w:hint="eastAsia"/>
                <w:lang w:eastAsia="zh-CN"/>
              </w:rPr>
              <w:t xml:space="preserve">, </w:t>
            </w:r>
            <w:r>
              <w:rPr>
                <w:rFonts w:eastAsiaTheme="minorEastAsia"/>
                <w:lang w:eastAsia="zh-CN"/>
              </w:rPr>
              <w:t>t</w:t>
            </w:r>
            <w:r w:rsidRPr="00EC1620">
              <w:rPr>
                <w:rFonts w:eastAsiaTheme="minorEastAsia"/>
                <w:lang w:eastAsia="zh-CN"/>
              </w:rPr>
              <w:t>he tolerance of two SSB symbols in t</w:t>
            </w:r>
            <w:r>
              <w:rPr>
                <w:rFonts w:eastAsiaTheme="minorEastAsia"/>
                <w:lang w:eastAsia="zh-CN"/>
              </w:rPr>
              <w:t>he existing requirements is</w:t>
            </w:r>
            <w:r w:rsidRPr="00EC1620">
              <w:rPr>
                <w:rFonts w:eastAsiaTheme="minorEastAsia"/>
                <w:lang w:eastAsia="zh-CN"/>
              </w:rPr>
              <w:t xml:space="preserve"> specified so that UE can </w:t>
            </w:r>
            <w:r>
              <w:rPr>
                <w:rFonts w:eastAsiaTheme="minorEastAsia" w:hint="eastAsia"/>
                <w:lang w:eastAsia="zh-CN"/>
              </w:rPr>
              <w:t>derive</w:t>
            </w:r>
            <w:r w:rsidRPr="00EC1620">
              <w:rPr>
                <w:rFonts w:eastAsiaTheme="minorEastAsia"/>
                <w:lang w:eastAsia="zh-CN"/>
              </w:rPr>
              <w:t xml:space="preserve"> SSB </w:t>
            </w:r>
            <w:r>
              <w:rPr>
                <w:rFonts w:eastAsiaTheme="minorEastAsia"/>
                <w:lang w:eastAsia="zh-CN"/>
              </w:rPr>
              <w:t>index</w:t>
            </w:r>
            <w:r>
              <w:rPr>
                <w:rFonts w:eastAsiaTheme="minorEastAsia" w:hint="eastAsia"/>
                <w:lang w:eastAsia="zh-CN"/>
              </w:rPr>
              <w:t xml:space="preserve"> </w:t>
            </w:r>
            <w:r w:rsidRPr="00EC1620">
              <w:rPr>
                <w:rFonts w:eastAsiaTheme="minorEastAsia"/>
                <w:lang w:eastAsia="zh-CN"/>
              </w:rPr>
              <w:t>more accurately.</w:t>
            </w:r>
            <w:r>
              <w:rPr>
                <w:rFonts w:eastAsiaTheme="minorEastAsia" w:hint="eastAsia"/>
                <w:lang w:eastAsia="zh-CN"/>
              </w:rPr>
              <w:t xml:space="preserve"> </w:t>
            </w:r>
            <w:r w:rsidRPr="00EC1620">
              <w:rPr>
                <w:rFonts w:eastAsiaTheme="minorEastAsia"/>
                <w:lang w:eastAsia="zh-CN"/>
              </w:rPr>
              <w:t>Considering that there are only f</w:t>
            </w:r>
            <w:r>
              <w:rPr>
                <w:rFonts w:eastAsiaTheme="minorEastAsia"/>
                <w:lang w:eastAsia="zh-CN"/>
              </w:rPr>
              <w:t xml:space="preserve">our SSB symbols in total, if </w:t>
            </w:r>
            <w:r>
              <w:rPr>
                <w:rFonts w:eastAsiaTheme="minorEastAsia" w:hint="eastAsia"/>
                <w:lang w:eastAsia="zh-CN"/>
              </w:rPr>
              <w:t>increase</w:t>
            </w:r>
            <w:r w:rsidRPr="00EC1620">
              <w:rPr>
                <w:rFonts w:eastAsiaTheme="minorEastAsia"/>
                <w:lang w:eastAsia="zh-CN"/>
              </w:rPr>
              <w:t xml:space="preserve"> c</w:t>
            </w:r>
            <w:r>
              <w:rPr>
                <w:rFonts w:eastAsiaTheme="minorEastAsia"/>
                <w:lang w:eastAsia="zh-CN"/>
              </w:rPr>
              <w:t>urrent two SSB symbols</w:t>
            </w:r>
            <w:r w:rsidRPr="00EC1620">
              <w:rPr>
                <w:rFonts w:eastAsiaTheme="minorEastAsia"/>
                <w:lang w:eastAsia="zh-CN"/>
              </w:rPr>
              <w:t>,</w:t>
            </w:r>
            <w:r>
              <w:rPr>
                <w:rFonts w:eastAsiaTheme="minorEastAsia" w:hint="eastAsia"/>
                <w:lang w:eastAsia="zh-CN"/>
              </w:rPr>
              <w:t xml:space="preserve"> it will make it difficult to </w:t>
            </w:r>
            <w:r>
              <w:rPr>
                <w:rFonts w:eastAsia="SimSun"/>
                <w:iCs/>
                <w:kern w:val="2"/>
                <w:lang w:eastAsia="zh-CN"/>
              </w:rPr>
              <w:t>deriv</w:t>
            </w:r>
            <w:r>
              <w:rPr>
                <w:rFonts w:eastAsia="SimSun" w:hint="eastAsia"/>
                <w:iCs/>
                <w:kern w:val="2"/>
                <w:lang w:eastAsia="zh-CN"/>
              </w:rPr>
              <w:t>e</w:t>
            </w:r>
            <w:r w:rsidRPr="00A048AA">
              <w:rPr>
                <w:rFonts w:eastAsia="SimSun"/>
                <w:iCs/>
                <w:kern w:val="2"/>
                <w:lang w:eastAsia="zh-CN"/>
              </w:rPr>
              <w:t xml:space="preserve"> the SSB index of the adjacent cell from the timing of the serving cell</w:t>
            </w:r>
            <w:r>
              <w:rPr>
                <w:rFonts w:eastAsia="SimSun" w:hint="eastAsia"/>
                <w:iCs/>
                <w:kern w:val="2"/>
                <w:lang w:eastAsia="zh-CN"/>
              </w:rPr>
              <w:t xml:space="preserve"> for UE and may lead to errors.</w:t>
            </w:r>
          </w:p>
          <w:p w14:paraId="38946B09" w14:textId="77777777" w:rsidR="00597082" w:rsidRDefault="00997013" w:rsidP="00997013">
            <w:pPr>
              <w:rPr>
                <w:rFonts w:eastAsiaTheme="minorEastAsia"/>
                <w:color w:val="0070C0"/>
                <w:lang w:val="en-US" w:eastAsia="zh-CN"/>
              </w:rPr>
            </w:pPr>
            <w:r w:rsidRPr="008A3581">
              <w:rPr>
                <w:rFonts w:eastAsia="SimSun"/>
                <w:iCs/>
                <w:kern w:val="2"/>
                <w:lang w:eastAsia="zh-CN"/>
              </w:rPr>
              <w:t>It is suggested to postpone the discussion on whether the current option is reasonable.</w:t>
            </w:r>
          </w:p>
        </w:tc>
      </w:tr>
      <w:tr w:rsidR="008841F2" w14:paraId="50407951" w14:textId="77777777">
        <w:tc>
          <w:tcPr>
            <w:tcW w:w="1236" w:type="dxa"/>
          </w:tcPr>
          <w:p w14:paraId="5BF434A4" w14:textId="7F768C7E" w:rsidR="008841F2" w:rsidRDefault="008841F2" w:rsidP="008841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F8BB6F" w14:textId="77777777" w:rsidR="008841F2" w:rsidRDefault="008841F2" w:rsidP="008841F2">
            <w:pPr>
              <w:rPr>
                <w:rFonts w:eastAsiaTheme="minorEastAsia"/>
                <w:color w:val="0070C0"/>
                <w:lang w:eastAsia="zh-CN"/>
              </w:rPr>
            </w:pPr>
            <w:r>
              <w:rPr>
                <w:rFonts w:eastAsiaTheme="minorEastAsia"/>
                <w:color w:val="0070C0"/>
                <w:lang w:eastAsia="zh-CN"/>
              </w:rPr>
              <w:t xml:space="preserve">Since there is no clear solution among options 1 and 2, we think it is better to keep this open so that companies have time to further analyse before the next meeting. </w:t>
            </w:r>
          </w:p>
          <w:p w14:paraId="429459A9" w14:textId="539CAD6C" w:rsidR="008841F2" w:rsidRDefault="008841F2" w:rsidP="008841F2">
            <w:pPr>
              <w:rPr>
                <w:rFonts w:eastAsiaTheme="minorEastAsia"/>
                <w:iCs/>
                <w:kern w:val="2"/>
                <w:lang w:val="en-US" w:eastAsia="zh-CN"/>
              </w:rPr>
            </w:pPr>
          </w:p>
        </w:tc>
      </w:tr>
      <w:tr w:rsidR="009A4A00" w14:paraId="1F104E3C" w14:textId="77777777">
        <w:tc>
          <w:tcPr>
            <w:tcW w:w="1236" w:type="dxa"/>
          </w:tcPr>
          <w:p w14:paraId="492C4E82" w14:textId="17057ADE" w:rsidR="009A4A00" w:rsidRDefault="009A4A00" w:rsidP="009A4A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3CCB388" w14:textId="403438D7" w:rsidR="009A4A00" w:rsidRDefault="009A4A00" w:rsidP="009A4A00">
            <w:pPr>
              <w:rPr>
                <w:rFonts w:eastAsiaTheme="minorEastAsia"/>
                <w:color w:val="0070C0"/>
                <w:lang w:eastAsia="zh-CN"/>
              </w:rPr>
            </w:pPr>
            <w:r>
              <w:rPr>
                <w:rFonts w:eastAsiaTheme="minorEastAsia"/>
                <w:iCs/>
                <w:kern w:val="2"/>
                <w:lang w:val="en-US" w:eastAsia="zh-CN"/>
              </w:rPr>
              <w:t xml:space="preserve">FFS is Ok. We also need further study whether it is feasible to distinguish the SSB index if the minimum timing difference </w:t>
            </w:r>
            <w:r>
              <w:rPr>
                <w:rFonts w:eastAsiaTheme="minorEastAsia"/>
                <w:color w:val="0070C0"/>
                <w:lang w:eastAsia="ko-KR"/>
              </w:rPr>
              <w:t>between reference cell and target cell</w:t>
            </w:r>
            <w:r>
              <w:rPr>
                <w:rFonts w:eastAsiaTheme="minorEastAsia"/>
                <w:iCs/>
                <w:kern w:val="2"/>
                <w:lang w:val="en-US" w:eastAsia="zh-CN"/>
              </w:rPr>
              <w:t xml:space="preserve"> up t</w:t>
            </w:r>
            <w:r w:rsidR="00D728B5">
              <w:rPr>
                <w:rFonts w:eastAsiaTheme="minorEastAsia" w:hint="eastAsia"/>
                <w:iCs/>
                <w:kern w:val="2"/>
                <w:lang w:val="en-US" w:eastAsia="zh-CN"/>
              </w:rPr>
              <w:t>o</w:t>
            </w:r>
            <w:r w:rsidR="00D728B5">
              <w:rPr>
                <w:rFonts w:eastAsiaTheme="minorEastAsia"/>
                <w:iCs/>
                <w:kern w:val="2"/>
                <w:lang w:val="en-US" w:eastAsia="zh-CN"/>
              </w:rPr>
              <w:t xml:space="preserve"> [x] </w:t>
            </w:r>
            <w:r>
              <w:rPr>
                <w:rFonts w:eastAsiaTheme="minorEastAsia"/>
                <w:iCs/>
                <w:kern w:val="2"/>
                <w:lang w:val="en-US" w:eastAsia="zh-CN"/>
              </w:rPr>
              <w:t>symbols based on the SSB pattern for higher SCS.</w:t>
            </w:r>
          </w:p>
        </w:tc>
      </w:tr>
      <w:tr w:rsidR="006731C6" w14:paraId="612C8758" w14:textId="77777777">
        <w:tc>
          <w:tcPr>
            <w:tcW w:w="1236" w:type="dxa"/>
          </w:tcPr>
          <w:p w14:paraId="6C2B266A" w14:textId="7F646D8A" w:rsidR="006731C6" w:rsidRDefault="006731C6" w:rsidP="006731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6DB102" w14:textId="4ACB4A2F" w:rsidR="006731C6" w:rsidRDefault="006731C6" w:rsidP="006731C6">
            <w:pPr>
              <w:rPr>
                <w:rFonts w:eastAsiaTheme="minorEastAsia"/>
                <w:iCs/>
                <w:kern w:val="2"/>
                <w:lang w:val="en-US" w:eastAsia="zh-CN"/>
              </w:rPr>
            </w:pPr>
            <w:r>
              <w:rPr>
                <w:rFonts w:eastAsiaTheme="minorEastAsia"/>
                <w:color w:val="0070C0"/>
                <w:lang w:eastAsia="zh-CN"/>
              </w:rPr>
              <w:t>Agree to keep the issue FFS</w:t>
            </w:r>
          </w:p>
        </w:tc>
      </w:tr>
      <w:tr w:rsidR="00786FED" w14:paraId="43A2E43F" w14:textId="77777777">
        <w:tc>
          <w:tcPr>
            <w:tcW w:w="1236" w:type="dxa"/>
          </w:tcPr>
          <w:p w14:paraId="652A2EE0" w14:textId="39C7CEDD" w:rsidR="00786FED" w:rsidRDefault="00786FED" w:rsidP="006731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552616" w14:textId="4BFE9D3B" w:rsidR="00786FED" w:rsidRDefault="00786FED" w:rsidP="006731C6">
            <w:pPr>
              <w:rPr>
                <w:rFonts w:eastAsiaTheme="minorEastAsia"/>
                <w:color w:val="0070C0"/>
                <w:lang w:eastAsia="zh-CN"/>
              </w:rPr>
            </w:pPr>
            <w:r>
              <w:rPr>
                <w:rFonts w:eastAsiaTheme="minorEastAsia"/>
                <w:color w:val="0070C0"/>
                <w:lang w:eastAsia="zh-CN"/>
              </w:rPr>
              <w:t>We also support coming back to this issue at the next meeting</w:t>
            </w:r>
          </w:p>
        </w:tc>
      </w:tr>
      <w:tr w:rsidR="005447C2" w14:paraId="1B7543C0" w14:textId="77777777">
        <w:tc>
          <w:tcPr>
            <w:tcW w:w="1236" w:type="dxa"/>
          </w:tcPr>
          <w:p w14:paraId="0A78B7AE" w14:textId="4CAA7F8F"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2B47FB" w14:textId="43EC5E20" w:rsidR="005447C2" w:rsidRDefault="005447C2" w:rsidP="005447C2">
            <w:pPr>
              <w:rPr>
                <w:rFonts w:eastAsiaTheme="minorEastAsia"/>
                <w:color w:val="0070C0"/>
                <w:lang w:eastAsia="zh-CN"/>
              </w:rPr>
            </w:pPr>
            <w:r>
              <w:rPr>
                <w:rFonts w:eastAsiaTheme="minorEastAsia"/>
                <w:color w:val="0070C0"/>
                <w:lang w:eastAsia="zh-CN"/>
              </w:rPr>
              <w:t>We suggest keeping it open and further study is needed.</w:t>
            </w:r>
          </w:p>
        </w:tc>
      </w:tr>
    </w:tbl>
    <w:p w14:paraId="547AF8DC" w14:textId="77777777" w:rsidR="00597082" w:rsidRDefault="00240147">
      <w:pPr>
        <w:pStyle w:val="Heading1"/>
        <w:rPr>
          <w:lang w:eastAsia="ja-JP"/>
        </w:rPr>
      </w:pPr>
      <w:r>
        <w:rPr>
          <w:lang w:eastAsia="ja-JP"/>
        </w:rPr>
        <w:t>Topic #3: Timing requirements</w:t>
      </w:r>
    </w:p>
    <w:p w14:paraId="0CA9E0FF" w14:textId="77777777" w:rsidR="00597082" w:rsidRDefault="00240147">
      <w:pPr>
        <w:rPr>
          <w:i/>
          <w:color w:val="0070C0"/>
          <w:lang w:eastAsia="zh-CN"/>
        </w:rPr>
      </w:pPr>
      <w:r>
        <w:rPr>
          <w:i/>
          <w:color w:val="0070C0"/>
          <w:lang w:eastAsia="zh-CN"/>
        </w:rPr>
        <w:t xml:space="preserve">Main technical topic overview. The structure can be done based on sub-agenda basis. </w:t>
      </w:r>
    </w:p>
    <w:p w14:paraId="6C295EA4" w14:textId="77777777" w:rsidR="00597082" w:rsidRDefault="0024014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5"/>
        <w:gridCol w:w="1150"/>
        <w:gridCol w:w="7226"/>
      </w:tblGrid>
      <w:tr w:rsidR="00597082" w14:paraId="2D21FE7B" w14:textId="77777777">
        <w:trPr>
          <w:trHeight w:val="468"/>
        </w:trPr>
        <w:tc>
          <w:tcPr>
            <w:tcW w:w="1255" w:type="dxa"/>
            <w:vAlign w:val="center"/>
          </w:tcPr>
          <w:p w14:paraId="0A20A8C6" w14:textId="77777777" w:rsidR="00597082" w:rsidRDefault="00240147">
            <w:pPr>
              <w:spacing w:before="120" w:after="120"/>
              <w:rPr>
                <w:b/>
                <w:bCs/>
              </w:rPr>
            </w:pPr>
            <w:r>
              <w:rPr>
                <w:b/>
                <w:bCs/>
              </w:rPr>
              <w:t>T-doc number</w:t>
            </w:r>
          </w:p>
        </w:tc>
        <w:tc>
          <w:tcPr>
            <w:tcW w:w="1150" w:type="dxa"/>
            <w:vAlign w:val="center"/>
          </w:tcPr>
          <w:p w14:paraId="21F77CB0" w14:textId="77777777" w:rsidR="00597082" w:rsidRDefault="00240147">
            <w:pPr>
              <w:spacing w:before="120" w:after="120"/>
              <w:rPr>
                <w:b/>
                <w:bCs/>
              </w:rPr>
            </w:pPr>
            <w:r>
              <w:rPr>
                <w:b/>
                <w:bCs/>
              </w:rPr>
              <w:t>Company</w:t>
            </w:r>
          </w:p>
        </w:tc>
        <w:tc>
          <w:tcPr>
            <w:tcW w:w="7226" w:type="dxa"/>
            <w:vAlign w:val="center"/>
          </w:tcPr>
          <w:p w14:paraId="2E772DBA" w14:textId="77777777" w:rsidR="00597082" w:rsidRDefault="00240147">
            <w:pPr>
              <w:spacing w:before="120" w:after="120"/>
              <w:rPr>
                <w:b/>
                <w:bCs/>
              </w:rPr>
            </w:pPr>
            <w:r>
              <w:rPr>
                <w:b/>
                <w:bCs/>
              </w:rPr>
              <w:t>Proposals / Observations</w:t>
            </w:r>
          </w:p>
        </w:tc>
      </w:tr>
      <w:tr w:rsidR="00597082" w14:paraId="1D88971A" w14:textId="77777777">
        <w:trPr>
          <w:trHeight w:val="468"/>
        </w:trPr>
        <w:tc>
          <w:tcPr>
            <w:tcW w:w="1255" w:type="dxa"/>
            <w:vAlign w:val="center"/>
          </w:tcPr>
          <w:p w14:paraId="0C2C7A38" w14:textId="77777777" w:rsidR="00597082" w:rsidRDefault="00240147">
            <w:pPr>
              <w:spacing w:before="120" w:after="120"/>
            </w:pPr>
            <w:r>
              <w:t>R4-2117311</w:t>
            </w:r>
          </w:p>
        </w:tc>
        <w:tc>
          <w:tcPr>
            <w:tcW w:w="1150" w:type="dxa"/>
            <w:vAlign w:val="center"/>
          </w:tcPr>
          <w:p w14:paraId="21597F67" w14:textId="77777777" w:rsidR="00597082" w:rsidRDefault="00240147">
            <w:pPr>
              <w:spacing w:before="120" w:after="120"/>
            </w:pPr>
            <w:r>
              <w:t>CATT</w:t>
            </w:r>
          </w:p>
        </w:tc>
        <w:tc>
          <w:tcPr>
            <w:tcW w:w="7226" w:type="dxa"/>
            <w:vAlign w:val="center"/>
          </w:tcPr>
          <w:p w14:paraId="017949B8" w14:textId="77777777" w:rsidR="00597082" w:rsidRDefault="00240147">
            <w:pPr>
              <w:spacing w:before="240"/>
              <w:rPr>
                <w:rFonts w:eastAsia="DengXian"/>
                <w:b/>
                <w:bCs/>
                <w:iCs/>
                <w:lang w:eastAsia="zh-CN"/>
              </w:rPr>
            </w:pPr>
            <w:r>
              <w:rPr>
                <w:rFonts w:eastAsia="DengXian"/>
                <w:b/>
                <w:bCs/>
                <w:iCs/>
                <w:lang w:eastAsia="zh-CN"/>
              </w:rPr>
              <w:t>Proposal</w:t>
            </w:r>
            <w:r>
              <w:rPr>
                <w:rFonts w:eastAsia="DengXian" w:hint="eastAsia"/>
                <w:b/>
                <w:bCs/>
                <w:iCs/>
                <w:lang w:eastAsia="zh-CN"/>
              </w:rPr>
              <w:t xml:space="preserve"> 1</w:t>
            </w:r>
            <w:r>
              <w:rPr>
                <w:rFonts w:eastAsia="DengXian"/>
                <w:b/>
                <w:bCs/>
                <w:iCs/>
                <w:lang w:eastAsia="zh-CN"/>
              </w:rPr>
              <w:t>:</w:t>
            </w:r>
            <w:r>
              <w:rPr>
                <w:b/>
              </w:rPr>
              <w:t xml:space="preserve"> </w:t>
            </w:r>
            <w:r>
              <w:rPr>
                <w:rFonts w:eastAsia="DengXian" w:hint="eastAsia"/>
                <w:b/>
                <w:bCs/>
                <w:iCs/>
                <w:lang w:eastAsia="zh-CN"/>
              </w:rPr>
              <w:t>To avoid UL performance degradation</w:t>
            </w:r>
            <w:r>
              <w:rPr>
                <w:rFonts w:eastAsia="DengXian"/>
                <w:b/>
                <w:bCs/>
                <w:iCs/>
                <w:lang w:eastAsia="zh-CN"/>
              </w:rPr>
              <w:t xml:space="preserve">, option 1 is supported to keep the </w:t>
            </w:r>
            <w:proofErr w:type="spellStart"/>
            <w:r>
              <w:rPr>
                <w:rFonts w:eastAsia="DengXian"/>
                <w:b/>
                <w:bCs/>
                <w:iCs/>
                <w:lang w:eastAsia="zh-CN"/>
              </w:rPr>
              <w:t>Te</w:t>
            </w:r>
            <w:proofErr w:type="spellEnd"/>
            <w:r>
              <w:rPr>
                <w:rFonts w:eastAsia="DengXian"/>
                <w:b/>
                <w:bCs/>
                <w:iCs/>
                <w:lang w:eastAsia="zh-CN"/>
              </w:rPr>
              <w:t xml:space="preserve"> within the same percentage of the CP length as existing SCS</w:t>
            </w:r>
          </w:p>
          <w:p w14:paraId="250DCD45" w14:textId="77777777" w:rsidR="00597082" w:rsidRDefault="00240147">
            <w:pPr>
              <w:jc w:val="both"/>
              <w:rPr>
                <w:b/>
                <w:iCs/>
                <w:kern w:val="2"/>
                <w:sz w:val="21"/>
                <w:lang w:val="en-US" w:eastAsia="zh-CN"/>
              </w:rPr>
            </w:pPr>
            <w:r>
              <w:rPr>
                <w:rFonts w:eastAsia="DengXian"/>
                <w:b/>
                <w:bCs/>
                <w:iCs/>
                <w:lang w:eastAsia="zh-CN"/>
              </w:rPr>
              <w:t>Proposal</w:t>
            </w:r>
            <w:r>
              <w:rPr>
                <w:rFonts w:eastAsia="DengXian" w:hint="eastAsia"/>
                <w:b/>
                <w:bCs/>
                <w:iCs/>
                <w:lang w:eastAsia="zh-CN"/>
              </w:rPr>
              <w:t xml:space="preserve"> 2</w:t>
            </w:r>
            <w:r>
              <w:rPr>
                <w:rFonts w:eastAsia="DengXian"/>
                <w:b/>
                <w:bCs/>
                <w:iCs/>
                <w:lang w:eastAsia="zh-CN"/>
              </w:rPr>
              <w:t>:</w:t>
            </w:r>
            <w:r>
              <w:rPr>
                <w:b/>
                <w:iCs/>
                <w:kern w:val="2"/>
                <w:sz w:val="21"/>
                <w:lang w:val="en-US" w:eastAsia="zh-CN"/>
              </w:rPr>
              <w:t xml:space="preserve"> Define timing error limit requirements as in Table </w:t>
            </w:r>
            <w:r>
              <w:rPr>
                <w:b/>
                <w:iCs/>
                <w:kern w:val="2"/>
                <w:lang w:val="en-US" w:eastAsia="zh-CN"/>
              </w:rPr>
              <w:t>8</w:t>
            </w:r>
            <w:r>
              <w:rPr>
                <w:b/>
                <w:iCs/>
                <w:kern w:val="2"/>
                <w:sz w:val="21"/>
                <w:lang w:val="en-US" w:eastAsia="zh-CN"/>
              </w:rPr>
              <w:t>.</w:t>
            </w:r>
          </w:p>
        </w:tc>
      </w:tr>
      <w:tr w:rsidR="00597082" w14:paraId="1A7867F3" w14:textId="77777777">
        <w:trPr>
          <w:trHeight w:val="468"/>
        </w:trPr>
        <w:tc>
          <w:tcPr>
            <w:tcW w:w="1255" w:type="dxa"/>
            <w:vAlign w:val="center"/>
          </w:tcPr>
          <w:p w14:paraId="1C1986EB" w14:textId="77777777" w:rsidR="00597082" w:rsidRDefault="00240147">
            <w:pPr>
              <w:spacing w:before="120" w:after="120"/>
            </w:pPr>
            <w:r>
              <w:t>R4-2117418</w:t>
            </w:r>
          </w:p>
        </w:tc>
        <w:tc>
          <w:tcPr>
            <w:tcW w:w="1150" w:type="dxa"/>
            <w:vAlign w:val="center"/>
          </w:tcPr>
          <w:p w14:paraId="1A59A5A0" w14:textId="77777777" w:rsidR="00597082" w:rsidRDefault="00240147">
            <w:pPr>
              <w:spacing w:before="120" w:after="120"/>
            </w:pPr>
            <w:r>
              <w:t>Apple</w:t>
            </w:r>
          </w:p>
        </w:tc>
        <w:tc>
          <w:tcPr>
            <w:tcW w:w="7226" w:type="dxa"/>
            <w:vAlign w:val="center"/>
          </w:tcPr>
          <w:p w14:paraId="7C33A873" w14:textId="77777777" w:rsidR="00597082" w:rsidRDefault="00240147">
            <w:pPr>
              <w:widowControl w:val="0"/>
              <w:spacing w:after="0"/>
              <w:rPr>
                <w:b/>
                <w:iCs/>
                <w:kern w:val="2"/>
                <w:sz w:val="21"/>
                <w:lang w:val="en-US" w:eastAsia="zh-CN"/>
              </w:rPr>
            </w:pPr>
            <w:r>
              <w:rPr>
                <w:b/>
                <w:iCs/>
                <w:kern w:val="2"/>
                <w:sz w:val="21"/>
                <w:lang w:val="en-US" w:eastAsia="zh-CN"/>
              </w:rPr>
              <w:t xml:space="preserve">Proposal 1: When considering the upper limit of </w:t>
            </w:r>
            <w:proofErr w:type="spellStart"/>
            <w:r>
              <w:rPr>
                <w:b/>
                <w:iCs/>
                <w:kern w:val="2"/>
                <w:sz w:val="21"/>
                <w:lang w:val="en-US" w:eastAsia="zh-CN"/>
              </w:rPr>
              <w:t>Te</w:t>
            </w:r>
            <w:proofErr w:type="spellEnd"/>
            <w:r>
              <w:rPr>
                <w:b/>
                <w:iCs/>
                <w:kern w:val="2"/>
                <w:sz w:val="21"/>
                <w:lang w:val="en-US" w:eastAsia="zh-CN"/>
              </w:rPr>
              <w:t>, 50% of UL CP length is used.</w:t>
            </w:r>
          </w:p>
          <w:p w14:paraId="64D24A9C" w14:textId="77777777" w:rsidR="00597082" w:rsidRDefault="00240147">
            <w:pPr>
              <w:widowControl w:val="0"/>
              <w:spacing w:after="0"/>
              <w:rPr>
                <w:b/>
                <w:iCs/>
                <w:kern w:val="2"/>
                <w:sz w:val="21"/>
                <w:lang w:val="en-US" w:eastAsia="zh-CN"/>
              </w:rPr>
            </w:pPr>
            <w:r>
              <w:rPr>
                <w:b/>
                <w:iCs/>
                <w:kern w:val="2"/>
                <w:sz w:val="21"/>
                <w:lang w:val="en-US" w:eastAsia="zh-CN"/>
              </w:rPr>
              <w:t xml:space="preserve">Proposal 2: For R17, RAN4 specifies </w:t>
            </w:r>
            <w:proofErr w:type="spellStart"/>
            <w:r>
              <w:rPr>
                <w:b/>
                <w:iCs/>
                <w:kern w:val="2"/>
                <w:sz w:val="21"/>
                <w:lang w:val="en-US" w:eastAsia="zh-CN"/>
              </w:rPr>
              <w:t>Te</w:t>
            </w:r>
            <w:proofErr w:type="spellEnd"/>
            <w:r>
              <w:rPr>
                <w:b/>
                <w:iCs/>
                <w:kern w:val="2"/>
                <w:sz w:val="21"/>
                <w:lang w:val="en-US" w:eastAsia="zh-CN"/>
              </w:rPr>
              <w:t xml:space="preserve"> requirements for the combinations of same SCS for SSB and UL signal, i.e., (120kHz, 120kHz), (480kHz, 480kHz), (960kHz, 960kHz).</w:t>
            </w:r>
          </w:p>
          <w:p w14:paraId="72852A72" w14:textId="77777777" w:rsidR="00597082" w:rsidRDefault="00240147">
            <w:pPr>
              <w:widowControl w:val="0"/>
              <w:spacing w:after="0"/>
              <w:rPr>
                <w:b/>
                <w:iCs/>
                <w:kern w:val="2"/>
                <w:sz w:val="21"/>
                <w:lang w:val="en-US" w:eastAsia="zh-CN"/>
              </w:rPr>
            </w:pPr>
            <w:r>
              <w:rPr>
                <w:b/>
                <w:iCs/>
                <w:kern w:val="2"/>
                <w:sz w:val="21"/>
                <w:lang w:val="en-US" w:eastAsia="zh-CN"/>
              </w:rPr>
              <w:t xml:space="preserve">Proposal 3: The initial timing error </w:t>
            </w:r>
            <w:proofErr w:type="spellStart"/>
            <w:r>
              <w:rPr>
                <w:b/>
                <w:iCs/>
                <w:kern w:val="2"/>
                <w:sz w:val="21"/>
                <w:lang w:val="en-US" w:eastAsia="zh-CN"/>
              </w:rPr>
              <w:t>Te</w:t>
            </w:r>
            <w:proofErr w:type="spellEnd"/>
            <w:r>
              <w:rPr>
                <w:b/>
                <w:iCs/>
                <w:kern w:val="2"/>
                <w:sz w:val="21"/>
                <w:lang w:val="en-US" w:eastAsia="zh-CN"/>
              </w:rPr>
              <w:t xml:space="preserve"> is defined as shown in Table 1.</w:t>
            </w:r>
          </w:p>
          <w:p w14:paraId="79BA4734" w14:textId="77777777" w:rsidR="00597082" w:rsidRDefault="00240147">
            <w:pPr>
              <w:widowControl w:val="0"/>
              <w:spacing w:after="0"/>
              <w:rPr>
                <w:b/>
                <w:iCs/>
                <w:kern w:val="2"/>
                <w:sz w:val="21"/>
                <w:lang w:val="en-US" w:eastAsia="zh-CN"/>
              </w:rPr>
            </w:pPr>
            <w:r>
              <w:rPr>
                <w:b/>
                <w:iCs/>
                <w:kern w:val="2"/>
                <w:sz w:val="21"/>
                <w:lang w:val="en-US" w:eastAsia="zh-CN"/>
              </w:rPr>
              <w:t>Proposal 4: RAN4 considers defining the initial transmit timing accuracy test for 480/960kHz SCS in a statistical manner to ease the implementation burden.</w:t>
            </w:r>
          </w:p>
          <w:p w14:paraId="7A4A9664" w14:textId="77777777" w:rsidR="00597082" w:rsidRDefault="00240147">
            <w:pPr>
              <w:widowControl w:val="0"/>
              <w:overflowPunct/>
              <w:spacing w:after="0"/>
              <w:textAlignment w:val="auto"/>
            </w:pPr>
            <w:r>
              <w:rPr>
                <w:b/>
                <w:iCs/>
                <w:kern w:val="2"/>
                <w:sz w:val="21"/>
                <w:lang w:val="en-US" w:eastAsia="zh-CN"/>
              </w:rPr>
              <w:t>Proposal 5: The UE timing advance adjustment accuracy for 480/960kHz SCS is defined as shown in Table 2.</w:t>
            </w:r>
          </w:p>
        </w:tc>
      </w:tr>
      <w:tr w:rsidR="00597082" w14:paraId="6C9FD891" w14:textId="77777777">
        <w:trPr>
          <w:trHeight w:val="468"/>
        </w:trPr>
        <w:tc>
          <w:tcPr>
            <w:tcW w:w="1255" w:type="dxa"/>
          </w:tcPr>
          <w:p w14:paraId="1838A53B" w14:textId="77777777" w:rsidR="00597082" w:rsidRDefault="00240147">
            <w:pPr>
              <w:spacing w:before="120" w:after="120"/>
              <w:rPr>
                <w:b/>
                <w:bCs/>
                <w:u w:val="single"/>
                <w:lang w:val="en-US"/>
              </w:rPr>
            </w:pPr>
            <w:r>
              <w:t>R4-2117770</w:t>
            </w:r>
          </w:p>
        </w:tc>
        <w:tc>
          <w:tcPr>
            <w:tcW w:w="1150" w:type="dxa"/>
          </w:tcPr>
          <w:p w14:paraId="502774A4" w14:textId="77777777" w:rsidR="00597082" w:rsidRDefault="00240147">
            <w:pPr>
              <w:spacing w:before="120" w:after="120"/>
            </w:pPr>
            <w:r>
              <w:t>Vivo</w:t>
            </w:r>
          </w:p>
        </w:tc>
        <w:tc>
          <w:tcPr>
            <w:tcW w:w="7226" w:type="dxa"/>
          </w:tcPr>
          <w:p w14:paraId="14B297DD" w14:textId="77777777" w:rsidR="00597082" w:rsidRDefault="00240147">
            <w:pPr>
              <w:jc w:val="both"/>
              <w:rPr>
                <w:b/>
                <w:bCs/>
              </w:rPr>
            </w:pPr>
            <w:r>
              <w:rPr>
                <w:rFonts w:hint="eastAsia"/>
                <w:b/>
                <w:bCs/>
              </w:rPr>
              <w:t>P</w:t>
            </w:r>
            <w:r>
              <w:rPr>
                <w:b/>
                <w:bCs/>
              </w:rPr>
              <w:t xml:space="preserve">roposal 1: </w:t>
            </w:r>
            <w:proofErr w:type="spellStart"/>
            <w:r>
              <w:rPr>
                <w:b/>
                <w:bCs/>
              </w:rPr>
              <w:t>Te</w:t>
            </w:r>
            <w:proofErr w:type="spellEnd"/>
            <w:r>
              <w:rPr>
                <w:b/>
                <w:bCs/>
              </w:rPr>
              <w:t xml:space="preserve"> </w:t>
            </w:r>
            <w:r>
              <w:rPr>
                <w:rFonts w:hint="eastAsia"/>
                <w:b/>
                <w:bCs/>
              </w:rPr>
              <w:t>shall</w:t>
            </w:r>
            <w:r>
              <w:rPr>
                <w:b/>
                <w:bCs/>
              </w:rPr>
              <w:t xml:space="preserve"> be allowed to occupy 50% of UL CP length.</w:t>
            </w:r>
          </w:p>
          <w:p w14:paraId="2278BC6C" w14:textId="77777777" w:rsidR="00597082" w:rsidRDefault="00240147">
            <w:pPr>
              <w:jc w:val="both"/>
              <w:rPr>
                <w:b/>
                <w:bCs/>
              </w:rPr>
            </w:pPr>
            <w:r>
              <w:rPr>
                <w:rFonts w:hint="eastAsia"/>
                <w:b/>
                <w:bCs/>
              </w:rPr>
              <w:t>P</w:t>
            </w:r>
            <w:r>
              <w:rPr>
                <w:b/>
                <w:bCs/>
              </w:rPr>
              <w:t xml:space="preserve">roposal 2: </w:t>
            </w:r>
            <w:r>
              <w:rPr>
                <w:b/>
                <w:bCs/>
                <w:lang w:eastAsia="zh-TW"/>
              </w:rPr>
              <w:t xml:space="preserve">RAN4 shall not </w:t>
            </w:r>
            <w:r>
              <w:rPr>
                <w:rFonts w:hint="eastAsia"/>
                <w:b/>
                <w:bCs/>
              </w:rPr>
              <w:t>define</w:t>
            </w:r>
            <w:r>
              <w:rPr>
                <w:b/>
                <w:bCs/>
                <w:lang w:eastAsia="zh-TW"/>
              </w:rPr>
              <w:t xml:space="preserve"> the </w:t>
            </w:r>
            <w:proofErr w:type="spellStart"/>
            <w:r>
              <w:rPr>
                <w:b/>
                <w:bCs/>
                <w:lang w:eastAsia="zh-TW"/>
              </w:rPr>
              <w:t>Te</w:t>
            </w:r>
            <w:proofErr w:type="spellEnd"/>
            <w:r>
              <w:rPr>
                <w:b/>
                <w:bCs/>
                <w:lang w:eastAsia="zh-TW"/>
              </w:rPr>
              <w:t xml:space="preserve"> requirements for </w:t>
            </w:r>
            <w:r>
              <w:rPr>
                <w:b/>
                <w:bCs/>
              </w:rPr>
              <w:t>the case of 120kHz SSB SCS and 960kHz uplink signal SCS</w:t>
            </w:r>
            <w:r>
              <w:t>.</w:t>
            </w:r>
          </w:p>
          <w:p w14:paraId="0CE14B7C" w14:textId="77777777" w:rsidR="00597082" w:rsidRDefault="00240147">
            <w:pPr>
              <w:jc w:val="both"/>
            </w:pPr>
            <w:r>
              <w:rPr>
                <w:b/>
                <w:bCs/>
              </w:rPr>
              <w:t>Proposal 3: The new MTTD/MRTD requirements for FR2-2 need be considered compared with FR2-1.</w:t>
            </w:r>
          </w:p>
          <w:p w14:paraId="3A199C21" w14:textId="77777777" w:rsidR="00597082" w:rsidRDefault="00240147">
            <w:pPr>
              <w:jc w:val="both"/>
            </w:pPr>
            <w:r>
              <w:rPr>
                <w:b/>
                <w:bCs/>
              </w:rPr>
              <w:t>Proposal 4: The propagation delay difference of FR2-2 should be considered less than 5us.</w:t>
            </w:r>
          </w:p>
          <w:p w14:paraId="03876DCA" w14:textId="77777777" w:rsidR="00597082" w:rsidRDefault="00240147">
            <w:pPr>
              <w:jc w:val="both"/>
              <w:rPr>
                <w:b/>
                <w:bCs/>
              </w:rPr>
            </w:pPr>
            <w:r>
              <w:rPr>
                <w:b/>
                <w:bCs/>
              </w:rPr>
              <w:t>Proposal 5: The TAE requirements should wait for the RF group’s conclusion.</w:t>
            </w:r>
          </w:p>
          <w:p w14:paraId="7D8BA304" w14:textId="77777777" w:rsidR="00597082" w:rsidRDefault="00240147">
            <w:pPr>
              <w:jc w:val="both"/>
              <w:rPr>
                <w:b/>
                <w:bCs/>
              </w:rPr>
            </w:pPr>
            <w:r>
              <w:rPr>
                <w:b/>
                <w:bCs/>
              </w:rPr>
              <w:t>Proposal 6: The MTTD/MRTD requirements for FR2-2 should be defined until there is conclusion for TAE from RF group.</w:t>
            </w:r>
          </w:p>
          <w:p w14:paraId="70F9B8FA" w14:textId="77777777" w:rsidR="00597082" w:rsidRDefault="00240147">
            <w:pPr>
              <w:jc w:val="both"/>
              <w:rPr>
                <w:b/>
                <w:bCs/>
              </w:rPr>
            </w:pPr>
            <w:r>
              <w:rPr>
                <w:rFonts w:hint="eastAsia"/>
                <w:b/>
                <w:bCs/>
              </w:rPr>
              <w:t>O</w:t>
            </w:r>
            <w:r>
              <w:rPr>
                <w:b/>
                <w:bCs/>
              </w:rPr>
              <w:t xml:space="preserve">bservation 1: </w:t>
            </w:r>
            <w:proofErr w:type="spellStart"/>
            <w:r>
              <w:rPr>
                <w:b/>
                <w:bCs/>
              </w:rPr>
              <w:t>Te</w:t>
            </w:r>
            <w:proofErr w:type="spellEnd"/>
            <w:r>
              <w:rPr>
                <w:b/>
                <w:bCs/>
              </w:rPr>
              <w:t xml:space="preserve"> is even less than minimum timing error in the combination of 120kHz SSB SCS and 960kHz uplink signal SCS if keeping the </w:t>
            </w:r>
            <w:proofErr w:type="spellStart"/>
            <w:r>
              <w:rPr>
                <w:b/>
                <w:bCs/>
              </w:rPr>
              <w:t>Te</w:t>
            </w:r>
            <w:proofErr w:type="spellEnd"/>
            <w:r>
              <w:rPr>
                <w:b/>
                <w:bCs/>
              </w:rPr>
              <w:t xml:space="preserve"> within the same percentage of the CP length as existing SCS.</w:t>
            </w:r>
          </w:p>
          <w:p w14:paraId="373A37A5" w14:textId="77777777" w:rsidR="00597082" w:rsidRDefault="00240147">
            <w:pPr>
              <w:jc w:val="both"/>
              <w:rPr>
                <w:b/>
                <w:bCs/>
              </w:rPr>
            </w:pPr>
            <w:r>
              <w:rPr>
                <w:rFonts w:hint="eastAsia"/>
                <w:b/>
                <w:bCs/>
              </w:rPr>
              <w:t>O</w:t>
            </w:r>
            <w:r>
              <w:rPr>
                <w:b/>
                <w:bCs/>
              </w:rPr>
              <w:t>bservation 2: The current MRTD requirement for inter-band NR carrier aggregation is approximately four times and eight times as long as the symbol length of 2.25us and 1.125us for higher SCS of 480kHz and 960kHz respectively.</w:t>
            </w:r>
          </w:p>
          <w:p w14:paraId="4F759347" w14:textId="77777777" w:rsidR="00597082" w:rsidRDefault="00240147">
            <w:pPr>
              <w:spacing w:before="120" w:after="120"/>
              <w:rPr>
                <w:b/>
                <w:bCs/>
              </w:rPr>
            </w:pPr>
            <w:r>
              <w:rPr>
                <w:b/>
                <w:bCs/>
              </w:rPr>
              <w:t>Observation 3: For higher SCS of 960kHz in FR2-2, the symbol length is 1.125us which is tighter than the legacy TAE requirements ‘3us’.</w:t>
            </w:r>
          </w:p>
        </w:tc>
      </w:tr>
      <w:tr w:rsidR="00597082" w14:paraId="4F5B4DCE" w14:textId="77777777">
        <w:trPr>
          <w:trHeight w:val="468"/>
        </w:trPr>
        <w:tc>
          <w:tcPr>
            <w:tcW w:w="1255" w:type="dxa"/>
          </w:tcPr>
          <w:p w14:paraId="4B442158" w14:textId="77777777" w:rsidR="00597082" w:rsidRDefault="00240147">
            <w:pPr>
              <w:spacing w:before="120" w:after="120"/>
              <w:rPr>
                <w:lang w:val="en-US"/>
              </w:rPr>
            </w:pPr>
            <w:r>
              <w:rPr>
                <w:lang w:val="en-US"/>
              </w:rPr>
              <w:t>R4-2117839</w:t>
            </w:r>
          </w:p>
        </w:tc>
        <w:tc>
          <w:tcPr>
            <w:tcW w:w="1150" w:type="dxa"/>
          </w:tcPr>
          <w:p w14:paraId="0FC011C0" w14:textId="77777777" w:rsidR="00597082" w:rsidRDefault="00240147">
            <w:pPr>
              <w:spacing w:before="120" w:after="120"/>
            </w:pPr>
            <w:r>
              <w:t>LGE</w:t>
            </w:r>
          </w:p>
        </w:tc>
        <w:tc>
          <w:tcPr>
            <w:tcW w:w="7226" w:type="dxa"/>
          </w:tcPr>
          <w:p w14:paraId="5675B1FD" w14:textId="77777777" w:rsidR="00597082" w:rsidRDefault="00240147">
            <w:pPr>
              <w:rPr>
                <w:b/>
                <w:bCs/>
                <w:lang w:val="en-US"/>
              </w:rPr>
            </w:pPr>
            <w:r>
              <w:rPr>
                <w:b/>
                <w:bCs/>
                <w:lang w:val="en-US"/>
              </w:rPr>
              <w:t xml:space="preserve">Proposal 1: For MRTD of 480kHz and 960kHz SCS in intra-band NCCA scenario, </w:t>
            </w:r>
          </w:p>
          <w:p w14:paraId="7C3A1C6F" w14:textId="77777777" w:rsidR="00597082" w:rsidRDefault="00240147">
            <w:pPr>
              <w:pStyle w:val="ListParagraph"/>
              <w:numPr>
                <w:ilvl w:val="0"/>
                <w:numId w:val="15"/>
              </w:numPr>
              <w:ind w:firstLineChars="0"/>
              <w:rPr>
                <w:rFonts w:eastAsia="Yu Mincho"/>
                <w:b/>
                <w:bCs/>
                <w:lang w:val="en-US"/>
              </w:rPr>
            </w:pPr>
            <w:r>
              <w:rPr>
                <w:rFonts w:eastAsia="Yu Mincho"/>
                <w:b/>
                <w:bCs/>
                <w:lang w:val="en-US"/>
              </w:rPr>
              <w:t>Alt1: The MRTD should be smaller than the half CP length for 480kHz and 960kHz SCS</w:t>
            </w:r>
          </w:p>
          <w:p w14:paraId="5C61D33F" w14:textId="77777777" w:rsidR="00597082" w:rsidRDefault="00240147">
            <w:pPr>
              <w:pStyle w:val="ListParagraph"/>
              <w:numPr>
                <w:ilvl w:val="0"/>
                <w:numId w:val="15"/>
              </w:numPr>
              <w:ind w:firstLineChars="0"/>
              <w:rPr>
                <w:rFonts w:eastAsia="Yu Mincho"/>
                <w:b/>
                <w:bCs/>
                <w:lang w:val="en-US"/>
              </w:rPr>
            </w:pPr>
            <w:r>
              <w:rPr>
                <w:rFonts w:eastAsia="Yu Mincho"/>
                <w:b/>
                <w:bCs/>
                <w:lang w:val="en-US"/>
              </w:rPr>
              <w:t>Alt2: The MRTD is reused by FR2-1, and the performance degradation is allowed for 480kHz and 960kHz SCS</w:t>
            </w:r>
          </w:p>
          <w:p w14:paraId="2FF1FAB8" w14:textId="77777777" w:rsidR="00597082" w:rsidRDefault="00240147">
            <w:pPr>
              <w:pStyle w:val="ListParagraph"/>
              <w:numPr>
                <w:ilvl w:val="0"/>
                <w:numId w:val="15"/>
              </w:numPr>
              <w:ind w:firstLineChars="0"/>
              <w:rPr>
                <w:rFonts w:eastAsia="Yu Mincho"/>
                <w:b/>
                <w:bCs/>
                <w:lang w:val="en-US"/>
              </w:rPr>
            </w:pPr>
            <w:r>
              <w:rPr>
                <w:rFonts w:eastAsia="Yu Mincho"/>
                <w:b/>
                <w:bCs/>
                <w:lang w:val="en-US"/>
              </w:rPr>
              <w:t>Alt3: The MRTD is reused by FR2-1, and only a UE supporting independent beam management and dual FFT can be configured with intra-band NCCA without performance degradation.</w:t>
            </w:r>
          </w:p>
          <w:p w14:paraId="712C2EB8" w14:textId="77777777" w:rsidR="00597082" w:rsidRDefault="00240147">
            <w:pPr>
              <w:pStyle w:val="ListParagraph"/>
              <w:numPr>
                <w:ilvl w:val="0"/>
                <w:numId w:val="15"/>
              </w:numPr>
              <w:ind w:firstLineChars="0"/>
              <w:rPr>
                <w:rFonts w:eastAsia="Yu Mincho"/>
                <w:b/>
                <w:bCs/>
                <w:lang w:val="en-US"/>
              </w:rPr>
            </w:pPr>
            <w:r>
              <w:rPr>
                <w:rFonts w:eastAsia="Yu Mincho"/>
                <w:b/>
                <w:bCs/>
                <w:lang w:val="en-US"/>
              </w:rPr>
              <w:t>Alt4: Do not introduce intra-band NCCA and only consider intra-band contiguous CA in Rel-17.</w:t>
            </w:r>
          </w:p>
          <w:p w14:paraId="47094CCB" w14:textId="77777777" w:rsidR="00597082" w:rsidRDefault="00240147">
            <w:pPr>
              <w:rPr>
                <w:b/>
                <w:bCs/>
                <w:lang w:val="en-US"/>
              </w:rPr>
            </w:pPr>
            <w:r>
              <w:rPr>
                <w:b/>
                <w:bCs/>
                <w:lang w:val="en-US"/>
              </w:rPr>
              <w:t>Proposal 2: For MRTD of FR2-2 inter-band CA, shorter propagation delay should be considered such as 500m distance based.</w:t>
            </w:r>
          </w:p>
          <w:p w14:paraId="4AD3DCA4" w14:textId="77777777" w:rsidR="00597082" w:rsidRDefault="00240147">
            <w:pPr>
              <w:rPr>
                <w:b/>
                <w:bCs/>
                <w:lang w:val="en-US"/>
              </w:rPr>
            </w:pPr>
            <w:r>
              <w:rPr>
                <w:b/>
                <w:bCs/>
                <w:lang w:val="en-US"/>
              </w:rPr>
              <w:t>Proposal 3: The MRTD between FR1 and FR2-2 inter-band CA should be investigated considering real network deployment and UE baseband processing.</w:t>
            </w:r>
          </w:p>
          <w:p w14:paraId="3CC451B3" w14:textId="77777777" w:rsidR="00597082" w:rsidRDefault="00240147">
            <w:pPr>
              <w:rPr>
                <w:b/>
                <w:bCs/>
                <w:lang w:val="en-US"/>
              </w:rPr>
            </w:pPr>
            <w:r>
              <w:rPr>
                <w:b/>
                <w:bCs/>
                <w:lang w:val="en-US"/>
              </w:rPr>
              <w:t>Proposal 4: Independent beam management should be considered in Rel-17.</w:t>
            </w:r>
          </w:p>
          <w:p w14:paraId="527F1CDD" w14:textId="77777777" w:rsidR="00597082" w:rsidRDefault="00240147">
            <w:pPr>
              <w:rPr>
                <w:b/>
                <w:bCs/>
                <w:lang w:val="en-US"/>
              </w:rPr>
            </w:pPr>
            <w:r>
              <w:rPr>
                <w:b/>
                <w:bCs/>
                <w:lang w:val="en-US"/>
              </w:rPr>
              <w:t xml:space="preserve">Proposal 5: The MRTD for FR1 and FR2-2 synchronous inter-band NR-DC could be defined based on the rationale of the existing definition. However, further refinement for the MRTD value should be considered to account for shorter slot length for larger SCS. </w:t>
            </w:r>
          </w:p>
          <w:p w14:paraId="71832625" w14:textId="77777777" w:rsidR="00597082" w:rsidRDefault="00240147">
            <w:pPr>
              <w:rPr>
                <w:b/>
                <w:bCs/>
                <w:lang w:val="en-US"/>
              </w:rPr>
            </w:pPr>
            <w:r>
              <w:rPr>
                <w:b/>
                <w:bCs/>
                <w:lang w:val="en-US"/>
              </w:rPr>
              <w:t>Proposal 6: Introduce half slot based MRTD for larger SCS of asynchronous inter-band NR-DC</w:t>
            </w:r>
          </w:p>
        </w:tc>
      </w:tr>
      <w:tr w:rsidR="00597082" w14:paraId="08911B23" w14:textId="77777777">
        <w:trPr>
          <w:trHeight w:val="468"/>
        </w:trPr>
        <w:tc>
          <w:tcPr>
            <w:tcW w:w="1255" w:type="dxa"/>
          </w:tcPr>
          <w:p w14:paraId="7CC4B51E" w14:textId="77777777" w:rsidR="00597082" w:rsidRDefault="00240147">
            <w:pPr>
              <w:spacing w:before="120" w:after="120"/>
              <w:rPr>
                <w:lang w:val="en-US"/>
              </w:rPr>
            </w:pPr>
            <w:r>
              <w:rPr>
                <w:lang w:val="en-US"/>
              </w:rPr>
              <w:t>R4-2118030</w:t>
            </w:r>
          </w:p>
        </w:tc>
        <w:tc>
          <w:tcPr>
            <w:tcW w:w="1150" w:type="dxa"/>
          </w:tcPr>
          <w:p w14:paraId="21654593" w14:textId="77777777" w:rsidR="00597082" w:rsidRDefault="00240147">
            <w:pPr>
              <w:spacing w:before="120" w:after="120"/>
            </w:pPr>
            <w:r>
              <w:t>Intel</w:t>
            </w:r>
          </w:p>
        </w:tc>
        <w:tc>
          <w:tcPr>
            <w:tcW w:w="7226" w:type="dxa"/>
          </w:tcPr>
          <w:p w14:paraId="452ACDAD" w14:textId="77777777" w:rsidR="00597082" w:rsidRDefault="00240147">
            <w:pPr>
              <w:rPr>
                <w:b/>
                <w:bCs/>
                <w:lang w:val="en-US" w:eastAsia="zh-CN"/>
              </w:rPr>
            </w:pPr>
            <w:r>
              <w:rPr>
                <w:b/>
                <w:bCs/>
                <w:lang w:val="en-US" w:eastAsia="zh-CN"/>
              </w:rPr>
              <w:t xml:space="preserve">Observation 1: Rel-15 Margin UL for FR2 </w:t>
            </w:r>
            <w:proofErr w:type="spellStart"/>
            <w:r>
              <w:rPr>
                <w:b/>
                <w:bCs/>
                <w:lang w:val="en-US" w:eastAsia="zh-CN"/>
              </w:rPr>
              <w:t>can not</w:t>
            </w:r>
            <w:proofErr w:type="spellEnd"/>
            <w:r>
              <w:rPr>
                <w:b/>
                <w:bCs/>
                <w:lang w:val="en-US" w:eastAsia="zh-CN"/>
              </w:rPr>
              <w:t xml:space="preserve"> be reused for high SCSs of FR2-2, since values around 3*64*Tc take 65% and 130% of the CP length for 480kHz and 960kHz SCS respectively</w:t>
            </w:r>
          </w:p>
          <w:p w14:paraId="1621454F" w14:textId="77777777" w:rsidR="00597082" w:rsidRDefault="00240147">
            <w:pPr>
              <w:rPr>
                <w:b/>
                <w:bCs/>
                <w:lang w:val="en-US" w:eastAsia="ja-JP" w:bidi="hi-IN"/>
              </w:rPr>
            </w:pPr>
            <w:r>
              <w:rPr>
                <w:b/>
                <w:bCs/>
                <w:lang w:val="en-US" w:eastAsia="ja-JP" w:bidi="hi-IN"/>
              </w:rPr>
              <w:t xml:space="preserve">Proposal 1: The </w:t>
            </w:r>
            <w:proofErr w:type="spellStart"/>
            <w:r>
              <w:rPr>
                <w:b/>
                <w:bCs/>
                <w:lang w:val="en-US" w:eastAsia="ja-JP" w:bidi="hi-IN"/>
              </w:rPr>
              <w:t>Te</w:t>
            </w:r>
            <w:proofErr w:type="spellEnd"/>
            <w:r>
              <w:rPr>
                <w:b/>
                <w:bCs/>
                <w:lang w:val="en-US" w:eastAsia="ja-JP" w:bidi="hi-IN"/>
              </w:rPr>
              <w:t xml:space="preserve"> requirements should be withing the range defined in Table below</w:t>
            </w:r>
          </w:p>
          <w:p w14:paraId="156CAAEA" w14:textId="77777777" w:rsidR="00597082" w:rsidRDefault="00240147">
            <w:pPr>
              <w:jc w:val="center"/>
              <w:rPr>
                <w:b/>
                <w:bCs/>
                <w:sz w:val="18"/>
                <w:szCs w:val="18"/>
                <w:lang w:val="en-US" w:eastAsia="ja-JP" w:bidi="hi-IN"/>
              </w:rPr>
            </w:pPr>
            <w:r>
              <w:rPr>
                <w:b/>
                <w:bCs/>
                <w:sz w:val="18"/>
                <w:szCs w:val="18"/>
                <w:lang w:eastAsia="ja-JP" w:bidi="hi-IN"/>
              </w:rPr>
              <w:t xml:space="preserve">Range of possible values </w:t>
            </w:r>
            <w:proofErr w:type="spellStart"/>
            <w:r>
              <w:rPr>
                <w:b/>
                <w:bCs/>
                <w:sz w:val="18"/>
                <w:szCs w:val="18"/>
                <w:lang w:eastAsia="ja-JP" w:bidi="hi-IN"/>
              </w:rPr>
              <w:t>T</w:t>
            </w:r>
            <w:r>
              <w:rPr>
                <w:b/>
                <w:bCs/>
                <w:sz w:val="18"/>
                <w:szCs w:val="18"/>
                <w:vertAlign w:val="subscript"/>
                <w:lang w:eastAsia="ja-JP" w:bidi="hi-IN"/>
              </w:rPr>
              <w:t>e</w:t>
            </w:r>
            <w:proofErr w:type="spellEnd"/>
            <w:r>
              <w:rPr>
                <w:b/>
                <w:bCs/>
                <w:sz w:val="18"/>
                <w:szCs w:val="18"/>
                <w:lang w:eastAsia="ja-JP" w:bidi="hi-IN"/>
              </w:rPr>
              <w:t xml:space="preserve"> </w:t>
            </w:r>
            <w:r>
              <w:rPr>
                <w:b/>
                <w:bCs/>
                <w:sz w:val="18"/>
                <w:szCs w:val="18"/>
                <w:lang w:val="en-US" w:eastAsia="ja-JP" w:bidi="hi-IN"/>
              </w:rPr>
              <w:t>requirements</w:t>
            </w:r>
          </w:p>
          <w:tbl>
            <w:tblPr>
              <w:tblStyle w:val="TableGrid"/>
              <w:tblW w:w="0" w:type="auto"/>
              <w:jc w:val="center"/>
              <w:tblLook w:val="04A0" w:firstRow="1" w:lastRow="0" w:firstColumn="1" w:lastColumn="0" w:noHBand="0" w:noVBand="1"/>
            </w:tblPr>
            <w:tblGrid>
              <w:gridCol w:w="1557"/>
              <w:gridCol w:w="1557"/>
              <w:gridCol w:w="2741"/>
            </w:tblGrid>
            <w:tr w:rsidR="00597082" w14:paraId="747EC512" w14:textId="77777777">
              <w:trPr>
                <w:trHeight w:val="244"/>
                <w:jc w:val="center"/>
              </w:trPr>
              <w:tc>
                <w:tcPr>
                  <w:tcW w:w="1557" w:type="dxa"/>
                </w:tcPr>
                <w:p w14:paraId="04E583DD"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DL SCS (kHz)</w:t>
                  </w:r>
                </w:p>
              </w:tc>
              <w:tc>
                <w:tcPr>
                  <w:tcW w:w="1557" w:type="dxa"/>
                </w:tcPr>
                <w:p w14:paraId="7400793E"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UL SCS (kHz)</w:t>
                  </w:r>
                </w:p>
              </w:tc>
              <w:tc>
                <w:tcPr>
                  <w:tcW w:w="2741" w:type="dxa"/>
                </w:tcPr>
                <w:p w14:paraId="5138360F"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(64*Tc)</w:t>
                  </w:r>
                </w:p>
              </w:tc>
            </w:tr>
            <w:tr w:rsidR="00597082" w14:paraId="55EE57CA" w14:textId="77777777">
              <w:trPr>
                <w:trHeight w:val="244"/>
                <w:jc w:val="center"/>
              </w:trPr>
              <w:tc>
                <w:tcPr>
                  <w:tcW w:w="1557" w:type="dxa"/>
                  <w:vMerge w:val="restart"/>
                  <w:vAlign w:val="center"/>
                </w:tcPr>
                <w:p w14:paraId="3E5B4BC2"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120</w:t>
                  </w:r>
                </w:p>
              </w:tc>
              <w:tc>
                <w:tcPr>
                  <w:tcW w:w="1557" w:type="dxa"/>
                  <w:vAlign w:val="center"/>
                </w:tcPr>
                <w:p w14:paraId="4F763402"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04B6051A"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440B2513" w14:textId="77777777">
              <w:trPr>
                <w:trHeight w:val="258"/>
                <w:jc w:val="center"/>
              </w:trPr>
              <w:tc>
                <w:tcPr>
                  <w:tcW w:w="1557" w:type="dxa"/>
                  <w:vMerge/>
                  <w:vAlign w:val="center"/>
                </w:tcPr>
                <w:p w14:paraId="33AAB3B4"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36BCD9A2"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05F5DC25"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r w:rsidR="00597082" w14:paraId="019826A5" w14:textId="77777777">
              <w:trPr>
                <w:trHeight w:val="244"/>
                <w:jc w:val="center"/>
              </w:trPr>
              <w:tc>
                <w:tcPr>
                  <w:tcW w:w="1557" w:type="dxa"/>
                  <w:vMerge w:val="restart"/>
                  <w:vAlign w:val="center"/>
                </w:tcPr>
                <w:p w14:paraId="7A9A1521"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1557" w:type="dxa"/>
                  <w:vAlign w:val="center"/>
                </w:tcPr>
                <w:p w14:paraId="04297AEB"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465D3A73"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0.125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63CA151B" w14:textId="77777777">
              <w:trPr>
                <w:trHeight w:val="258"/>
                <w:jc w:val="center"/>
              </w:trPr>
              <w:tc>
                <w:tcPr>
                  <w:tcW w:w="1557" w:type="dxa"/>
                  <w:vMerge/>
                  <w:vAlign w:val="center"/>
                </w:tcPr>
                <w:p w14:paraId="450F4BC0"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76D9ED59"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21736A84"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0.125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r w:rsidR="00597082" w14:paraId="407D501B" w14:textId="77777777">
              <w:trPr>
                <w:trHeight w:val="244"/>
                <w:jc w:val="center"/>
              </w:trPr>
              <w:tc>
                <w:tcPr>
                  <w:tcW w:w="1557" w:type="dxa"/>
                  <w:vMerge w:val="restart"/>
                  <w:vAlign w:val="center"/>
                </w:tcPr>
                <w:p w14:paraId="5A988DC4"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1557" w:type="dxa"/>
                  <w:vAlign w:val="center"/>
                </w:tcPr>
                <w:p w14:paraId="298373B1"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32FA1ED3"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0.0625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1DD19EB8" w14:textId="77777777">
              <w:trPr>
                <w:trHeight w:val="258"/>
                <w:jc w:val="center"/>
              </w:trPr>
              <w:tc>
                <w:tcPr>
                  <w:tcW w:w="1557" w:type="dxa"/>
                  <w:vMerge/>
                  <w:vAlign w:val="center"/>
                </w:tcPr>
                <w:p w14:paraId="2276F247"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483958CC"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5B105D21"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 0625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bl>
          <w:p w14:paraId="0DC2C99F" w14:textId="77777777" w:rsidR="00597082" w:rsidRDefault="00597082">
            <w:pPr>
              <w:rPr>
                <w:b/>
                <w:bCs/>
                <w:lang w:val="en-US" w:eastAsia="ja-JP" w:bidi="hi-IN"/>
              </w:rPr>
            </w:pPr>
          </w:p>
          <w:p w14:paraId="04BD84E6" w14:textId="77777777" w:rsidR="00597082" w:rsidRDefault="00240147">
            <w:pPr>
              <w:rPr>
                <w:b/>
                <w:bCs/>
                <w:lang w:val="en-US" w:eastAsia="ja-JP" w:bidi="hi-IN"/>
              </w:rPr>
            </w:pPr>
            <w:r>
              <w:rPr>
                <w:b/>
                <w:bCs/>
                <w:lang w:val="en-US" w:eastAsia="ja-JP" w:bidi="hi-IN"/>
              </w:rPr>
              <w:t xml:space="preserve">Proposal 2: The combination of SSB SCS = 120kHz with UL SCS = 960kHz need to be rolled out of the </w:t>
            </w:r>
            <w:proofErr w:type="spellStart"/>
            <w:r>
              <w:rPr>
                <w:b/>
                <w:bCs/>
                <w:lang w:val="en-US" w:eastAsia="ja-JP" w:bidi="hi-IN"/>
              </w:rPr>
              <w:t>Te</w:t>
            </w:r>
            <w:proofErr w:type="spellEnd"/>
            <w:r>
              <w:rPr>
                <w:b/>
                <w:bCs/>
                <w:lang w:val="en-US" w:eastAsia="ja-JP" w:bidi="hi-IN"/>
              </w:rPr>
              <w:t xml:space="preserve"> requirements.</w:t>
            </w:r>
          </w:p>
          <w:p w14:paraId="75A01E81" w14:textId="77777777" w:rsidR="00597082" w:rsidRDefault="00240147">
            <w:pPr>
              <w:rPr>
                <w:b/>
                <w:bCs/>
                <w:lang w:eastAsia="ja-JP" w:bidi="hi-IN"/>
              </w:rPr>
            </w:pPr>
            <w:r>
              <w:rPr>
                <w:b/>
                <w:bCs/>
                <w:lang w:eastAsia="ja-JP" w:bidi="hi-IN"/>
              </w:rPr>
              <w:t>Proposal 3: Wait for conclusions on TAE before defining the MRTD requirement for intra-band non-contiguous NR CA within FR2-2</w:t>
            </w:r>
          </w:p>
          <w:p w14:paraId="1ABF287C" w14:textId="77777777" w:rsidR="00597082" w:rsidRDefault="00240147">
            <w:pPr>
              <w:rPr>
                <w:b/>
                <w:bCs/>
                <w:lang w:val="en-US" w:eastAsia="ja-JP" w:bidi="hi-IN"/>
              </w:rPr>
            </w:pPr>
            <w:r>
              <w:rPr>
                <w:b/>
                <w:bCs/>
                <w:lang w:eastAsia="ja-JP" w:bidi="hi-IN"/>
              </w:rPr>
              <w:t>Proposal 4: Rel-15 MRTD requirement for inter-band NR CA between FR1 and FR2 and inter-band synchronous NR DC between FR1 and FR2 can be applied for FR2-2</w:t>
            </w:r>
          </w:p>
          <w:p w14:paraId="3280ECFF" w14:textId="77777777" w:rsidR="00597082" w:rsidRDefault="00240147">
            <w:pPr>
              <w:rPr>
                <w:b/>
                <w:bCs/>
                <w:lang w:eastAsia="ja-JP" w:bidi="hi-IN"/>
              </w:rPr>
            </w:pPr>
            <w:r>
              <w:rPr>
                <w:b/>
                <w:bCs/>
                <w:lang w:eastAsia="ja-JP" w:bidi="hi-IN"/>
              </w:rPr>
              <w:t>Proposal 5:</w:t>
            </w:r>
            <w:r>
              <w:rPr>
                <w:b/>
                <w:bCs/>
              </w:rPr>
              <w:t xml:space="preserve"> </w:t>
            </w:r>
            <w:bookmarkStart w:id="2" w:name="_Hlk86329455"/>
            <w:r>
              <w:rPr>
                <w:b/>
                <w:bCs/>
                <w:lang w:eastAsia="ja-JP" w:bidi="hi-IN"/>
              </w:rPr>
              <w:t>Update Table 7.6.6-2 in TS 38.133 with 480/960 kHz subcarrier spacing as below</w:t>
            </w:r>
          </w:p>
          <w:p w14:paraId="1710C536" w14:textId="77777777" w:rsidR="00597082" w:rsidRDefault="00240147">
            <w:pPr>
              <w:pStyle w:val="TH"/>
              <w:rPr>
                <w:snapToGrid w:val="0"/>
                <w:sz w:val="18"/>
                <w:szCs w:val="18"/>
                <w:lang w:val="en-US"/>
              </w:rPr>
            </w:pPr>
            <w:r>
              <w:rPr>
                <w:snapToGrid w:val="0"/>
                <w:sz w:val="18"/>
                <w:szCs w:val="18"/>
                <w:lang w:val="en-US"/>
              </w:rPr>
              <w:t xml:space="preserve">Table 7.6.6-2 </w:t>
            </w:r>
            <w:r>
              <w:rPr>
                <w:sz w:val="18"/>
                <w:szCs w:val="18"/>
                <w:lang w:val="en-US"/>
              </w:rPr>
              <w:t xml:space="preserve">Maximum receive timing difference requirement for inter-band asynchronous </w:t>
            </w:r>
            <w:r>
              <w:rPr>
                <w:sz w:val="18"/>
                <w:szCs w:val="18"/>
                <w:lang w:val="en-US"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97082" w14:paraId="69E42650" w14:textId="77777777">
              <w:trPr>
                <w:jc w:val="center"/>
              </w:trPr>
              <w:tc>
                <w:tcPr>
                  <w:tcW w:w="2762" w:type="dxa"/>
                  <w:shd w:val="clear" w:color="auto" w:fill="auto"/>
                </w:tcPr>
                <w:p w14:paraId="796A6289" w14:textId="77777777" w:rsidR="00597082" w:rsidRDefault="00240147">
                  <w:pPr>
                    <w:pStyle w:val="TAH"/>
                    <w:rPr>
                      <w:sz w:val="16"/>
                      <w:szCs w:val="18"/>
                      <w:lang w:val="en-US"/>
                    </w:rPr>
                  </w:pPr>
                  <w:r>
                    <w:rPr>
                      <w:sz w:val="16"/>
                      <w:szCs w:val="18"/>
                      <w:lang w:val="en-US"/>
                    </w:rPr>
                    <w:t xml:space="preserve">Max {Sub-carrier spacing in </w:t>
                  </w:r>
                  <w:proofErr w:type="spellStart"/>
                  <w:r>
                    <w:rPr>
                      <w:sz w:val="16"/>
                      <w:szCs w:val="18"/>
                      <w:lang w:val="en-US"/>
                    </w:rPr>
                    <w:t>PCell</w:t>
                  </w:r>
                  <w:proofErr w:type="spellEnd"/>
                  <w:r>
                    <w:rPr>
                      <w:sz w:val="16"/>
                      <w:szCs w:val="18"/>
                      <w:lang w:val="en-US"/>
                    </w:rPr>
                    <w:t xml:space="preserve"> (kHz), Sub-carrier spacing in </w:t>
                  </w:r>
                  <w:proofErr w:type="spellStart"/>
                  <w:r>
                    <w:rPr>
                      <w:sz w:val="16"/>
                      <w:szCs w:val="18"/>
                      <w:lang w:val="en-US"/>
                    </w:rPr>
                    <w:t>PSCell</w:t>
                  </w:r>
                  <w:proofErr w:type="spellEnd"/>
                  <w:r>
                    <w:rPr>
                      <w:sz w:val="16"/>
                      <w:szCs w:val="18"/>
                      <w:lang w:val="en-US"/>
                    </w:rPr>
                    <w:t xml:space="preserve"> (kHz)} </w:t>
                  </w:r>
                </w:p>
              </w:tc>
              <w:tc>
                <w:tcPr>
                  <w:tcW w:w="2126" w:type="dxa"/>
                  <w:shd w:val="clear" w:color="auto" w:fill="auto"/>
                </w:tcPr>
                <w:p w14:paraId="01530B46" w14:textId="77777777" w:rsidR="00597082" w:rsidRDefault="00240147">
                  <w:pPr>
                    <w:pStyle w:val="TAH"/>
                    <w:rPr>
                      <w:sz w:val="16"/>
                      <w:szCs w:val="18"/>
                      <w:lang w:val="en-US"/>
                    </w:rPr>
                  </w:pPr>
                  <w:proofErr w:type="gramStart"/>
                  <w:r>
                    <w:rPr>
                      <w:sz w:val="16"/>
                      <w:szCs w:val="18"/>
                      <w:lang w:val="en-US"/>
                    </w:rPr>
                    <w:t>Maximum</w:t>
                  </w:r>
                  <w:proofErr w:type="gramEnd"/>
                  <w:r>
                    <w:rPr>
                      <w:sz w:val="16"/>
                      <w:szCs w:val="18"/>
                      <w:lang w:val="en-US"/>
                    </w:rPr>
                    <w:t xml:space="preserve"> receive timing difference (µs)</w:t>
                  </w:r>
                </w:p>
              </w:tc>
            </w:tr>
            <w:tr w:rsidR="00597082" w14:paraId="64D71D8A" w14:textId="77777777">
              <w:trPr>
                <w:jc w:val="center"/>
              </w:trPr>
              <w:tc>
                <w:tcPr>
                  <w:tcW w:w="2762" w:type="dxa"/>
                  <w:shd w:val="clear" w:color="auto" w:fill="auto"/>
                </w:tcPr>
                <w:p w14:paraId="709EB981" w14:textId="77777777" w:rsidR="00597082" w:rsidRDefault="00240147">
                  <w:pPr>
                    <w:pStyle w:val="TAC"/>
                    <w:rPr>
                      <w:sz w:val="16"/>
                      <w:szCs w:val="18"/>
                      <w:lang w:val="en-US"/>
                    </w:rPr>
                  </w:pPr>
                  <w:r>
                    <w:rPr>
                      <w:sz w:val="16"/>
                      <w:szCs w:val="18"/>
                      <w:lang w:val="en-US"/>
                    </w:rPr>
                    <w:t>15</w:t>
                  </w:r>
                </w:p>
              </w:tc>
              <w:tc>
                <w:tcPr>
                  <w:tcW w:w="2126" w:type="dxa"/>
                  <w:shd w:val="clear" w:color="auto" w:fill="auto"/>
                </w:tcPr>
                <w:p w14:paraId="143F8B7E" w14:textId="77777777" w:rsidR="00597082" w:rsidRDefault="00240147">
                  <w:pPr>
                    <w:pStyle w:val="TAC"/>
                    <w:rPr>
                      <w:sz w:val="16"/>
                      <w:szCs w:val="18"/>
                      <w:lang w:val="en-US"/>
                    </w:rPr>
                  </w:pPr>
                  <w:r>
                    <w:rPr>
                      <w:sz w:val="16"/>
                      <w:szCs w:val="18"/>
                      <w:lang w:val="en-US"/>
                    </w:rPr>
                    <w:t>500</w:t>
                  </w:r>
                </w:p>
              </w:tc>
            </w:tr>
            <w:tr w:rsidR="00597082" w14:paraId="1FE979FF" w14:textId="77777777">
              <w:trPr>
                <w:jc w:val="center"/>
              </w:trPr>
              <w:tc>
                <w:tcPr>
                  <w:tcW w:w="2762" w:type="dxa"/>
                  <w:shd w:val="clear" w:color="auto" w:fill="auto"/>
                </w:tcPr>
                <w:p w14:paraId="2B951CE3" w14:textId="77777777" w:rsidR="00597082" w:rsidRDefault="00240147">
                  <w:pPr>
                    <w:pStyle w:val="TAC"/>
                    <w:rPr>
                      <w:sz w:val="16"/>
                      <w:szCs w:val="18"/>
                      <w:lang w:val="en-US"/>
                    </w:rPr>
                  </w:pPr>
                  <w:r>
                    <w:rPr>
                      <w:sz w:val="16"/>
                      <w:szCs w:val="18"/>
                      <w:lang w:val="en-US"/>
                    </w:rPr>
                    <w:t>30</w:t>
                  </w:r>
                </w:p>
              </w:tc>
              <w:tc>
                <w:tcPr>
                  <w:tcW w:w="2126" w:type="dxa"/>
                  <w:shd w:val="clear" w:color="auto" w:fill="auto"/>
                </w:tcPr>
                <w:p w14:paraId="1281FD92" w14:textId="77777777" w:rsidR="00597082" w:rsidRDefault="00240147">
                  <w:pPr>
                    <w:pStyle w:val="TAC"/>
                    <w:rPr>
                      <w:sz w:val="16"/>
                      <w:szCs w:val="18"/>
                      <w:lang w:val="en-US"/>
                    </w:rPr>
                  </w:pPr>
                  <w:r>
                    <w:rPr>
                      <w:sz w:val="16"/>
                      <w:szCs w:val="18"/>
                      <w:lang w:val="en-US"/>
                    </w:rPr>
                    <w:t>250</w:t>
                  </w:r>
                </w:p>
              </w:tc>
            </w:tr>
            <w:tr w:rsidR="00597082" w14:paraId="689515A5" w14:textId="77777777">
              <w:trPr>
                <w:jc w:val="center"/>
              </w:trPr>
              <w:tc>
                <w:tcPr>
                  <w:tcW w:w="2762" w:type="dxa"/>
                  <w:shd w:val="clear" w:color="auto" w:fill="auto"/>
                </w:tcPr>
                <w:p w14:paraId="5AF9E8B4" w14:textId="77777777" w:rsidR="00597082" w:rsidRDefault="00240147">
                  <w:pPr>
                    <w:pStyle w:val="TAC"/>
                    <w:rPr>
                      <w:sz w:val="16"/>
                      <w:szCs w:val="18"/>
                      <w:lang w:val="en-US"/>
                    </w:rPr>
                  </w:pPr>
                  <w:r>
                    <w:rPr>
                      <w:sz w:val="16"/>
                      <w:szCs w:val="18"/>
                      <w:lang w:val="en-US"/>
                    </w:rPr>
                    <w:t>60</w:t>
                  </w:r>
                </w:p>
              </w:tc>
              <w:tc>
                <w:tcPr>
                  <w:tcW w:w="2126" w:type="dxa"/>
                  <w:shd w:val="clear" w:color="auto" w:fill="auto"/>
                </w:tcPr>
                <w:p w14:paraId="40611CA7" w14:textId="77777777" w:rsidR="00597082" w:rsidRDefault="00240147">
                  <w:pPr>
                    <w:pStyle w:val="TAC"/>
                    <w:rPr>
                      <w:sz w:val="16"/>
                      <w:szCs w:val="18"/>
                      <w:lang w:val="en-US"/>
                    </w:rPr>
                  </w:pPr>
                  <w:r>
                    <w:rPr>
                      <w:sz w:val="16"/>
                      <w:szCs w:val="18"/>
                      <w:lang w:val="en-US"/>
                    </w:rPr>
                    <w:t>125</w:t>
                  </w:r>
                </w:p>
              </w:tc>
            </w:tr>
            <w:tr w:rsidR="00597082" w14:paraId="4C6042E0" w14:textId="77777777">
              <w:trPr>
                <w:jc w:val="center"/>
              </w:trPr>
              <w:tc>
                <w:tcPr>
                  <w:tcW w:w="2762" w:type="dxa"/>
                  <w:shd w:val="clear" w:color="auto" w:fill="auto"/>
                </w:tcPr>
                <w:p w14:paraId="3A6C591F" w14:textId="77777777" w:rsidR="00597082" w:rsidRDefault="00240147">
                  <w:pPr>
                    <w:pStyle w:val="TAC"/>
                    <w:rPr>
                      <w:sz w:val="16"/>
                      <w:szCs w:val="18"/>
                      <w:lang w:val="en-US"/>
                    </w:rPr>
                  </w:pPr>
                  <w:r>
                    <w:rPr>
                      <w:sz w:val="16"/>
                      <w:szCs w:val="18"/>
                      <w:lang w:val="en-US"/>
                    </w:rPr>
                    <w:t>120</w:t>
                  </w:r>
                </w:p>
              </w:tc>
              <w:tc>
                <w:tcPr>
                  <w:tcW w:w="2126" w:type="dxa"/>
                  <w:shd w:val="clear" w:color="auto" w:fill="auto"/>
                </w:tcPr>
                <w:p w14:paraId="69A3CF9A" w14:textId="77777777" w:rsidR="00597082" w:rsidRDefault="00240147">
                  <w:pPr>
                    <w:pStyle w:val="TAC"/>
                    <w:rPr>
                      <w:sz w:val="16"/>
                      <w:szCs w:val="18"/>
                      <w:lang w:val="en-US"/>
                    </w:rPr>
                  </w:pPr>
                  <w:r>
                    <w:rPr>
                      <w:sz w:val="16"/>
                      <w:szCs w:val="18"/>
                      <w:lang w:val="en-US"/>
                    </w:rPr>
                    <w:t>62.5</w:t>
                  </w:r>
                </w:p>
              </w:tc>
            </w:tr>
            <w:tr w:rsidR="00597082" w14:paraId="3BF873C9" w14:textId="77777777">
              <w:trPr>
                <w:jc w:val="center"/>
              </w:trPr>
              <w:tc>
                <w:tcPr>
                  <w:tcW w:w="2762" w:type="dxa"/>
                  <w:shd w:val="clear" w:color="auto" w:fill="auto"/>
                </w:tcPr>
                <w:p w14:paraId="23F275DA" w14:textId="77777777" w:rsidR="00597082" w:rsidRDefault="00240147">
                  <w:pPr>
                    <w:pStyle w:val="TAC"/>
                    <w:rPr>
                      <w:sz w:val="16"/>
                      <w:szCs w:val="18"/>
                      <w:highlight w:val="yellow"/>
                      <w:lang w:val="en-US"/>
                    </w:rPr>
                  </w:pPr>
                  <w:r>
                    <w:rPr>
                      <w:sz w:val="16"/>
                      <w:szCs w:val="18"/>
                      <w:highlight w:val="yellow"/>
                      <w:lang w:val="en-US"/>
                    </w:rPr>
                    <w:t>480</w:t>
                  </w:r>
                </w:p>
              </w:tc>
              <w:tc>
                <w:tcPr>
                  <w:tcW w:w="2126" w:type="dxa"/>
                  <w:shd w:val="clear" w:color="auto" w:fill="auto"/>
                </w:tcPr>
                <w:p w14:paraId="279FE3F2" w14:textId="77777777" w:rsidR="00597082" w:rsidRDefault="00240147">
                  <w:pPr>
                    <w:pStyle w:val="TAC"/>
                    <w:rPr>
                      <w:sz w:val="16"/>
                      <w:szCs w:val="18"/>
                      <w:highlight w:val="yellow"/>
                      <w:lang w:val="en-US"/>
                    </w:rPr>
                  </w:pPr>
                  <w:r>
                    <w:rPr>
                      <w:sz w:val="16"/>
                      <w:szCs w:val="18"/>
                      <w:highlight w:val="yellow"/>
                      <w:lang w:val="en-US"/>
                    </w:rPr>
                    <w:t>33</w:t>
                  </w:r>
                </w:p>
              </w:tc>
            </w:tr>
            <w:tr w:rsidR="00597082" w14:paraId="32281227" w14:textId="77777777">
              <w:trPr>
                <w:jc w:val="center"/>
              </w:trPr>
              <w:tc>
                <w:tcPr>
                  <w:tcW w:w="2762" w:type="dxa"/>
                  <w:shd w:val="clear" w:color="auto" w:fill="auto"/>
                </w:tcPr>
                <w:p w14:paraId="457EBAB0" w14:textId="77777777" w:rsidR="00597082" w:rsidRDefault="00240147">
                  <w:pPr>
                    <w:pStyle w:val="TAC"/>
                    <w:rPr>
                      <w:sz w:val="16"/>
                      <w:szCs w:val="18"/>
                      <w:highlight w:val="yellow"/>
                      <w:lang w:val="en-US"/>
                    </w:rPr>
                  </w:pPr>
                  <w:r>
                    <w:rPr>
                      <w:sz w:val="16"/>
                      <w:szCs w:val="18"/>
                      <w:highlight w:val="yellow"/>
                      <w:lang w:val="en-US"/>
                    </w:rPr>
                    <w:t>960</w:t>
                  </w:r>
                </w:p>
              </w:tc>
              <w:tc>
                <w:tcPr>
                  <w:tcW w:w="2126" w:type="dxa"/>
                  <w:shd w:val="clear" w:color="auto" w:fill="auto"/>
                </w:tcPr>
                <w:p w14:paraId="29CCD585" w14:textId="77777777" w:rsidR="00597082" w:rsidRDefault="00240147">
                  <w:pPr>
                    <w:pStyle w:val="TAC"/>
                    <w:rPr>
                      <w:sz w:val="16"/>
                      <w:szCs w:val="18"/>
                      <w:highlight w:val="yellow"/>
                      <w:lang w:val="en-US"/>
                    </w:rPr>
                  </w:pPr>
                  <w:r>
                    <w:rPr>
                      <w:sz w:val="16"/>
                      <w:szCs w:val="18"/>
                      <w:highlight w:val="yellow"/>
                      <w:lang w:val="en-US"/>
                    </w:rPr>
                    <w:t>33</w:t>
                  </w:r>
                </w:p>
              </w:tc>
            </w:tr>
          </w:tbl>
          <w:bookmarkEnd w:id="2"/>
          <w:p w14:paraId="464D3CE8" w14:textId="77777777" w:rsidR="00597082" w:rsidRDefault="00240147">
            <w:pPr>
              <w:rPr>
                <w:b/>
                <w:bCs/>
                <w:lang w:eastAsia="ja-JP" w:bidi="hi-IN"/>
              </w:rPr>
            </w:pPr>
            <w:r>
              <w:rPr>
                <w:b/>
                <w:bCs/>
                <w:lang w:eastAsia="ja-JP" w:bidi="hi-IN"/>
              </w:rPr>
              <w:t xml:space="preserve">Proposal 6: Wait for conclusions on MRTD and </w:t>
            </w:r>
            <w:proofErr w:type="spellStart"/>
            <w:r>
              <w:rPr>
                <w:b/>
                <w:bCs/>
                <w:lang w:eastAsia="ja-JP" w:bidi="hi-IN"/>
              </w:rPr>
              <w:t>Te</w:t>
            </w:r>
            <w:proofErr w:type="spellEnd"/>
            <w:r>
              <w:rPr>
                <w:b/>
                <w:bCs/>
                <w:lang w:eastAsia="ja-JP" w:bidi="hi-IN"/>
              </w:rPr>
              <w:t xml:space="preserve"> requirements before defining the MTTD requirements</w:t>
            </w:r>
          </w:p>
          <w:p w14:paraId="1C2668D9" w14:textId="77777777" w:rsidR="00597082" w:rsidRDefault="00240147">
            <w:pPr>
              <w:rPr>
                <w:b/>
                <w:bCs/>
                <w:lang w:val="en-US" w:eastAsia="ja-JP" w:bidi="hi-IN"/>
              </w:rPr>
            </w:pPr>
            <w:r>
              <w:rPr>
                <w:b/>
                <w:bCs/>
                <w:lang w:val="en-US" w:eastAsia="ja-JP" w:bidi="hi-IN"/>
              </w:rPr>
              <w:t>Proposal 7: Current FR2 value for N</w:t>
            </w:r>
            <w:r>
              <w:rPr>
                <w:b/>
                <w:bCs/>
                <w:vertAlign w:val="subscript"/>
                <w:lang w:val="en-US" w:eastAsia="ja-JP" w:bidi="hi-IN"/>
              </w:rPr>
              <w:t>TA offset</w:t>
            </w:r>
            <w:r>
              <w:rPr>
                <w:b/>
                <w:bCs/>
                <w:lang w:val="en-US" w:eastAsia="ja-JP" w:bidi="hi-IN"/>
              </w:rPr>
              <w:t xml:space="preserve"> 13792*T</w:t>
            </w:r>
            <w:r>
              <w:rPr>
                <w:b/>
                <w:bCs/>
                <w:vertAlign w:val="subscript"/>
                <w:lang w:val="en-US" w:eastAsia="ja-JP" w:bidi="hi-IN"/>
              </w:rPr>
              <w:t>C</w:t>
            </w:r>
            <w:r>
              <w:rPr>
                <w:b/>
                <w:bCs/>
                <w:lang w:val="en-US" w:eastAsia="ja-JP" w:bidi="hi-IN"/>
              </w:rPr>
              <w:t xml:space="preserve"> is</w:t>
            </w:r>
            <w:r>
              <w:rPr>
                <w:b/>
                <w:bCs/>
              </w:rPr>
              <w:t xml:space="preserve"> applicable for NR operation in 52.6 – 71 GHz range.</w:t>
            </w:r>
          </w:p>
        </w:tc>
      </w:tr>
      <w:tr w:rsidR="00597082" w14:paraId="29C04D84" w14:textId="77777777">
        <w:trPr>
          <w:trHeight w:val="468"/>
        </w:trPr>
        <w:tc>
          <w:tcPr>
            <w:tcW w:w="1255" w:type="dxa"/>
          </w:tcPr>
          <w:p w14:paraId="41CABA13" w14:textId="77777777" w:rsidR="00597082" w:rsidRDefault="00240147">
            <w:pPr>
              <w:spacing w:before="120" w:after="120"/>
              <w:rPr>
                <w:lang w:val="en-US"/>
              </w:rPr>
            </w:pPr>
            <w:r>
              <w:rPr>
                <w:lang w:val="en-US"/>
              </w:rPr>
              <w:t>R4-2118264</w:t>
            </w:r>
          </w:p>
        </w:tc>
        <w:tc>
          <w:tcPr>
            <w:tcW w:w="1150" w:type="dxa"/>
          </w:tcPr>
          <w:p w14:paraId="195132C3" w14:textId="77777777" w:rsidR="00597082" w:rsidRDefault="00240147">
            <w:pPr>
              <w:spacing w:before="120" w:after="120"/>
            </w:pPr>
            <w:r>
              <w:t>Ericsson</w:t>
            </w:r>
          </w:p>
        </w:tc>
        <w:tc>
          <w:tcPr>
            <w:tcW w:w="7226" w:type="dxa"/>
          </w:tcPr>
          <w:p w14:paraId="5B151DBB" w14:textId="77777777" w:rsidR="00597082" w:rsidRDefault="00240147">
            <w:pPr>
              <w:rPr>
                <w:b/>
                <w:bCs/>
              </w:rPr>
            </w:pPr>
            <w:r>
              <w:rPr>
                <w:b/>
                <w:bCs/>
              </w:rPr>
              <w:t>Proposal 1: N</w:t>
            </w:r>
            <w:r>
              <w:rPr>
                <w:b/>
                <w:bCs/>
                <w:vertAlign w:val="subscript"/>
              </w:rPr>
              <w:t>TA Offset</w:t>
            </w:r>
            <w:r>
              <w:rPr>
                <w:b/>
                <w:bCs/>
              </w:rPr>
              <w:t xml:space="preserve"> = 13792 T</w:t>
            </w:r>
            <w:r>
              <w:rPr>
                <w:b/>
                <w:bCs/>
                <w:vertAlign w:val="subscript"/>
              </w:rPr>
              <w:t>c</w:t>
            </w:r>
            <w:r>
              <w:rPr>
                <w:b/>
                <w:bCs/>
              </w:rPr>
              <w:t xml:space="preserve"> in TS 38.133 section 7.1.2.</w:t>
            </w:r>
          </w:p>
          <w:p w14:paraId="5422864B" w14:textId="77777777" w:rsidR="00597082" w:rsidRDefault="00240147">
            <w:pPr>
              <w:rPr>
                <w:b/>
                <w:bCs/>
              </w:rPr>
            </w:pPr>
            <w:r>
              <w:rPr>
                <w:b/>
                <w:bCs/>
              </w:rPr>
              <w:t>Proposal 2: Answer LS R1-2102202 and that a switch time of 7 µs (13792 T</w:t>
            </w:r>
            <w:r>
              <w:rPr>
                <w:b/>
                <w:bCs/>
                <w:vertAlign w:val="subscript"/>
              </w:rPr>
              <w:t>c</w:t>
            </w:r>
            <w:r>
              <w:rPr>
                <w:b/>
                <w:bCs/>
              </w:rPr>
              <w:t>) can be assumed, for UE and BS the switching from DL to UL and Switching from UL to DL.</w:t>
            </w:r>
            <w:r>
              <w:rPr>
                <w:b/>
                <w:bCs/>
              </w:rPr>
              <w:br/>
            </w:r>
            <w:r>
              <w:br/>
            </w:r>
            <w:r>
              <w:rPr>
                <w:b/>
                <w:bCs/>
              </w:rPr>
              <w:t xml:space="preserve">Observation 1: The combination of SSB SCS = 120 kHz and UL SCS = 960 kHz is with a proposed </w:t>
            </w:r>
            <w:proofErr w:type="spellStart"/>
            <w:r>
              <w:rPr>
                <w:b/>
                <w:bCs/>
              </w:rPr>
              <w:t>T</w:t>
            </w:r>
            <w:r>
              <w:rPr>
                <w:b/>
                <w:bCs/>
                <w:vertAlign w:val="subscript"/>
              </w:rPr>
              <w:t>e</w:t>
            </w:r>
            <w:proofErr w:type="spellEnd"/>
            <w:r>
              <w:rPr>
                <w:b/>
                <w:bCs/>
              </w:rPr>
              <w:t xml:space="preserve"> </w:t>
            </w:r>
            <w:proofErr w:type="gramStart"/>
            <w:r>
              <w:rPr>
                <w:b/>
                <w:bCs/>
              </w:rPr>
              <w:t xml:space="preserve">=  </w:t>
            </w:r>
            <w:r>
              <w:rPr>
                <w:b/>
                <w:bCs/>
                <w:highlight w:val="yellow"/>
              </w:rPr>
              <w:t>0.63</w:t>
            </w:r>
            <w:proofErr w:type="gramEnd"/>
            <w:r>
              <w:rPr>
                <w:b/>
                <w:bCs/>
                <w:highlight w:val="yellow"/>
              </w:rPr>
              <w:t>*64*T</w:t>
            </w:r>
            <w:r>
              <w:rPr>
                <w:b/>
                <w:bCs/>
                <w:highlight w:val="yellow"/>
                <w:vertAlign w:val="subscript"/>
              </w:rPr>
              <w:t>c</w:t>
            </w:r>
            <w:r>
              <w:rPr>
                <w:b/>
                <w:bCs/>
                <w:vertAlign w:val="subscript"/>
              </w:rPr>
              <w:t xml:space="preserve"> </w:t>
            </w:r>
            <w:r>
              <w:rPr>
                <w:b/>
                <w:bCs/>
              </w:rPr>
              <w:t>get very small margin.</w:t>
            </w:r>
          </w:p>
          <w:p w14:paraId="4B86D2A6" w14:textId="77777777" w:rsidR="00597082" w:rsidRDefault="00240147">
            <w:pPr>
              <w:rPr>
                <w:b/>
                <w:bCs/>
                <w:vertAlign w:val="subscript"/>
              </w:rPr>
            </w:pPr>
            <w:r>
              <w:rPr>
                <w:b/>
                <w:bCs/>
              </w:rPr>
              <w:t xml:space="preserve">Proposal 3: </w:t>
            </w:r>
            <w:proofErr w:type="spellStart"/>
            <w:r>
              <w:rPr>
                <w:b/>
                <w:bCs/>
              </w:rPr>
              <w:t>T</w:t>
            </w:r>
            <w:r>
              <w:rPr>
                <w:b/>
                <w:bCs/>
                <w:vertAlign w:val="subscript"/>
              </w:rPr>
              <w:t>e</w:t>
            </w:r>
            <w:proofErr w:type="spellEnd"/>
            <w:r>
              <w:rPr>
                <w:b/>
                <w:bCs/>
                <w:vertAlign w:val="subscript"/>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56"/>
              <w:gridCol w:w="1057"/>
              <w:gridCol w:w="1264"/>
              <w:gridCol w:w="1265"/>
            </w:tblGrid>
            <w:tr w:rsidR="00597082" w14:paraId="7E38036C" w14:textId="77777777">
              <w:trPr>
                <w:cantSplit/>
                <w:jc w:val="center"/>
              </w:trPr>
              <w:tc>
                <w:tcPr>
                  <w:tcW w:w="797" w:type="pct"/>
                  <w:vAlign w:val="center"/>
                </w:tcPr>
                <w:p w14:paraId="0E4BF742" w14:textId="77777777" w:rsidR="00597082" w:rsidRDefault="00240147">
                  <w:pPr>
                    <w:pStyle w:val="TAH"/>
                  </w:pPr>
                  <w:r>
                    <w:t>Frequency Range</w:t>
                  </w:r>
                </w:p>
              </w:tc>
              <w:tc>
                <w:tcPr>
                  <w:tcW w:w="960" w:type="pct"/>
                  <w:vAlign w:val="center"/>
                </w:tcPr>
                <w:p w14:paraId="1359675C" w14:textId="77777777" w:rsidR="00597082" w:rsidRDefault="00240147">
                  <w:pPr>
                    <w:pStyle w:val="TAH"/>
                    <w:rPr>
                      <w:lang w:val="en-US"/>
                    </w:rPr>
                  </w:pPr>
                  <w:r>
                    <w:rPr>
                      <w:lang w:val="en-US"/>
                    </w:rPr>
                    <w:t>SCS of SSB signals (kHz)</w:t>
                  </w:r>
                </w:p>
              </w:tc>
              <w:tc>
                <w:tcPr>
                  <w:tcW w:w="961" w:type="pct"/>
                  <w:vAlign w:val="center"/>
                </w:tcPr>
                <w:p w14:paraId="67DEF9BA" w14:textId="77777777" w:rsidR="00597082" w:rsidRDefault="00240147">
                  <w:pPr>
                    <w:pStyle w:val="TAH"/>
                    <w:rPr>
                      <w:lang w:val="en-US"/>
                    </w:rPr>
                  </w:pPr>
                  <w:r>
                    <w:rPr>
                      <w:lang w:val="en-US"/>
                    </w:rPr>
                    <w:t>SCS of uplink signals (kHz)</w:t>
                  </w:r>
                </w:p>
              </w:tc>
              <w:tc>
                <w:tcPr>
                  <w:tcW w:w="1141" w:type="pct"/>
                  <w:vAlign w:val="center"/>
                </w:tcPr>
                <w:p w14:paraId="701F5572" w14:textId="77777777" w:rsidR="00597082" w:rsidRDefault="00240147">
                  <w:pPr>
                    <w:pStyle w:val="TAH"/>
                  </w:pPr>
                  <w:r>
                    <w:t>T</w:t>
                  </w:r>
                  <w:r>
                    <w:rPr>
                      <w:vertAlign w:val="subscript"/>
                    </w:rPr>
                    <w:t>e</w:t>
                  </w:r>
                </w:p>
              </w:tc>
              <w:tc>
                <w:tcPr>
                  <w:tcW w:w="1141" w:type="pct"/>
                </w:tcPr>
                <w:p w14:paraId="7D1DE06F" w14:textId="77777777" w:rsidR="00597082" w:rsidRDefault="00240147">
                  <w:pPr>
                    <w:pStyle w:val="TAH"/>
                  </w:pPr>
                  <w:r>
                    <w:t>UL CP (%)</w:t>
                  </w:r>
                </w:p>
              </w:tc>
            </w:tr>
            <w:tr w:rsidR="00597082" w14:paraId="5608E757" w14:textId="77777777">
              <w:trPr>
                <w:cantSplit/>
                <w:jc w:val="center"/>
              </w:trPr>
              <w:tc>
                <w:tcPr>
                  <w:tcW w:w="797" w:type="pct"/>
                  <w:vMerge w:val="restart"/>
                  <w:tcBorders>
                    <w:top w:val="nil"/>
                  </w:tcBorders>
                  <w:shd w:val="clear" w:color="auto" w:fill="auto"/>
                </w:tcPr>
                <w:p w14:paraId="45E8453D" w14:textId="77777777" w:rsidR="00597082" w:rsidRDefault="00240147">
                  <w:pPr>
                    <w:pStyle w:val="TAC"/>
                    <w:rPr>
                      <w:rFonts w:cs="Arial"/>
                      <w:szCs w:val="18"/>
                    </w:rPr>
                  </w:pPr>
                  <w:r>
                    <w:rPr>
                      <w:rFonts w:cs="Arial"/>
                      <w:szCs w:val="18"/>
                    </w:rPr>
                    <w:t>2-2</w:t>
                  </w:r>
                </w:p>
              </w:tc>
              <w:tc>
                <w:tcPr>
                  <w:tcW w:w="960" w:type="pct"/>
                  <w:tcBorders>
                    <w:top w:val="nil"/>
                  </w:tcBorders>
                  <w:shd w:val="clear" w:color="auto" w:fill="auto"/>
                  <w:vAlign w:val="center"/>
                </w:tcPr>
                <w:p w14:paraId="7AB50A80" w14:textId="77777777" w:rsidR="00597082" w:rsidRDefault="00240147">
                  <w:pPr>
                    <w:pStyle w:val="TAC"/>
                    <w:rPr>
                      <w:rFonts w:cs="Arial"/>
                      <w:szCs w:val="18"/>
                    </w:rPr>
                  </w:pPr>
                  <w:r>
                    <w:rPr>
                      <w:rFonts w:cs="Arial"/>
                      <w:color w:val="000000"/>
                      <w:szCs w:val="18"/>
                      <w:lang w:val="sv-SE" w:eastAsia="sv-SE"/>
                    </w:rPr>
                    <w:t>120</w:t>
                  </w:r>
                </w:p>
              </w:tc>
              <w:tc>
                <w:tcPr>
                  <w:tcW w:w="961" w:type="pct"/>
                  <w:vAlign w:val="center"/>
                </w:tcPr>
                <w:p w14:paraId="0E60CC6F"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328F8296" w14:textId="77777777" w:rsidR="00597082" w:rsidRDefault="00240147">
                  <w:pPr>
                    <w:pStyle w:val="TAC"/>
                    <w:rPr>
                      <w:rFonts w:cs="Arial"/>
                      <w:szCs w:val="18"/>
                      <w:highlight w:val="green"/>
                    </w:rPr>
                  </w:pPr>
                  <w:r>
                    <w:rPr>
                      <w:highlight w:val="green"/>
                    </w:rPr>
                    <w:t>1.3*64*T</w:t>
                  </w:r>
                  <w:r>
                    <w:rPr>
                      <w:highlight w:val="green"/>
                      <w:vertAlign w:val="subscript"/>
                    </w:rPr>
                    <w:t>c</w:t>
                  </w:r>
                </w:p>
              </w:tc>
              <w:tc>
                <w:tcPr>
                  <w:tcW w:w="1141" w:type="pct"/>
                </w:tcPr>
                <w:p w14:paraId="46917A2D" w14:textId="77777777" w:rsidR="00597082" w:rsidRDefault="00240147">
                  <w:pPr>
                    <w:pStyle w:val="TAC"/>
                    <w:rPr>
                      <w:highlight w:val="green"/>
                    </w:rPr>
                  </w:pPr>
                  <w:r>
                    <w:rPr>
                      <w:highlight w:val="green"/>
                    </w:rPr>
                    <w:t>28%</w:t>
                  </w:r>
                </w:p>
              </w:tc>
            </w:tr>
            <w:tr w:rsidR="00597082" w14:paraId="76D46110" w14:textId="77777777">
              <w:trPr>
                <w:cantSplit/>
                <w:jc w:val="center"/>
              </w:trPr>
              <w:tc>
                <w:tcPr>
                  <w:tcW w:w="797" w:type="pct"/>
                  <w:vMerge/>
                  <w:shd w:val="clear" w:color="auto" w:fill="auto"/>
                </w:tcPr>
                <w:p w14:paraId="2E9FCA06"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431624B7" w14:textId="77777777" w:rsidR="00597082" w:rsidRDefault="00240147">
                  <w:pPr>
                    <w:pStyle w:val="TAC"/>
                    <w:rPr>
                      <w:rFonts w:cs="Arial"/>
                      <w:szCs w:val="18"/>
                    </w:rPr>
                  </w:pPr>
                  <w:r>
                    <w:rPr>
                      <w:rFonts w:cs="Arial"/>
                      <w:color w:val="000000"/>
                      <w:szCs w:val="18"/>
                      <w:lang w:val="sv-SE" w:eastAsia="sv-SE"/>
                    </w:rPr>
                    <w:t>120</w:t>
                  </w:r>
                </w:p>
              </w:tc>
              <w:tc>
                <w:tcPr>
                  <w:tcW w:w="961" w:type="pct"/>
                  <w:vAlign w:val="center"/>
                </w:tcPr>
                <w:p w14:paraId="438B66D5"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55F4D7DD" w14:textId="77777777" w:rsidR="00597082" w:rsidRDefault="00240147">
                  <w:pPr>
                    <w:pStyle w:val="TAC"/>
                    <w:rPr>
                      <w:rFonts w:cs="Arial"/>
                      <w:szCs w:val="18"/>
                      <w:highlight w:val="yellow"/>
                    </w:rPr>
                  </w:pPr>
                  <w:r>
                    <w:rPr>
                      <w:highlight w:val="yellow"/>
                    </w:rPr>
                    <w:t>0.63*64*T</w:t>
                  </w:r>
                  <w:r>
                    <w:rPr>
                      <w:highlight w:val="yellow"/>
                      <w:vertAlign w:val="subscript"/>
                    </w:rPr>
                    <w:t>c</w:t>
                  </w:r>
                </w:p>
              </w:tc>
              <w:tc>
                <w:tcPr>
                  <w:tcW w:w="1141" w:type="pct"/>
                </w:tcPr>
                <w:p w14:paraId="2D0A1500" w14:textId="77777777" w:rsidR="00597082" w:rsidRDefault="00240147">
                  <w:pPr>
                    <w:pStyle w:val="TAC"/>
                    <w:rPr>
                      <w:highlight w:val="yellow"/>
                    </w:rPr>
                  </w:pPr>
                  <w:r>
                    <w:rPr>
                      <w:highlight w:val="yellow"/>
                    </w:rPr>
                    <w:t>28%</w:t>
                  </w:r>
                </w:p>
              </w:tc>
            </w:tr>
            <w:tr w:rsidR="00597082" w14:paraId="397430D9" w14:textId="77777777">
              <w:trPr>
                <w:cantSplit/>
                <w:jc w:val="center"/>
              </w:trPr>
              <w:tc>
                <w:tcPr>
                  <w:tcW w:w="797" w:type="pct"/>
                  <w:vMerge/>
                  <w:shd w:val="clear" w:color="auto" w:fill="auto"/>
                </w:tcPr>
                <w:p w14:paraId="4C9C8844"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2C247072"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0CFA93CB" w14:textId="77777777" w:rsidR="00597082" w:rsidRDefault="00240147">
                  <w:pPr>
                    <w:pStyle w:val="TAC"/>
                    <w:rPr>
                      <w:rFonts w:cs="Arial"/>
                      <w:szCs w:val="18"/>
                    </w:rPr>
                  </w:pPr>
                  <w:r>
                    <w:rPr>
                      <w:rFonts w:cs="Arial"/>
                      <w:color w:val="000000"/>
                      <w:szCs w:val="18"/>
                      <w:lang w:val="sv-SE" w:eastAsia="sv-SE"/>
                    </w:rPr>
                    <w:t>120</w:t>
                  </w:r>
                </w:p>
              </w:tc>
              <w:tc>
                <w:tcPr>
                  <w:tcW w:w="1141" w:type="pct"/>
                  <w:vAlign w:val="center"/>
                </w:tcPr>
                <w:p w14:paraId="04048613" w14:textId="77777777" w:rsidR="00597082" w:rsidRDefault="00240147">
                  <w:pPr>
                    <w:pStyle w:val="TAC"/>
                    <w:rPr>
                      <w:rFonts w:cs="Arial"/>
                      <w:szCs w:val="18"/>
                    </w:rPr>
                  </w:pPr>
                  <w:r>
                    <w:t>0.25*64*T</w:t>
                  </w:r>
                  <w:r>
                    <w:rPr>
                      <w:vertAlign w:val="subscript"/>
                    </w:rPr>
                    <w:t>c</w:t>
                  </w:r>
                </w:p>
              </w:tc>
              <w:tc>
                <w:tcPr>
                  <w:tcW w:w="1141" w:type="pct"/>
                </w:tcPr>
                <w:p w14:paraId="3C984AA3" w14:textId="77777777" w:rsidR="00597082" w:rsidRDefault="00240147">
                  <w:pPr>
                    <w:pStyle w:val="TAC"/>
                  </w:pPr>
                  <w:r>
                    <w:t>1.3%</w:t>
                  </w:r>
                </w:p>
              </w:tc>
            </w:tr>
            <w:tr w:rsidR="00597082" w14:paraId="263A7AD4" w14:textId="77777777">
              <w:trPr>
                <w:cantSplit/>
                <w:jc w:val="center"/>
              </w:trPr>
              <w:tc>
                <w:tcPr>
                  <w:tcW w:w="797" w:type="pct"/>
                  <w:vMerge/>
                  <w:shd w:val="clear" w:color="auto" w:fill="auto"/>
                </w:tcPr>
                <w:p w14:paraId="3982C24F"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6865237E"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0B0F8DF7"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6EC5F380" w14:textId="77777777" w:rsidR="00597082" w:rsidRDefault="00240147">
                  <w:pPr>
                    <w:pStyle w:val="TAC"/>
                    <w:rPr>
                      <w:rFonts w:cs="Arial"/>
                      <w:szCs w:val="18"/>
                    </w:rPr>
                  </w:pPr>
                  <w:r>
                    <w:t>0.25*64*T</w:t>
                  </w:r>
                  <w:r>
                    <w:rPr>
                      <w:vertAlign w:val="subscript"/>
                    </w:rPr>
                    <w:t>c</w:t>
                  </w:r>
                </w:p>
              </w:tc>
              <w:tc>
                <w:tcPr>
                  <w:tcW w:w="1141" w:type="pct"/>
                </w:tcPr>
                <w:p w14:paraId="3B1B6D3C" w14:textId="77777777" w:rsidR="00597082" w:rsidRDefault="00240147">
                  <w:pPr>
                    <w:pStyle w:val="TAC"/>
                  </w:pPr>
                  <w:r>
                    <w:t>5%</w:t>
                  </w:r>
                </w:p>
              </w:tc>
            </w:tr>
            <w:tr w:rsidR="00597082" w14:paraId="2EC46D0B" w14:textId="77777777">
              <w:trPr>
                <w:cantSplit/>
                <w:jc w:val="center"/>
              </w:trPr>
              <w:tc>
                <w:tcPr>
                  <w:tcW w:w="797" w:type="pct"/>
                  <w:vMerge/>
                  <w:shd w:val="clear" w:color="auto" w:fill="auto"/>
                </w:tcPr>
                <w:p w14:paraId="2C86DD4D"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4CE494FC"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7834625B"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0CAE42F5" w14:textId="77777777" w:rsidR="00597082" w:rsidRDefault="00240147">
                  <w:pPr>
                    <w:pStyle w:val="TAC"/>
                    <w:rPr>
                      <w:rFonts w:cs="Arial"/>
                      <w:szCs w:val="18"/>
                    </w:rPr>
                  </w:pPr>
                  <w:r>
                    <w:rPr>
                      <w:rFonts w:cs="Arial"/>
                      <w:color w:val="000000"/>
                      <w:szCs w:val="18"/>
                      <w:lang w:val="sv-SE" w:eastAsia="sv-SE"/>
                    </w:rPr>
                    <w:t>0.25</w:t>
                  </w:r>
                  <w:r>
                    <w:t>*64*T</w:t>
                  </w:r>
                  <w:r>
                    <w:rPr>
                      <w:vertAlign w:val="subscript"/>
                    </w:rPr>
                    <w:t>c</w:t>
                  </w:r>
                </w:p>
              </w:tc>
              <w:tc>
                <w:tcPr>
                  <w:tcW w:w="1141" w:type="pct"/>
                </w:tcPr>
                <w:p w14:paraId="144B7B43" w14:textId="77777777" w:rsidR="00597082" w:rsidRDefault="00240147">
                  <w:pPr>
                    <w:pStyle w:val="TAC"/>
                    <w:rPr>
                      <w:rFonts w:cs="Arial"/>
                      <w:color w:val="000000"/>
                      <w:szCs w:val="18"/>
                      <w:lang w:val="sv-SE" w:eastAsia="sv-SE"/>
                    </w:rPr>
                  </w:pPr>
                  <w:r>
                    <w:rPr>
                      <w:rFonts w:cs="Arial"/>
                      <w:color w:val="000000"/>
                      <w:szCs w:val="18"/>
                      <w:lang w:val="sv-SE" w:eastAsia="sv-SE"/>
                    </w:rPr>
                    <w:t>11%</w:t>
                  </w:r>
                </w:p>
              </w:tc>
            </w:tr>
            <w:tr w:rsidR="00597082" w14:paraId="5B3EB91E" w14:textId="77777777">
              <w:trPr>
                <w:cantSplit/>
                <w:jc w:val="center"/>
              </w:trPr>
              <w:tc>
                <w:tcPr>
                  <w:tcW w:w="797" w:type="pct"/>
                  <w:vMerge/>
                  <w:shd w:val="clear" w:color="auto" w:fill="auto"/>
                </w:tcPr>
                <w:p w14:paraId="4097FF36"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222687A5"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3B2E944B" w14:textId="77777777" w:rsidR="00597082" w:rsidRDefault="00240147">
                  <w:pPr>
                    <w:pStyle w:val="TAC"/>
                    <w:rPr>
                      <w:rFonts w:cs="Arial"/>
                      <w:szCs w:val="18"/>
                    </w:rPr>
                  </w:pPr>
                  <w:r>
                    <w:rPr>
                      <w:rFonts w:cs="Arial"/>
                      <w:color w:val="000000"/>
                      <w:szCs w:val="18"/>
                      <w:lang w:val="sv-SE" w:eastAsia="sv-SE"/>
                    </w:rPr>
                    <w:t>120</w:t>
                  </w:r>
                </w:p>
              </w:tc>
              <w:tc>
                <w:tcPr>
                  <w:tcW w:w="1141" w:type="pct"/>
                  <w:vAlign w:val="center"/>
                </w:tcPr>
                <w:p w14:paraId="04FBC270" w14:textId="77777777" w:rsidR="00597082" w:rsidRDefault="00240147">
                  <w:pPr>
                    <w:pStyle w:val="TAC"/>
                    <w:rPr>
                      <w:rFonts w:cs="Arial"/>
                      <w:szCs w:val="18"/>
                    </w:rPr>
                  </w:pPr>
                  <w:r>
                    <w:t>0.17*64*T</w:t>
                  </w:r>
                  <w:r>
                    <w:rPr>
                      <w:vertAlign w:val="subscript"/>
                    </w:rPr>
                    <w:t>c</w:t>
                  </w:r>
                </w:p>
              </w:tc>
              <w:tc>
                <w:tcPr>
                  <w:tcW w:w="1141" w:type="pct"/>
                </w:tcPr>
                <w:p w14:paraId="495EF736" w14:textId="77777777" w:rsidR="00597082" w:rsidRDefault="00240147">
                  <w:pPr>
                    <w:pStyle w:val="TAC"/>
                  </w:pPr>
                  <w:r>
                    <w:t>1%</w:t>
                  </w:r>
                </w:p>
              </w:tc>
            </w:tr>
            <w:tr w:rsidR="00597082" w14:paraId="18B4B106" w14:textId="77777777">
              <w:trPr>
                <w:cantSplit/>
                <w:jc w:val="center"/>
              </w:trPr>
              <w:tc>
                <w:tcPr>
                  <w:tcW w:w="797" w:type="pct"/>
                  <w:vMerge/>
                  <w:shd w:val="clear" w:color="auto" w:fill="auto"/>
                </w:tcPr>
                <w:p w14:paraId="1050A053"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00233D43"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62F1F427"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77305A93" w14:textId="77777777" w:rsidR="00597082" w:rsidRDefault="00240147">
                  <w:pPr>
                    <w:pStyle w:val="TAC"/>
                    <w:rPr>
                      <w:rFonts w:cs="Arial"/>
                      <w:szCs w:val="18"/>
                    </w:rPr>
                  </w:pPr>
                  <w:r>
                    <w:t>0.17*64*T</w:t>
                  </w:r>
                  <w:r>
                    <w:rPr>
                      <w:vertAlign w:val="subscript"/>
                    </w:rPr>
                    <w:t>c</w:t>
                  </w:r>
                </w:p>
              </w:tc>
              <w:tc>
                <w:tcPr>
                  <w:tcW w:w="1141" w:type="pct"/>
                </w:tcPr>
                <w:p w14:paraId="150FC2E6" w14:textId="77777777" w:rsidR="00597082" w:rsidRDefault="00240147">
                  <w:pPr>
                    <w:pStyle w:val="TAC"/>
                  </w:pPr>
                  <w:r>
                    <w:t>4%</w:t>
                  </w:r>
                </w:p>
              </w:tc>
            </w:tr>
            <w:tr w:rsidR="00597082" w14:paraId="65ADBEBD" w14:textId="77777777">
              <w:trPr>
                <w:cantSplit/>
                <w:jc w:val="center"/>
              </w:trPr>
              <w:tc>
                <w:tcPr>
                  <w:tcW w:w="797" w:type="pct"/>
                  <w:vMerge/>
                  <w:shd w:val="clear" w:color="auto" w:fill="auto"/>
                </w:tcPr>
                <w:p w14:paraId="66F7E0E2"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4E7B36A9"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67ECD532"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03BBDD46" w14:textId="77777777" w:rsidR="00597082" w:rsidRDefault="00240147">
                  <w:pPr>
                    <w:pStyle w:val="TAC"/>
                    <w:rPr>
                      <w:rFonts w:cs="Arial"/>
                      <w:szCs w:val="18"/>
                    </w:rPr>
                  </w:pPr>
                  <w:r>
                    <w:rPr>
                      <w:rFonts w:cs="Arial"/>
                      <w:color w:val="000000"/>
                      <w:szCs w:val="18"/>
                      <w:lang w:val="sv-SE" w:eastAsia="sv-SE"/>
                    </w:rPr>
                    <w:t>0.17</w:t>
                  </w:r>
                  <w:r>
                    <w:t>*64*T</w:t>
                  </w:r>
                  <w:r>
                    <w:rPr>
                      <w:vertAlign w:val="subscript"/>
                    </w:rPr>
                    <w:t>c</w:t>
                  </w:r>
                </w:p>
              </w:tc>
              <w:tc>
                <w:tcPr>
                  <w:tcW w:w="1141" w:type="pct"/>
                </w:tcPr>
                <w:p w14:paraId="59246E71" w14:textId="77777777" w:rsidR="00597082" w:rsidRDefault="00240147">
                  <w:pPr>
                    <w:pStyle w:val="TAC"/>
                    <w:rPr>
                      <w:rFonts w:cs="Arial"/>
                      <w:color w:val="000000"/>
                      <w:szCs w:val="18"/>
                      <w:lang w:val="sv-SE" w:eastAsia="sv-SE"/>
                    </w:rPr>
                  </w:pPr>
                  <w:r>
                    <w:rPr>
                      <w:rFonts w:cs="Arial"/>
                      <w:color w:val="000000"/>
                      <w:szCs w:val="18"/>
                      <w:lang w:val="sv-SE" w:eastAsia="sv-SE"/>
                    </w:rPr>
                    <w:t>7%</w:t>
                  </w:r>
                </w:p>
              </w:tc>
            </w:tr>
            <w:tr w:rsidR="00597082" w14:paraId="0F0775A7" w14:textId="77777777">
              <w:trPr>
                <w:cantSplit/>
                <w:jc w:val="center"/>
              </w:trPr>
              <w:tc>
                <w:tcPr>
                  <w:tcW w:w="3859" w:type="pct"/>
                  <w:gridSpan w:val="4"/>
                </w:tcPr>
                <w:p w14:paraId="557B42C2" w14:textId="77777777" w:rsidR="00597082" w:rsidRDefault="00240147">
                  <w:pPr>
                    <w:pStyle w:val="TAN"/>
                    <w:rPr>
                      <w:lang w:val="en-US"/>
                    </w:rPr>
                  </w:pPr>
                  <w:r>
                    <w:rPr>
                      <w:rFonts w:cs="Arial"/>
                      <w:lang w:val="en-US"/>
                    </w:rPr>
                    <w:t>Note</w:t>
                  </w:r>
                  <w:r>
                    <w:rPr>
                      <w:lang w:val="en-US"/>
                    </w:rPr>
                    <w:t xml:space="preserve"> 1:</w:t>
                  </w:r>
                  <w:r>
                    <w:rPr>
                      <w:lang w:val="en-US"/>
                    </w:rPr>
                    <w:tab/>
                    <w:t>T</w:t>
                  </w:r>
                  <w:r>
                    <w:rPr>
                      <w:vertAlign w:val="subscript"/>
                      <w:lang w:val="en-US"/>
                    </w:rPr>
                    <w:t>c</w:t>
                  </w:r>
                  <w:r>
                    <w:rPr>
                      <w:lang w:val="en-US"/>
                    </w:rPr>
                    <w:t xml:space="preserve"> is the basic timing unit defined in TS 38.211 [6]</w:t>
                  </w:r>
                </w:p>
              </w:tc>
              <w:tc>
                <w:tcPr>
                  <w:tcW w:w="1141" w:type="pct"/>
                </w:tcPr>
                <w:p w14:paraId="74BCEE1B" w14:textId="77777777" w:rsidR="00597082" w:rsidRDefault="00597082">
                  <w:pPr>
                    <w:pStyle w:val="TAN"/>
                    <w:rPr>
                      <w:rFonts w:cs="Arial"/>
                      <w:lang w:val="en-US"/>
                    </w:rPr>
                  </w:pPr>
                </w:p>
              </w:tc>
            </w:tr>
          </w:tbl>
          <w:p w14:paraId="2C393440" w14:textId="77777777" w:rsidR="00597082" w:rsidRDefault="00597082">
            <w:pPr>
              <w:rPr>
                <w:b/>
                <w:bCs/>
              </w:rPr>
            </w:pPr>
          </w:p>
          <w:p w14:paraId="29965803" w14:textId="77777777" w:rsidR="00597082" w:rsidRDefault="00240147">
            <w:pPr>
              <w:rPr>
                <w:b/>
                <w:bCs/>
              </w:rPr>
            </w:pPr>
            <w:r>
              <w:rPr>
                <w:b/>
                <w:bCs/>
              </w:rPr>
              <w:t>Proposal 4: FR 2-2 CA will become intra band and assumed to be collocated, as FR2-1 intra band CA.</w:t>
            </w:r>
          </w:p>
          <w:p w14:paraId="07BB3FFD" w14:textId="77777777" w:rsidR="00597082" w:rsidRDefault="00240147">
            <w:pPr>
              <w:rPr>
                <w:b/>
                <w:bCs/>
              </w:rPr>
            </w:pPr>
            <w:r>
              <w:rPr>
                <w:b/>
                <w:bCs/>
              </w:rPr>
              <w:t>Observation 2: The MRTD (and MTTD) requirements for FR2-2 CA depend on the agreed TAE value for FR 2-2 intra band CA.</w:t>
            </w:r>
          </w:p>
          <w:p w14:paraId="359278AB" w14:textId="77777777" w:rsidR="00597082" w:rsidRDefault="00240147">
            <w:pPr>
              <w:rPr>
                <w:b/>
                <w:bCs/>
              </w:rPr>
            </w:pPr>
            <w:r>
              <w:rPr>
                <w:b/>
                <w:bCs/>
              </w:rPr>
              <w:t>Proposal 5: Keep MRTD (and MTTD) for inter-band CA between FR1 and FR2-1 also for FR1 and FR2-2 inter-band CA.</w:t>
            </w:r>
          </w:p>
          <w:p w14:paraId="4F2C14F5" w14:textId="77777777" w:rsidR="00597082" w:rsidRDefault="00240147">
            <w:pPr>
              <w:rPr>
                <w:b/>
                <w:bCs/>
              </w:rPr>
            </w:pPr>
            <w:r>
              <w:rPr>
                <w:b/>
                <w:bCs/>
              </w:rPr>
              <w:t>Proposal 6: Keep MRTD (and MTTD) for intra-band CA FR1 also for FR2-2 intra-band CA.</w:t>
            </w:r>
          </w:p>
          <w:p w14:paraId="692CD6DD" w14:textId="77777777" w:rsidR="00597082" w:rsidRDefault="00240147">
            <w:r>
              <w:rPr>
                <w:b/>
                <w:bCs/>
              </w:rPr>
              <w:t>Proposal 7: Keep MRTD (and MTTD) from for inter-band DC between FR1 and FR2-1 also for FR1 and FR2-2 inter-band DC.</w:t>
            </w:r>
          </w:p>
          <w:p w14:paraId="783BD0A5" w14:textId="77777777" w:rsidR="00597082" w:rsidRDefault="00597082">
            <w:pPr>
              <w:rPr>
                <w:rFonts w:eastAsiaTheme="minorEastAsia"/>
                <w:b/>
                <w:lang w:val="en-US" w:eastAsia="zh-CN"/>
              </w:rPr>
            </w:pPr>
          </w:p>
        </w:tc>
      </w:tr>
      <w:tr w:rsidR="00597082" w14:paraId="7155F19E" w14:textId="77777777">
        <w:trPr>
          <w:trHeight w:val="468"/>
        </w:trPr>
        <w:tc>
          <w:tcPr>
            <w:tcW w:w="1255" w:type="dxa"/>
          </w:tcPr>
          <w:p w14:paraId="516A994B" w14:textId="77777777" w:rsidR="00597082" w:rsidRDefault="00240147">
            <w:pPr>
              <w:spacing w:before="120" w:after="120"/>
              <w:rPr>
                <w:lang w:val="en-US"/>
              </w:rPr>
            </w:pPr>
            <w:r>
              <w:rPr>
                <w:lang w:val="en-US"/>
              </w:rPr>
              <w:t>R4-2118333</w:t>
            </w:r>
          </w:p>
        </w:tc>
        <w:tc>
          <w:tcPr>
            <w:tcW w:w="1150" w:type="dxa"/>
          </w:tcPr>
          <w:p w14:paraId="0187B202" w14:textId="77777777" w:rsidR="00597082" w:rsidRDefault="00240147">
            <w:pPr>
              <w:spacing w:before="120" w:after="120"/>
            </w:pPr>
            <w:r>
              <w:t>MediaTek</w:t>
            </w:r>
          </w:p>
        </w:tc>
        <w:tc>
          <w:tcPr>
            <w:tcW w:w="7226" w:type="dxa"/>
          </w:tcPr>
          <w:p w14:paraId="4DC4AF72" w14:textId="77777777" w:rsidR="00597082" w:rsidRDefault="00240147">
            <w:pPr>
              <w:rPr>
                <w:b/>
                <w:bCs/>
                <w:lang w:val="en-US"/>
              </w:rPr>
            </w:pPr>
            <w:r>
              <w:rPr>
                <w:b/>
                <w:bCs/>
                <w:lang w:val="en-US"/>
              </w:rPr>
              <w:t>Observation 1: For the higher SCS, the timing error is dominated by the RF mismatch and margin.</w:t>
            </w:r>
          </w:p>
          <w:p w14:paraId="0D8B9584" w14:textId="77777777" w:rsidR="00597082" w:rsidRDefault="00240147">
            <w:pPr>
              <w:rPr>
                <w:b/>
                <w:bCs/>
                <w:lang w:val="en-US"/>
              </w:rPr>
            </w:pPr>
            <w:r>
              <w:rPr>
                <w:b/>
                <w:bCs/>
                <w:lang w:val="en-US"/>
              </w:rPr>
              <w:t>Observation 2: The timing error budget for RF mismatch and margin will be reduced to 2.1 Ts and 1 Ts for UL SCS of 480k Hz and 960 kHz, respectively</w:t>
            </w:r>
          </w:p>
          <w:p w14:paraId="3EF39383" w14:textId="77777777" w:rsidR="00597082" w:rsidRDefault="00240147">
            <w:pPr>
              <w:rPr>
                <w:b/>
                <w:bCs/>
                <w:lang w:val="en-US"/>
              </w:rPr>
            </w:pPr>
            <w:r>
              <w:rPr>
                <w:b/>
                <w:bCs/>
                <w:lang w:val="en-US"/>
              </w:rPr>
              <w:t>Proposal 1: The timing error limit in FR2-2 for SCS of 480 kHz and 960 kHz may need RF’s input.</w:t>
            </w:r>
          </w:p>
          <w:p w14:paraId="216EE906" w14:textId="77777777" w:rsidR="00597082" w:rsidRDefault="00240147">
            <w:pPr>
              <w:rPr>
                <w:b/>
                <w:bCs/>
                <w:lang w:val="en-US"/>
              </w:rPr>
            </w:pPr>
            <w:r>
              <w:rPr>
                <w:b/>
                <w:bCs/>
                <w:lang w:val="en-US"/>
              </w:rPr>
              <w:t xml:space="preserve">Proposal 2: Add note to clarify the </w:t>
            </w:r>
            <w:proofErr w:type="spellStart"/>
            <w:r>
              <w:rPr>
                <w:b/>
                <w:bCs/>
                <w:lang w:val="en-US"/>
              </w:rPr>
              <w:t>Te</w:t>
            </w:r>
            <w:proofErr w:type="spellEnd"/>
            <w:r>
              <w:rPr>
                <w:b/>
                <w:bCs/>
                <w:lang w:val="en-US"/>
              </w:rPr>
              <w:t xml:space="preserve"> requirement applies for the UE supports higher SCS. The exact naming of UE capability for SCS of 480 kHz and 960 kHz are TBD.</w:t>
            </w:r>
          </w:p>
          <w:p w14:paraId="36EE5C41" w14:textId="77777777" w:rsidR="00597082" w:rsidRDefault="00240147">
            <w:pPr>
              <w:rPr>
                <w:b/>
                <w:bCs/>
                <w:lang w:val="en-US"/>
              </w:rPr>
            </w:pPr>
            <w:r>
              <w:rPr>
                <w:b/>
                <w:bCs/>
                <w:lang w:val="en-US"/>
              </w:rPr>
              <w:t>Proposal 3: The MRTD for intra-band non-contiguous CA is proportionally scaled down for the higher SCSs, to keep the MRTD within the same percentage of CP.</w:t>
            </w:r>
          </w:p>
        </w:tc>
      </w:tr>
      <w:tr w:rsidR="00597082" w14:paraId="7F2042FD" w14:textId="77777777">
        <w:trPr>
          <w:trHeight w:val="468"/>
        </w:trPr>
        <w:tc>
          <w:tcPr>
            <w:tcW w:w="1255" w:type="dxa"/>
          </w:tcPr>
          <w:p w14:paraId="09232998" w14:textId="77777777" w:rsidR="00597082" w:rsidRDefault="00240147">
            <w:pPr>
              <w:spacing w:before="120" w:after="120"/>
              <w:rPr>
                <w:lang w:val="en-US"/>
              </w:rPr>
            </w:pPr>
            <w:r>
              <w:rPr>
                <w:lang w:val="en-US"/>
              </w:rPr>
              <w:t>R4-2118848</w:t>
            </w:r>
          </w:p>
        </w:tc>
        <w:tc>
          <w:tcPr>
            <w:tcW w:w="1150" w:type="dxa"/>
          </w:tcPr>
          <w:p w14:paraId="24FF74FA" w14:textId="77777777" w:rsidR="00597082" w:rsidRDefault="00240147">
            <w:pPr>
              <w:spacing w:before="120" w:after="120"/>
            </w:pPr>
            <w:r>
              <w:t>Huawei</w:t>
            </w:r>
          </w:p>
        </w:tc>
        <w:tc>
          <w:tcPr>
            <w:tcW w:w="7226" w:type="dxa"/>
          </w:tcPr>
          <w:p w14:paraId="77375C9B" w14:textId="77777777" w:rsidR="00597082" w:rsidRDefault="00240147">
            <w:pPr>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Many components will contribute to the overall timing error, and the accuracy of some components will not change significantly when operating in FR2-2 compared to FR2-1.</w:t>
            </w:r>
          </w:p>
          <w:p w14:paraId="21E89295" w14:textId="77777777" w:rsidR="00597082" w:rsidRDefault="00240147">
            <w:pPr>
              <w:rPr>
                <w:rFonts w:eastAsiaTheme="minorEastAsia"/>
                <w:b/>
                <w:lang w:val="en-US" w:eastAsia="zh-CN"/>
              </w:rPr>
            </w:pPr>
            <w:r>
              <w:rPr>
                <w:rFonts w:eastAsiaTheme="minorEastAsia"/>
                <w:b/>
                <w:lang w:val="en-US" w:eastAsia="zh-CN"/>
              </w:rPr>
              <w:t xml:space="preserve">Observation 2: The UL CP occupation of </w:t>
            </w:r>
            <w:proofErr w:type="spellStart"/>
            <w:r>
              <w:rPr>
                <w:rFonts w:eastAsiaTheme="minorEastAsia"/>
                <w:b/>
                <w:lang w:val="en-US" w:eastAsia="zh-CN"/>
              </w:rPr>
              <w:t>Te</w:t>
            </w:r>
            <w:proofErr w:type="spellEnd"/>
            <w:r>
              <w:rPr>
                <w:rFonts w:eastAsiaTheme="minorEastAsia"/>
                <w:b/>
                <w:lang w:val="en-US" w:eastAsia="zh-CN"/>
              </w:rPr>
              <w:t xml:space="preserve"> is different for different SCS combinations.</w:t>
            </w:r>
          </w:p>
          <w:p w14:paraId="724C23BC" w14:textId="77777777" w:rsidR="00597082" w:rsidRDefault="00240147">
            <w:pPr>
              <w:rPr>
                <w:rFonts w:cs="v4.2.0"/>
                <w:b/>
              </w:rPr>
            </w:pPr>
            <w:r>
              <w:rPr>
                <w:rFonts w:cs="v4.2.0"/>
                <w:b/>
              </w:rPr>
              <w:t>Proposal 1: I</w:t>
            </w:r>
            <w:r>
              <w:rPr>
                <w:rFonts w:eastAsiaTheme="minorEastAsia" w:cs="v4.2.0"/>
                <w:b/>
                <w:lang w:eastAsia="zh-CN"/>
              </w:rPr>
              <w:t xml:space="preserve">t is suggested take 0.5 CP - </w:t>
            </w:r>
            <w:r>
              <w:rPr>
                <w:rFonts w:cs="v4.2.0"/>
                <w:b/>
              </w:rPr>
              <w:t xml:space="preserve">TA step size/2 as the starting point to define the </w:t>
            </w:r>
            <w:proofErr w:type="spellStart"/>
            <w:r>
              <w:rPr>
                <w:rFonts w:cs="v4.2.0"/>
                <w:b/>
              </w:rPr>
              <w:t>Te</w:t>
            </w:r>
            <w:proofErr w:type="spellEnd"/>
            <w:r>
              <w:rPr>
                <w:rFonts w:cs="v4.2.0"/>
                <w:b/>
              </w:rPr>
              <w:t xml:space="preserve"> requirements for FR2-2. </w:t>
            </w:r>
          </w:p>
          <w:p w14:paraId="6E03D9AE" w14:textId="77777777" w:rsidR="00597082" w:rsidRDefault="00240147">
            <w:pPr>
              <w:rPr>
                <w:rFonts w:eastAsiaTheme="minorEastAsia"/>
                <w:b/>
                <w:lang w:val="en-US" w:eastAsia="zh-CN"/>
              </w:rPr>
            </w:pPr>
            <w:r>
              <w:rPr>
                <w:rFonts w:eastAsiaTheme="minorEastAsia"/>
                <w:b/>
                <w:lang w:val="en-US" w:eastAsia="zh-CN"/>
              </w:rPr>
              <w:t>Observation 3: MRTD requirements are defined based on the following rules in existing spec:</w:t>
            </w:r>
          </w:p>
          <w:p w14:paraId="24C2E81E" w14:textId="77777777" w:rsidR="00597082" w:rsidRDefault="00240147">
            <w:pPr>
              <w:rPr>
                <w:rFonts w:eastAsiaTheme="minorEastAsia"/>
                <w:b/>
                <w:lang w:val="en-US" w:eastAsia="zh-CN"/>
              </w:rPr>
            </w:pPr>
            <w:r>
              <w:rPr>
                <w:rFonts w:eastAsiaTheme="minorEastAsia"/>
                <w:b/>
                <w:lang w:val="en-US" w:eastAsia="zh-CN"/>
              </w:rPr>
              <w:t>For Async cases: MRTD = 0.5 slot</w:t>
            </w:r>
          </w:p>
          <w:p w14:paraId="644F7CC5" w14:textId="77777777" w:rsidR="00597082" w:rsidRDefault="00240147">
            <w:pPr>
              <w:rPr>
                <w:rFonts w:eastAsiaTheme="minorEastAsia"/>
                <w:b/>
                <w:lang w:val="en-US" w:eastAsia="zh-CN"/>
              </w:rPr>
            </w:pPr>
            <w:r>
              <w:rPr>
                <w:rFonts w:eastAsiaTheme="minorEastAsia"/>
                <w:b/>
                <w:lang w:val="en-US" w:eastAsia="zh-CN"/>
              </w:rPr>
              <w:t xml:space="preserve">For sync cases: MRTD = TAE + propagation delay difference </w:t>
            </w:r>
          </w:p>
          <w:p w14:paraId="58728268" w14:textId="77777777" w:rsidR="00597082" w:rsidRDefault="00240147">
            <w:pPr>
              <w:rPr>
                <w:rFonts w:eastAsiaTheme="minorEastAsia"/>
                <w:b/>
                <w:lang w:val="en-US" w:eastAsia="zh-CN"/>
              </w:rPr>
            </w:pPr>
            <w:r>
              <w:rPr>
                <w:rFonts w:eastAsiaTheme="minorEastAsia"/>
                <w:b/>
                <w:lang w:val="en-US" w:eastAsia="zh-CN"/>
              </w:rPr>
              <w:t>Proposal 2: Define MRTD requirements inFR2-2 based on the following rules in:</w:t>
            </w:r>
          </w:p>
          <w:p w14:paraId="3C01BEC0" w14:textId="77777777" w:rsidR="00597082" w:rsidRDefault="00240147">
            <w:pPr>
              <w:ind w:leftChars="100" w:left="200"/>
              <w:rPr>
                <w:rFonts w:eastAsiaTheme="minorEastAsia"/>
                <w:b/>
                <w:lang w:val="en-US" w:eastAsia="zh-CN"/>
              </w:rPr>
            </w:pPr>
            <w:r>
              <w:rPr>
                <w:rFonts w:eastAsiaTheme="minorEastAsia"/>
                <w:b/>
                <w:lang w:val="en-US" w:eastAsia="zh-CN"/>
              </w:rPr>
              <w:t>For Async cases: MRTD = 0.5 slot</w:t>
            </w:r>
          </w:p>
          <w:p w14:paraId="29FFA5F7" w14:textId="77777777" w:rsidR="00597082" w:rsidRDefault="00240147">
            <w:pPr>
              <w:ind w:leftChars="100" w:left="200"/>
              <w:rPr>
                <w:rFonts w:eastAsiaTheme="minorEastAsia"/>
                <w:b/>
                <w:lang w:val="en-US" w:eastAsia="zh-CN"/>
              </w:rPr>
            </w:pPr>
            <w:r>
              <w:rPr>
                <w:rFonts w:eastAsiaTheme="minorEastAsia"/>
                <w:b/>
                <w:lang w:val="en-US" w:eastAsia="zh-CN"/>
              </w:rPr>
              <w:t>For sync cases: MRTD = TAE + propagation delay difference</w:t>
            </w:r>
          </w:p>
          <w:p w14:paraId="4F8EC2E1" w14:textId="77777777" w:rsidR="00597082" w:rsidRDefault="00240147">
            <w:pPr>
              <w:rPr>
                <w:rFonts w:eastAsiaTheme="minorEastAsia"/>
                <w:b/>
                <w:lang w:val="en-US" w:eastAsia="zh-CN"/>
              </w:rPr>
            </w:pPr>
            <w:r>
              <w:rPr>
                <w:rFonts w:eastAsiaTheme="minorEastAsia"/>
                <w:b/>
                <w:lang w:val="en-US" w:eastAsia="zh-CN"/>
              </w:rPr>
              <w:t>Discuss whether to reuse same propagation delay assumption as FR2-1.</w:t>
            </w:r>
          </w:p>
          <w:p w14:paraId="32D71CE3" w14:textId="77777777" w:rsidR="00597082" w:rsidRDefault="00240147">
            <w:pPr>
              <w:rPr>
                <w:rFonts w:eastAsiaTheme="minorEastAsia"/>
                <w:b/>
                <w:lang w:val="en-US" w:eastAsia="zh-CN"/>
              </w:rPr>
            </w:pPr>
            <w:r>
              <w:rPr>
                <w:rFonts w:eastAsiaTheme="minorEastAsia" w:hint="eastAsia"/>
                <w:b/>
                <w:lang w:val="en-US" w:eastAsia="zh-CN"/>
              </w:rPr>
              <w:t>T</w:t>
            </w:r>
            <w:r>
              <w:rPr>
                <w:rFonts w:eastAsiaTheme="minorEastAsia"/>
                <w:b/>
                <w:lang w:val="en-US" w:eastAsia="zh-CN"/>
              </w:rPr>
              <w:t>he exact value could be defined with inputs of RF discussion on TAE requirements.</w:t>
            </w:r>
          </w:p>
          <w:p w14:paraId="017C0091" w14:textId="77777777" w:rsidR="00597082" w:rsidRDefault="00240147">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MTTD requirements in FR2-2 based on following rules:</w:t>
            </w:r>
          </w:p>
          <w:p w14:paraId="0D2E74D3" w14:textId="77777777" w:rsidR="00597082" w:rsidRDefault="00240147">
            <w:pPr>
              <w:rPr>
                <w:rFonts w:eastAsiaTheme="minorEastAsia"/>
                <w:b/>
                <w:lang w:val="en-US" w:eastAsia="zh-CN"/>
              </w:rPr>
            </w:pPr>
            <w:r>
              <w:rPr>
                <w:rFonts w:eastAsiaTheme="minorEastAsia" w:hint="eastAsia"/>
                <w:b/>
                <w:lang w:val="en-US" w:eastAsia="zh-CN"/>
              </w:rPr>
              <w:t>F</w:t>
            </w:r>
            <w:r>
              <w:rPr>
                <w:rFonts w:eastAsiaTheme="minorEastAsia"/>
                <w:b/>
                <w:lang w:val="en-US" w:eastAsia="zh-CN"/>
              </w:rPr>
              <w:t>or MTTD, it is proposed to also follow the same principle as current requirements, whether MRTD contains:</w:t>
            </w:r>
          </w:p>
          <w:p w14:paraId="4A447455" w14:textId="77777777" w:rsidR="00597082" w:rsidRDefault="00240147">
            <w:pPr>
              <w:pStyle w:val="ListParagraph"/>
              <w:numPr>
                <w:ilvl w:val="0"/>
                <w:numId w:val="16"/>
              </w:numPr>
              <w:overflowPunct/>
              <w:autoSpaceDE/>
              <w:autoSpaceDN/>
              <w:adjustRightInd/>
              <w:ind w:firstLineChars="0"/>
              <w:textAlignment w:val="auto"/>
              <w:rPr>
                <w:rFonts w:eastAsiaTheme="minorEastAsia"/>
                <w:b/>
                <w:lang w:val="en-US" w:eastAsia="zh-CN"/>
              </w:rPr>
            </w:pPr>
            <w:r>
              <w:rPr>
                <w:rFonts w:eastAsiaTheme="minorEastAsia"/>
                <w:b/>
                <w:lang w:val="en-US" w:eastAsia="zh-CN"/>
              </w:rPr>
              <w:t>Propagation delay difference</w:t>
            </w:r>
          </w:p>
          <w:p w14:paraId="3F2FB044" w14:textId="77777777" w:rsidR="00597082" w:rsidRDefault="00240147">
            <w:pPr>
              <w:pStyle w:val="ListParagraph"/>
              <w:numPr>
                <w:ilvl w:val="0"/>
                <w:numId w:val="16"/>
              </w:numPr>
              <w:overflowPunct/>
              <w:autoSpaceDE/>
              <w:autoSpaceDN/>
              <w:adjustRightInd/>
              <w:ind w:firstLineChars="0"/>
              <w:textAlignment w:val="auto"/>
              <w:rPr>
                <w:rFonts w:eastAsiaTheme="minorEastAsia"/>
                <w:b/>
                <w:lang w:val="en-US" w:eastAsia="zh-CN"/>
              </w:rPr>
            </w:pPr>
            <w:r>
              <w:rPr>
                <w:rFonts w:eastAsiaTheme="minorEastAsia" w:hint="eastAsia"/>
                <w:b/>
                <w:lang w:val="en-US" w:eastAsia="zh-CN"/>
              </w:rPr>
              <w:t>T</w:t>
            </w:r>
            <w:r>
              <w:rPr>
                <w:rFonts w:eastAsiaTheme="minorEastAsia"/>
                <w:b/>
                <w:lang w:val="en-US" w:eastAsia="zh-CN"/>
              </w:rPr>
              <w:t>AE</w:t>
            </w:r>
          </w:p>
          <w:p w14:paraId="2389F885" w14:textId="77777777" w:rsidR="00597082" w:rsidRDefault="00240147">
            <w:pPr>
              <w:pStyle w:val="ListParagraph"/>
              <w:numPr>
                <w:ilvl w:val="0"/>
                <w:numId w:val="16"/>
              </w:numPr>
              <w:overflowPunct/>
              <w:autoSpaceDE/>
              <w:autoSpaceDN/>
              <w:adjustRightInd/>
              <w:ind w:firstLineChars="0"/>
              <w:textAlignment w:val="auto"/>
              <w:rPr>
                <w:rFonts w:eastAsiaTheme="minorEastAsia"/>
                <w:b/>
                <w:lang w:val="en-US" w:eastAsia="zh-CN"/>
              </w:rPr>
            </w:pPr>
            <w:proofErr w:type="spellStart"/>
            <w:r>
              <w:rPr>
                <w:rFonts w:eastAsiaTheme="minorEastAsia"/>
                <w:b/>
                <w:lang w:val="en-US" w:eastAsia="zh-CN"/>
              </w:rPr>
              <w:t>Te</w:t>
            </w:r>
            <w:proofErr w:type="spellEnd"/>
            <w:r>
              <w:rPr>
                <w:rFonts w:eastAsiaTheme="minorEastAsia"/>
                <w:b/>
                <w:lang w:val="en-US" w:eastAsia="zh-CN"/>
              </w:rPr>
              <w:t xml:space="preserve"> + </w:t>
            </w:r>
            <w:proofErr w:type="spellStart"/>
            <w:r>
              <w:rPr>
                <w:rFonts w:eastAsiaTheme="minorEastAsia"/>
                <w:b/>
                <w:lang w:val="en-US" w:eastAsia="zh-CN"/>
              </w:rPr>
              <w:t>TA_error</w:t>
            </w:r>
            <w:proofErr w:type="spellEnd"/>
            <w:r>
              <w:rPr>
                <w:rFonts w:eastAsiaTheme="minorEastAsia"/>
                <w:b/>
                <w:lang w:val="en-US" w:eastAsia="zh-CN"/>
              </w:rPr>
              <w:t xml:space="preserve"> + TA step size/2 in CC1</w:t>
            </w:r>
          </w:p>
          <w:p w14:paraId="7F0FDBA8" w14:textId="77777777" w:rsidR="00597082" w:rsidRDefault="00240147">
            <w:pPr>
              <w:pStyle w:val="ListParagraph"/>
              <w:numPr>
                <w:ilvl w:val="0"/>
                <w:numId w:val="16"/>
              </w:numPr>
              <w:overflowPunct/>
              <w:autoSpaceDE/>
              <w:autoSpaceDN/>
              <w:adjustRightInd/>
              <w:ind w:firstLineChars="0"/>
              <w:textAlignment w:val="auto"/>
              <w:rPr>
                <w:rFonts w:eastAsiaTheme="minorEastAsia"/>
                <w:b/>
                <w:lang w:val="en-US" w:eastAsia="zh-CN"/>
              </w:rPr>
            </w:pPr>
            <w:proofErr w:type="spellStart"/>
            <w:r>
              <w:rPr>
                <w:rFonts w:eastAsiaTheme="minorEastAsia"/>
                <w:b/>
                <w:lang w:val="en-US" w:eastAsia="zh-CN"/>
              </w:rPr>
              <w:t>Te</w:t>
            </w:r>
            <w:proofErr w:type="spellEnd"/>
            <w:r>
              <w:rPr>
                <w:rFonts w:eastAsiaTheme="minorEastAsia"/>
                <w:b/>
                <w:lang w:val="en-US" w:eastAsia="zh-CN"/>
              </w:rPr>
              <w:t xml:space="preserve"> + </w:t>
            </w:r>
            <w:proofErr w:type="spellStart"/>
            <w:r>
              <w:rPr>
                <w:rFonts w:eastAsiaTheme="minorEastAsia"/>
                <w:b/>
                <w:lang w:val="en-US" w:eastAsia="zh-CN"/>
              </w:rPr>
              <w:t>TA_error</w:t>
            </w:r>
            <w:proofErr w:type="spellEnd"/>
            <w:r>
              <w:rPr>
                <w:rFonts w:eastAsiaTheme="minorEastAsia"/>
                <w:b/>
                <w:lang w:val="en-US" w:eastAsia="zh-CN"/>
              </w:rPr>
              <w:t xml:space="preserve"> + TA step size/2 in CC2</w:t>
            </w:r>
          </w:p>
          <w:p w14:paraId="1E6AB7F7" w14:textId="77777777" w:rsidR="00597082" w:rsidRDefault="00597082">
            <w:pPr>
              <w:rPr>
                <w:b/>
                <w:bCs/>
                <w:lang w:val="en-US"/>
              </w:rPr>
            </w:pPr>
          </w:p>
        </w:tc>
      </w:tr>
      <w:tr w:rsidR="00597082" w14:paraId="2983AC71" w14:textId="77777777">
        <w:trPr>
          <w:trHeight w:val="468"/>
        </w:trPr>
        <w:tc>
          <w:tcPr>
            <w:tcW w:w="1255" w:type="dxa"/>
          </w:tcPr>
          <w:p w14:paraId="13B6CFF6" w14:textId="77777777" w:rsidR="00597082" w:rsidRDefault="00240147">
            <w:pPr>
              <w:spacing w:before="120" w:after="120"/>
              <w:rPr>
                <w:lang w:val="en-US"/>
              </w:rPr>
            </w:pPr>
            <w:r>
              <w:rPr>
                <w:lang w:val="en-US"/>
              </w:rPr>
              <w:t>R4-2118959</w:t>
            </w:r>
          </w:p>
        </w:tc>
        <w:tc>
          <w:tcPr>
            <w:tcW w:w="1150" w:type="dxa"/>
          </w:tcPr>
          <w:p w14:paraId="6754C125" w14:textId="77777777" w:rsidR="00597082" w:rsidRDefault="00240147">
            <w:pPr>
              <w:spacing w:before="120" w:after="120"/>
            </w:pPr>
            <w:r>
              <w:t>Nokia</w:t>
            </w:r>
          </w:p>
        </w:tc>
        <w:tc>
          <w:tcPr>
            <w:tcW w:w="7226" w:type="dxa"/>
          </w:tcPr>
          <w:p w14:paraId="39828BCC" w14:textId="77777777" w:rsidR="00597082" w:rsidRDefault="00240147">
            <w:pPr>
              <w:rPr>
                <w:b/>
                <w:bCs/>
                <w:lang w:val="en-US"/>
              </w:rPr>
            </w:pPr>
            <w:r>
              <w:rPr>
                <w:b/>
                <w:bCs/>
                <w:lang w:val="en-US"/>
              </w:rPr>
              <w:t xml:space="preserve">Observation 1: The composed UL transmit timing error including TAC command quantization </w:t>
            </w:r>
            <w:proofErr w:type="gramStart"/>
            <w:r>
              <w:rPr>
                <w:b/>
                <w:bCs/>
                <w:lang w:val="en-US"/>
              </w:rPr>
              <w:t>TAC,Q</w:t>
            </w:r>
            <w:proofErr w:type="gramEnd"/>
            <w:r>
              <w:rPr>
                <w:b/>
                <w:bCs/>
                <w:lang w:val="en-US"/>
              </w:rPr>
              <w:t xml:space="preserve">, TAC adjustment accuracy </w:t>
            </w:r>
            <w:proofErr w:type="spellStart"/>
            <w:r>
              <w:rPr>
                <w:b/>
                <w:bCs/>
                <w:lang w:val="en-US"/>
              </w:rPr>
              <w:t>TAC,e</w:t>
            </w:r>
            <w:proofErr w:type="spellEnd"/>
            <w:r>
              <w:rPr>
                <w:b/>
                <w:bCs/>
                <w:lang w:val="en-US"/>
              </w:rPr>
              <w:t xml:space="preserve">, and </w:t>
            </w:r>
            <w:proofErr w:type="spellStart"/>
            <w:r>
              <w:rPr>
                <w:b/>
                <w:bCs/>
                <w:lang w:val="en-US"/>
              </w:rPr>
              <w:t>Te</w:t>
            </w:r>
            <w:proofErr w:type="spellEnd"/>
            <w:r>
              <w:rPr>
                <w:b/>
                <w:bCs/>
                <w:lang w:val="en-US"/>
              </w:rPr>
              <w:t xml:space="preserve"> including the channel delay spread TCH influence whether inter-symbol interference can be avoided using TA command.</w:t>
            </w:r>
          </w:p>
          <w:p w14:paraId="6039E567" w14:textId="77777777" w:rsidR="00597082" w:rsidRDefault="00240147">
            <w:pPr>
              <w:rPr>
                <w:b/>
                <w:bCs/>
                <w:lang w:val="en-US"/>
              </w:rPr>
            </w:pPr>
            <w:r>
              <w:rPr>
                <w:b/>
                <w:bCs/>
                <w:lang w:val="en-US"/>
              </w:rPr>
              <w:t xml:space="preserve">Observation 2: The UL TX timing accuracy has to be designed in accordance to the CP length TCP such that TMAR = TCP - </w:t>
            </w:r>
            <w:proofErr w:type="gramStart"/>
            <w:r>
              <w:rPr>
                <w:b/>
                <w:bCs/>
                <w:lang w:val="en-US"/>
              </w:rPr>
              <w:t>TCH  -</w:t>
            </w:r>
            <w:proofErr w:type="gramEnd"/>
            <w:r>
              <w:rPr>
                <w:b/>
                <w:bCs/>
                <w:lang w:val="en-US"/>
              </w:rPr>
              <w:t xml:space="preserve"> 2 ( </w:t>
            </w:r>
            <w:proofErr w:type="spellStart"/>
            <w:r>
              <w:rPr>
                <w:b/>
                <w:bCs/>
                <w:lang w:val="en-US"/>
              </w:rPr>
              <w:t>Te</w:t>
            </w:r>
            <w:proofErr w:type="spellEnd"/>
            <w:r>
              <w:rPr>
                <w:b/>
                <w:bCs/>
                <w:lang w:val="en-US"/>
              </w:rPr>
              <w:t xml:space="preserve"> + TAC,Q /2 + </w:t>
            </w:r>
            <w:proofErr w:type="spellStart"/>
            <w:r>
              <w:rPr>
                <w:b/>
                <w:bCs/>
                <w:lang w:val="en-US"/>
              </w:rPr>
              <w:t>TAC,e</w:t>
            </w:r>
            <w:proofErr w:type="spellEnd"/>
            <w:r>
              <w:rPr>
                <w:b/>
                <w:bCs/>
                <w:lang w:val="en-US"/>
              </w:rPr>
              <w:t xml:space="preserve"> ) &gt; 0.</w:t>
            </w:r>
          </w:p>
          <w:p w14:paraId="28228785" w14:textId="77777777" w:rsidR="00597082" w:rsidRDefault="00240147">
            <w:pPr>
              <w:rPr>
                <w:b/>
                <w:bCs/>
                <w:lang w:val="en-US"/>
              </w:rPr>
            </w:pPr>
            <w:r>
              <w:rPr>
                <w:b/>
                <w:bCs/>
                <w:lang w:val="en-US"/>
              </w:rPr>
              <w:t xml:space="preserve">Proposal 1: RAN4 to choose </w:t>
            </w:r>
            <w:proofErr w:type="spellStart"/>
            <w:r>
              <w:rPr>
                <w:b/>
                <w:bCs/>
                <w:lang w:val="en-US"/>
              </w:rPr>
              <w:t>Te</w:t>
            </w:r>
            <w:proofErr w:type="spellEnd"/>
            <w:r>
              <w:rPr>
                <w:b/>
                <w:bCs/>
                <w:lang w:val="en-US"/>
              </w:rPr>
              <w:t xml:space="preserve"> such that the condition TCP - </w:t>
            </w:r>
            <w:proofErr w:type="gramStart"/>
            <w:r>
              <w:rPr>
                <w:b/>
                <w:bCs/>
                <w:lang w:val="en-US"/>
              </w:rPr>
              <w:t>TCH  -</w:t>
            </w:r>
            <w:proofErr w:type="gramEnd"/>
            <w:r>
              <w:rPr>
                <w:b/>
                <w:bCs/>
                <w:lang w:val="en-US"/>
              </w:rPr>
              <w:t xml:space="preserve"> 2 ( </w:t>
            </w:r>
            <w:proofErr w:type="spellStart"/>
            <w:r>
              <w:rPr>
                <w:b/>
                <w:bCs/>
                <w:lang w:val="en-US"/>
              </w:rPr>
              <w:t>Te</w:t>
            </w:r>
            <w:proofErr w:type="spellEnd"/>
            <w:r>
              <w:rPr>
                <w:b/>
                <w:bCs/>
                <w:lang w:val="en-US"/>
              </w:rPr>
              <w:t xml:space="preserve"> + TAC,Q /2 + </w:t>
            </w:r>
            <w:proofErr w:type="spellStart"/>
            <w:r>
              <w:rPr>
                <w:b/>
                <w:bCs/>
                <w:lang w:val="en-US"/>
              </w:rPr>
              <w:t>TAC,e</w:t>
            </w:r>
            <w:proofErr w:type="spellEnd"/>
            <w:r>
              <w:rPr>
                <w:b/>
                <w:bCs/>
                <w:lang w:val="en-US"/>
              </w:rPr>
              <w:t xml:space="preserve"> ) &gt; 0 holds.</w:t>
            </w:r>
          </w:p>
          <w:p w14:paraId="4FB5D0C2" w14:textId="77777777" w:rsidR="00597082" w:rsidRDefault="00240147">
            <w:pPr>
              <w:rPr>
                <w:b/>
                <w:bCs/>
                <w:lang w:val="en-US"/>
              </w:rPr>
            </w:pPr>
            <w:r>
              <w:rPr>
                <w:b/>
                <w:bCs/>
                <w:lang w:val="en-US"/>
              </w:rPr>
              <w:t>Observation 3: UL timing errors larger than 25% of the CP length can cause UL demodulation performance degradation of 14 dB for 960 kHz SCS.</w:t>
            </w:r>
          </w:p>
          <w:p w14:paraId="0D167B58" w14:textId="77777777" w:rsidR="00597082" w:rsidRDefault="00240147">
            <w:pPr>
              <w:rPr>
                <w:b/>
                <w:bCs/>
                <w:lang w:val="en-US"/>
              </w:rPr>
            </w:pPr>
            <w:r>
              <w:rPr>
                <w:b/>
                <w:bCs/>
                <w:lang w:val="en-US"/>
              </w:rPr>
              <w:t>Observation 4: DL timing estimation based on TRS can achieve accuracy of 6.7 for TDLA-10 and 12.7 ns for TDLA-20 with SCSs 120 kHz, 480 kHz, and 960 kHz.</w:t>
            </w:r>
          </w:p>
          <w:p w14:paraId="3286A2C8" w14:textId="77777777" w:rsidR="00597082" w:rsidRDefault="00240147">
            <w:pPr>
              <w:rPr>
                <w:b/>
                <w:bCs/>
                <w:lang w:val="en-US"/>
              </w:rPr>
            </w:pPr>
            <w:r>
              <w:rPr>
                <w:b/>
                <w:bCs/>
                <w:lang w:val="en-US"/>
              </w:rPr>
              <w:t>Observation 5: TR 38.808 considers channel models with delay spread up to 50 ns.</w:t>
            </w:r>
          </w:p>
          <w:p w14:paraId="721F94E4" w14:textId="77777777" w:rsidR="00597082" w:rsidRDefault="00240147">
            <w:pPr>
              <w:rPr>
                <w:b/>
                <w:bCs/>
                <w:lang w:val="en-US"/>
              </w:rPr>
            </w:pPr>
            <w:r>
              <w:rPr>
                <w:b/>
                <w:bCs/>
                <w:lang w:val="en-US"/>
              </w:rPr>
              <w:t>Observation 6: Error floor is reported in TR 38.808 for 960 kHz SCS with delay spread above 40 ns and high MCS (64 QAM).</w:t>
            </w:r>
          </w:p>
          <w:p w14:paraId="409FDE8C" w14:textId="77777777" w:rsidR="00597082" w:rsidRDefault="00240147">
            <w:pPr>
              <w:rPr>
                <w:b/>
                <w:bCs/>
                <w:lang w:val="en-US"/>
              </w:rPr>
            </w:pPr>
            <w:r>
              <w:rPr>
                <w:b/>
                <w:bCs/>
                <w:lang w:val="en-US"/>
              </w:rPr>
              <w:t xml:space="preserve">Proposal 2: When defining the margin for the </w:t>
            </w:r>
            <w:proofErr w:type="spellStart"/>
            <w:r>
              <w:rPr>
                <w:b/>
                <w:bCs/>
                <w:lang w:val="en-US"/>
              </w:rPr>
              <w:t>Te</w:t>
            </w:r>
            <w:proofErr w:type="spellEnd"/>
            <w:r>
              <w:rPr>
                <w:b/>
                <w:bCs/>
                <w:lang w:val="en-US"/>
              </w:rPr>
              <w:t xml:space="preserve"> calculation, consider a maximum channel delay spread of 40 ns for 480 kHz SCS, and 30 ns for 960 kHz SCS.</w:t>
            </w:r>
          </w:p>
          <w:p w14:paraId="5029741B" w14:textId="77777777" w:rsidR="00597082" w:rsidRDefault="00240147">
            <w:pPr>
              <w:rPr>
                <w:b/>
                <w:bCs/>
                <w:lang w:val="en-US"/>
              </w:rPr>
            </w:pPr>
            <w:r>
              <w:rPr>
                <w:b/>
                <w:bCs/>
                <w:lang w:val="en-US"/>
              </w:rPr>
              <w:t xml:space="preserve">Proposal 3: Define </w:t>
            </w:r>
            <w:proofErr w:type="spellStart"/>
            <w:r>
              <w:rPr>
                <w:b/>
                <w:bCs/>
                <w:lang w:val="en-US"/>
              </w:rPr>
              <w:t>Te</w:t>
            </w:r>
            <w:proofErr w:type="spellEnd"/>
            <w:r>
              <w:rPr>
                <w:b/>
                <w:bCs/>
                <w:lang w:val="en-US"/>
              </w:rPr>
              <w:t xml:space="preserve"> values that do not exceed 20% of the CP length for UL transmission using 480 kHz and 960 kHz SCS.</w:t>
            </w:r>
          </w:p>
          <w:p w14:paraId="61580214" w14:textId="77777777" w:rsidR="00597082" w:rsidRDefault="00240147">
            <w:pPr>
              <w:rPr>
                <w:b/>
                <w:bCs/>
                <w:lang w:val="en-US"/>
              </w:rPr>
            </w:pPr>
            <w:r>
              <w:rPr>
                <w:b/>
                <w:bCs/>
                <w:lang w:val="en-US"/>
              </w:rPr>
              <w:t xml:space="preserve">Proposal 4: Define </w:t>
            </w:r>
            <w:proofErr w:type="spellStart"/>
            <w:r>
              <w:rPr>
                <w:b/>
                <w:bCs/>
                <w:lang w:val="en-US"/>
              </w:rPr>
              <w:t>Te</w:t>
            </w:r>
            <w:proofErr w:type="spellEnd"/>
            <w:r>
              <w:rPr>
                <w:b/>
                <w:bCs/>
                <w:lang w:val="en-US"/>
              </w:rPr>
              <w:t xml:space="preserve"> = 0.9*64*Tc for 480 kHz SCS, and </w:t>
            </w:r>
            <w:proofErr w:type="spellStart"/>
            <w:r>
              <w:rPr>
                <w:b/>
                <w:bCs/>
                <w:lang w:val="en-US"/>
              </w:rPr>
              <w:t>Te</w:t>
            </w:r>
            <w:proofErr w:type="spellEnd"/>
            <w:r>
              <w:rPr>
                <w:b/>
                <w:bCs/>
                <w:lang w:val="en-US"/>
              </w:rPr>
              <w:t>=0.45*64*Tc for 960 kHz SCS.</w:t>
            </w:r>
          </w:p>
          <w:p w14:paraId="0854A40B" w14:textId="77777777" w:rsidR="00597082" w:rsidRDefault="00240147">
            <w:pPr>
              <w:rPr>
                <w:b/>
                <w:bCs/>
                <w:lang w:val="en-US"/>
              </w:rPr>
            </w:pPr>
            <w:r>
              <w:rPr>
                <w:b/>
                <w:bCs/>
                <w:lang w:val="en-US"/>
              </w:rPr>
              <w:t xml:space="preserve">Observation 7: Existing FR2-1 core requirements have no mention of TRS, but performance requirements in </w:t>
            </w:r>
            <w:proofErr w:type="spellStart"/>
            <w:r>
              <w:rPr>
                <w:b/>
                <w:bCs/>
                <w:lang w:val="en-US"/>
              </w:rPr>
              <w:t>RRC_Connected</w:t>
            </w:r>
            <w:proofErr w:type="spellEnd"/>
            <w:r>
              <w:rPr>
                <w:b/>
                <w:bCs/>
                <w:lang w:val="en-US"/>
              </w:rPr>
              <w:t xml:space="preserve"> include TRS in their configuration.</w:t>
            </w:r>
          </w:p>
          <w:p w14:paraId="3225E741" w14:textId="77777777" w:rsidR="00597082" w:rsidRDefault="00240147">
            <w:pPr>
              <w:rPr>
                <w:b/>
                <w:bCs/>
                <w:lang w:val="en-US"/>
              </w:rPr>
            </w:pPr>
            <w:r>
              <w:rPr>
                <w:b/>
                <w:bCs/>
                <w:lang w:val="en-US"/>
              </w:rPr>
              <w:t>Observation 8: TRS can be used for improving timing estimation of the UE even when SSB uses a small SCS in comparison to the SCS used for UL transmission.</w:t>
            </w:r>
          </w:p>
          <w:p w14:paraId="7325775C" w14:textId="77777777" w:rsidR="00597082" w:rsidRDefault="00240147">
            <w:pPr>
              <w:rPr>
                <w:b/>
                <w:bCs/>
                <w:lang w:val="en-US"/>
              </w:rPr>
            </w:pPr>
            <w:r>
              <w:rPr>
                <w:b/>
                <w:bCs/>
                <w:lang w:val="en-US"/>
              </w:rPr>
              <w:t xml:space="preserve">Proposal 5: If it is identified that 120 kHz SCS is not enough for </w:t>
            </w:r>
            <w:proofErr w:type="spellStart"/>
            <w:r>
              <w:rPr>
                <w:b/>
                <w:bCs/>
                <w:lang w:val="en-US"/>
              </w:rPr>
              <w:t>Te</w:t>
            </w:r>
            <w:proofErr w:type="spellEnd"/>
            <w:r>
              <w:rPr>
                <w:b/>
                <w:bCs/>
                <w:lang w:val="en-US"/>
              </w:rPr>
              <w:t xml:space="preserve"> using 480/960 kHz SCS, UE UL transmit requirements for 480 and 960 kHz for non-initial access may be developed considering that TRS is configured.</w:t>
            </w:r>
          </w:p>
          <w:p w14:paraId="7F6100F3" w14:textId="77777777" w:rsidR="00597082" w:rsidRDefault="00240147">
            <w:pPr>
              <w:rPr>
                <w:b/>
                <w:bCs/>
                <w:lang w:val="en-US"/>
              </w:rPr>
            </w:pPr>
            <w:r>
              <w:rPr>
                <w:b/>
                <w:bCs/>
                <w:lang w:val="en-US"/>
              </w:rPr>
              <w:t>Observation 9: Reusing existing MRTD derivation rules with TAE=3 us and propagation delay for 1500 m results in requirements larger than half of the slot length for 960 kHz SCS.</w:t>
            </w:r>
          </w:p>
          <w:p w14:paraId="476E6649" w14:textId="77777777" w:rsidR="00597082" w:rsidRDefault="00240147">
            <w:pPr>
              <w:rPr>
                <w:b/>
                <w:bCs/>
                <w:lang w:val="en-US"/>
              </w:rPr>
            </w:pPr>
            <w:r>
              <w:rPr>
                <w:b/>
                <w:bCs/>
                <w:lang w:val="en-US"/>
              </w:rPr>
              <w:t>Proposal 6: Wait for the definition of TAE requirements in the BS RF discussion before concluding on the MRTD requirements for FR2-2.</w:t>
            </w:r>
          </w:p>
          <w:p w14:paraId="7156C9AC" w14:textId="77777777" w:rsidR="00597082" w:rsidRDefault="00240147">
            <w:pPr>
              <w:rPr>
                <w:b/>
                <w:bCs/>
                <w:lang w:val="en-US"/>
              </w:rPr>
            </w:pPr>
            <w:r>
              <w:rPr>
                <w:b/>
                <w:bCs/>
                <w:lang w:val="en-US"/>
              </w:rPr>
              <w:t xml:space="preserve">Proposal 7: If needed, revise the cell size based on the propagation delay of 1500 m used in FR2-1 when calculating MRTD requirements for FR2-2 with 960 kHz SCS, </w:t>
            </w:r>
            <w:proofErr w:type="gramStart"/>
            <w:r>
              <w:rPr>
                <w:b/>
                <w:bCs/>
                <w:lang w:val="en-US"/>
              </w:rPr>
              <w:t>e.g.</w:t>
            </w:r>
            <w:proofErr w:type="gramEnd"/>
            <w:r>
              <w:rPr>
                <w:b/>
                <w:bCs/>
                <w:lang w:val="en-US"/>
              </w:rPr>
              <w:t xml:space="preserve"> use 1000 m that results in 3.33 </w:t>
            </w:r>
            <w:proofErr w:type="spellStart"/>
            <w:r>
              <w:rPr>
                <w:b/>
                <w:bCs/>
                <w:lang w:val="en-US"/>
              </w:rPr>
              <w:t>us</w:t>
            </w:r>
            <w:proofErr w:type="spellEnd"/>
            <w:r>
              <w:rPr>
                <w:b/>
                <w:bCs/>
                <w:lang w:val="en-US"/>
              </w:rPr>
              <w:t xml:space="preserve"> propagation delay.</w:t>
            </w:r>
          </w:p>
        </w:tc>
      </w:tr>
      <w:tr w:rsidR="00597082" w14:paraId="564390B2" w14:textId="77777777">
        <w:trPr>
          <w:trHeight w:val="468"/>
        </w:trPr>
        <w:tc>
          <w:tcPr>
            <w:tcW w:w="1255" w:type="dxa"/>
          </w:tcPr>
          <w:p w14:paraId="3B7B46B0" w14:textId="77777777" w:rsidR="00597082" w:rsidRDefault="00240147">
            <w:pPr>
              <w:spacing w:before="120" w:after="120"/>
              <w:rPr>
                <w:lang w:val="en-US"/>
              </w:rPr>
            </w:pPr>
            <w:r>
              <w:rPr>
                <w:lang w:val="en-US"/>
              </w:rPr>
              <w:t>R4-2118944</w:t>
            </w:r>
          </w:p>
        </w:tc>
        <w:tc>
          <w:tcPr>
            <w:tcW w:w="1150" w:type="dxa"/>
          </w:tcPr>
          <w:p w14:paraId="0353AD66" w14:textId="77777777" w:rsidR="00597082" w:rsidRDefault="00240147">
            <w:pPr>
              <w:spacing w:before="120" w:after="120"/>
            </w:pPr>
            <w:r>
              <w:t>ZTE</w:t>
            </w:r>
          </w:p>
        </w:tc>
        <w:tc>
          <w:tcPr>
            <w:tcW w:w="7226" w:type="dxa"/>
          </w:tcPr>
          <w:p w14:paraId="3C2FE544" w14:textId="77777777" w:rsidR="00597082" w:rsidRDefault="00240147">
            <w:pPr>
              <w:rPr>
                <w:b/>
                <w:bCs/>
                <w:lang w:val="en-US"/>
              </w:rPr>
            </w:pPr>
            <w:r>
              <w:rPr>
                <w:b/>
                <w:bCs/>
                <w:lang w:val="en-US"/>
              </w:rPr>
              <w:t xml:space="preserve">Proposal 1: Keep the </w:t>
            </w:r>
            <w:proofErr w:type="spellStart"/>
            <w:r>
              <w:rPr>
                <w:b/>
                <w:bCs/>
                <w:lang w:val="en-US"/>
              </w:rPr>
              <w:t>Te</w:t>
            </w:r>
            <w:proofErr w:type="spellEnd"/>
            <w:r>
              <w:rPr>
                <w:b/>
                <w:bCs/>
                <w:lang w:val="en-US"/>
              </w:rPr>
              <w:t xml:space="preserve"> within the same percentage of the CP length as existing SCS.</w:t>
            </w:r>
          </w:p>
          <w:p w14:paraId="147B38ED" w14:textId="77777777" w:rsidR="00597082" w:rsidRDefault="00240147">
            <w:pPr>
              <w:rPr>
                <w:b/>
                <w:bCs/>
                <w:lang w:val="en-US"/>
              </w:rPr>
            </w:pPr>
            <w:r>
              <w:rPr>
                <w:b/>
                <w:bCs/>
                <w:lang w:val="en-US"/>
              </w:rPr>
              <w:t xml:space="preserve">Proposal 2: </w:t>
            </w:r>
            <w:proofErr w:type="spellStart"/>
            <w:r>
              <w:rPr>
                <w:b/>
                <w:bCs/>
                <w:lang w:val="en-US"/>
              </w:rPr>
              <w:t>Te</w:t>
            </w:r>
            <w:proofErr w:type="spellEnd"/>
            <w:r>
              <w:rPr>
                <w:b/>
                <w:bCs/>
                <w:lang w:val="en-US"/>
              </w:rPr>
              <w:t xml:space="preserve"> can occupy 30% of UL CP length if UE implementations are proven to be impossible to keep current </w:t>
            </w:r>
            <w:proofErr w:type="spellStart"/>
            <w:r>
              <w:rPr>
                <w:b/>
                <w:bCs/>
                <w:lang w:val="en-US"/>
              </w:rPr>
              <w:t>Te</w:t>
            </w:r>
            <w:proofErr w:type="spellEnd"/>
            <w:r>
              <w:rPr>
                <w:b/>
                <w:bCs/>
                <w:lang w:val="en-US"/>
              </w:rPr>
              <w:t xml:space="preserve"> requirements.</w:t>
            </w:r>
          </w:p>
        </w:tc>
      </w:tr>
      <w:tr w:rsidR="00597082" w14:paraId="3EDA2643" w14:textId="77777777">
        <w:trPr>
          <w:trHeight w:val="468"/>
        </w:trPr>
        <w:tc>
          <w:tcPr>
            <w:tcW w:w="1255" w:type="dxa"/>
          </w:tcPr>
          <w:p w14:paraId="7912EA22" w14:textId="77777777" w:rsidR="00597082" w:rsidRDefault="00240147">
            <w:pPr>
              <w:spacing w:before="120" w:after="120"/>
              <w:rPr>
                <w:lang w:val="en-US"/>
              </w:rPr>
            </w:pPr>
            <w:r>
              <w:rPr>
                <w:lang w:val="en-US"/>
              </w:rPr>
              <w:t>R4-2119564</w:t>
            </w:r>
          </w:p>
        </w:tc>
        <w:tc>
          <w:tcPr>
            <w:tcW w:w="1150" w:type="dxa"/>
          </w:tcPr>
          <w:p w14:paraId="65AD02A6" w14:textId="77777777" w:rsidR="00597082" w:rsidRDefault="00240147">
            <w:pPr>
              <w:spacing w:before="120" w:after="120"/>
            </w:pPr>
            <w:r>
              <w:t>Qualcomm</w:t>
            </w:r>
          </w:p>
        </w:tc>
        <w:tc>
          <w:tcPr>
            <w:tcW w:w="7226" w:type="dxa"/>
          </w:tcPr>
          <w:p w14:paraId="394B9483" w14:textId="77777777" w:rsidR="00597082" w:rsidRDefault="00240147">
            <w:pPr>
              <w:rPr>
                <w:b/>
                <w:bCs/>
                <w:lang w:eastAsia="zh-CN"/>
              </w:rPr>
            </w:pPr>
            <w:r>
              <w:rPr>
                <w:b/>
                <w:bCs/>
                <w:lang w:eastAsia="zh-CN"/>
              </w:rPr>
              <w:t>Observation 1: RAN4 specifies the UE transmit timing based on the SSB bandwidth.</w:t>
            </w:r>
          </w:p>
          <w:p w14:paraId="238D493F" w14:textId="77777777" w:rsidR="00597082" w:rsidRDefault="00240147">
            <w:pPr>
              <w:rPr>
                <w:b/>
                <w:bCs/>
                <w:lang w:eastAsia="zh-CN"/>
              </w:rPr>
            </w:pPr>
            <w:r>
              <w:rPr>
                <w:b/>
                <w:bCs/>
                <w:lang w:eastAsia="zh-CN"/>
              </w:rPr>
              <w:t>Observation 2: An additional margin in the timing error is specified to account for UE artifacts related to DL to UL switching.</w:t>
            </w:r>
          </w:p>
          <w:p w14:paraId="7E3FBFB0" w14:textId="77777777" w:rsidR="00597082" w:rsidRDefault="00240147">
            <w:pPr>
              <w:rPr>
                <w:b/>
                <w:bCs/>
                <w:lang w:eastAsia="zh-CN"/>
              </w:rPr>
            </w:pPr>
            <w:r>
              <w:rPr>
                <w:b/>
                <w:bCs/>
                <w:lang w:eastAsia="zh-CN"/>
              </w:rPr>
              <w:t>Observation 3: The upper limit on the timing error is half CP length on the uplink transmission.</w:t>
            </w:r>
          </w:p>
          <w:p w14:paraId="6EA9BFEA" w14:textId="77777777" w:rsidR="00597082" w:rsidRDefault="00240147">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01347351" w14:textId="77777777" w:rsidR="00597082" w:rsidRDefault="00240147">
            <w:pPr>
              <w:rPr>
                <w:b/>
                <w:bCs/>
                <w:lang w:eastAsia="zh-CN"/>
              </w:rPr>
            </w:pPr>
            <w:r>
              <w:rPr>
                <w:b/>
                <w:bCs/>
                <w:lang w:eastAsia="zh-CN"/>
              </w:rPr>
              <w:t xml:space="preserve">Observation 5: Even with </w:t>
            </w:r>
            <w:proofErr w:type="spellStart"/>
            <w:r>
              <w:rPr>
                <w:b/>
                <w:bCs/>
                <w:lang w:eastAsia="zh-CN"/>
              </w:rPr>
              <w:t>Te</w:t>
            </w:r>
            <w:proofErr w:type="spellEnd"/>
            <w:r>
              <w:rPr>
                <w:b/>
                <w:bCs/>
                <w:lang w:eastAsia="zh-CN"/>
              </w:rPr>
              <w:t xml:space="preserve"> of 0.5*CP, some scenarios (e.g., SSB SCS 120, UL SCS 960) may not meet the UL timing accuracy requirements given an extremely small error margin.</w:t>
            </w:r>
          </w:p>
          <w:p w14:paraId="54388EEA" w14:textId="77777777" w:rsidR="00597082" w:rsidRDefault="00240147">
            <w:pPr>
              <w:rPr>
                <w:b/>
                <w:bCs/>
                <w:lang w:eastAsia="zh-CN"/>
              </w:rPr>
            </w:pPr>
            <w:r>
              <w:rPr>
                <w:b/>
                <w:bCs/>
                <w:lang w:eastAsia="zh-CN"/>
              </w:rPr>
              <w:t xml:space="preserve">Proposal 1: For UL SCS of 480/960 kHz, the UE shall use a </w:t>
            </w:r>
            <w:proofErr w:type="spellStart"/>
            <w:r>
              <w:rPr>
                <w:b/>
                <w:bCs/>
                <w:lang w:eastAsia="zh-CN"/>
              </w:rPr>
              <w:t>Te</w:t>
            </w:r>
            <w:proofErr w:type="spellEnd"/>
            <w:r>
              <w:rPr>
                <w:b/>
                <w:bCs/>
                <w:lang w:eastAsia="zh-CN"/>
              </w:rPr>
              <w:t xml:space="preserve"> corresponding to half CP length of the UL transmission.</w:t>
            </w:r>
          </w:p>
          <w:p w14:paraId="18CF9275" w14:textId="77777777" w:rsidR="00597082" w:rsidRDefault="00240147">
            <w:pPr>
              <w:pStyle w:val="ListParagraph"/>
              <w:numPr>
                <w:ilvl w:val="0"/>
                <w:numId w:val="17"/>
              </w:numPr>
              <w:overflowPunct/>
              <w:autoSpaceDE/>
              <w:autoSpaceDN/>
              <w:adjustRightInd/>
              <w:spacing w:after="0"/>
              <w:ind w:firstLineChars="0"/>
              <w:contextualSpacing/>
              <w:textAlignment w:val="auto"/>
              <w:rPr>
                <w:b/>
                <w:bCs/>
                <w:lang w:eastAsia="zh-CN"/>
              </w:rPr>
            </w:pPr>
            <w:r>
              <w:rPr>
                <w:b/>
                <w:bCs/>
                <w:lang w:eastAsia="zh-CN"/>
              </w:rPr>
              <w:t xml:space="preserve">For UL SCS of 480 kHz, </w:t>
            </w:r>
            <w:proofErr w:type="spellStart"/>
            <w:r>
              <w:rPr>
                <w:b/>
                <w:bCs/>
                <w:lang w:eastAsia="zh-CN"/>
              </w:rPr>
              <w:t>Te</w:t>
            </w:r>
            <w:proofErr w:type="spellEnd"/>
            <w:r>
              <w:rPr>
                <w:b/>
                <w:bCs/>
                <w:lang w:eastAsia="zh-CN"/>
              </w:rPr>
              <w:t xml:space="preserve"> = 4.5*32*Tc</w:t>
            </w:r>
          </w:p>
          <w:p w14:paraId="6E326393" w14:textId="77777777" w:rsidR="00597082" w:rsidRDefault="00240147">
            <w:pPr>
              <w:pStyle w:val="ListParagraph"/>
              <w:numPr>
                <w:ilvl w:val="0"/>
                <w:numId w:val="17"/>
              </w:numPr>
              <w:overflowPunct/>
              <w:autoSpaceDE/>
              <w:autoSpaceDN/>
              <w:adjustRightInd/>
              <w:spacing w:after="0"/>
              <w:ind w:firstLineChars="0"/>
              <w:contextualSpacing/>
              <w:textAlignment w:val="auto"/>
              <w:rPr>
                <w:b/>
                <w:bCs/>
                <w:lang w:eastAsia="zh-CN"/>
              </w:rPr>
            </w:pPr>
            <w:r>
              <w:rPr>
                <w:b/>
                <w:bCs/>
                <w:lang w:eastAsia="zh-CN"/>
              </w:rPr>
              <w:t xml:space="preserve">For UL SCS of 960 kHz, </w:t>
            </w:r>
            <w:proofErr w:type="spellStart"/>
            <w:r>
              <w:rPr>
                <w:b/>
                <w:bCs/>
                <w:lang w:eastAsia="zh-CN"/>
              </w:rPr>
              <w:t>Te</w:t>
            </w:r>
            <w:proofErr w:type="spellEnd"/>
            <w:r>
              <w:rPr>
                <w:b/>
                <w:bCs/>
                <w:lang w:eastAsia="zh-CN"/>
              </w:rPr>
              <w:t xml:space="preserve"> = 4.5*16*Tc</w:t>
            </w:r>
          </w:p>
          <w:p w14:paraId="1E22ECC6" w14:textId="77777777" w:rsidR="00597082" w:rsidRDefault="00597082">
            <w:pPr>
              <w:rPr>
                <w:b/>
                <w:bCs/>
                <w:lang w:eastAsia="zh-CN"/>
              </w:rPr>
            </w:pPr>
          </w:p>
          <w:p w14:paraId="3CE230D6" w14:textId="77777777" w:rsidR="00597082" w:rsidRDefault="00240147">
            <w:pPr>
              <w:rPr>
                <w:b/>
                <w:bCs/>
                <w:lang w:eastAsia="zh-CN"/>
              </w:rPr>
            </w:pPr>
            <w:r>
              <w:rPr>
                <w:b/>
                <w:bCs/>
                <w:lang w:eastAsia="zh-CN"/>
              </w:rPr>
              <w:t>Observation 6: Current RAN4 requirements on availability of an SSB in the last 160ms leads to a timing drift of 16ns (with 0.1ppm frequency error) which contributes to the UL timing error margin.</w:t>
            </w:r>
          </w:p>
          <w:p w14:paraId="4C785177" w14:textId="77777777" w:rsidR="00597082" w:rsidRDefault="00240147">
            <w:pPr>
              <w:rPr>
                <w:b/>
                <w:bCs/>
                <w:lang w:eastAsia="zh-CN"/>
              </w:rPr>
            </w:pPr>
            <w:r>
              <w:rPr>
                <w:b/>
                <w:bCs/>
                <w:lang w:eastAsia="zh-CN"/>
              </w:rPr>
              <w:t>Proposal 2: For UL SCS of 480/960 kHz, a UE is required to meet the UL timing accuracy requirements if an SSB is available in the last 20ms.</w:t>
            </w:r>
          </w:p>
        </w:tc>
      </w:tr>
    </w:tbl>
    <w:p w14:paraId="51FA9E9F" w14:textId="77777777" w:rsidR="00597082" w:rsidRDefault="00597082"/>
    <w:p w14:paraId="16A42224" w14:textId="77777777" w:rsidR="00597082" w:rsidRDefault="00240147">
      <w:pPr>
        <w:pStyle w:val="Heading2"/>
      </w:pPr>
      <w:r>
        <w:rPr>
          <w:rFonts w:hint="eastAsia"/>
        </w:rPr>
        <w:t>Open issues</w:t>
      </w:r>
      <w:r>
        <w:t xml:space="preserve"> summary</w:t>
      </w:r>
    </w:p>
    <w:p w14:paraId="31BE7387" w14:textId="77777777" w:rsidR="00597082" w:rsidRDefault="0024014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262E193" w14:textId="77777777" w:rsidR="00597082" w:rsidRDefault="00240147">
      <w:pPr>
        <w:pStyle w:val="Heading3"/>
        <w:rPr>
          <w:sz w:val="24"/>
          <w:szCs w:val="16"/>
        </w:rPr>
      </w:pPr>
      <w:r>
        <w:rPr>
          <w:sz w:val="24"/>
          <w:szCs w:val="16"/>
        </w:rPr>
        <w:t>Sub-topic 3-1: UE transmit timing error</w:t>
      </w:r>
    </w:p>
    <w:p w14:paraId="5674B4F2"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564E7B29" w14:textId="77777777" w:rsidR="00597082" w:rsidRDefault="00240147">
      <w:pPr>
        <w:rPr>
          <w:i/>
          <w:color w:val="0070C0"/>
          <w:lang w:val="en-US" w:eastAsia="zh-CN"/>
        </w:rPr>
      </w:pPr>
      <w:r>
        <w:rPr>
          <w:i/>
          <w:color w:val="0070C0"/>
          <w:lang w:val="en-US" w:eastAsia="zh-CN"/>
        </w:rPr>
        <w:t>Open issues and candidate options before e-meeting:</w:t>
      </w:r>
    </w:p>
    <w:p w14:paraId="1BD7A62B" w14:textId="77777777" w:rsidR="00597082" w:rsidRDefault="00240147">
      <w:pPr>
        <w:rPr>
          <w:b/>
          <w:color w:val="0070C0"/>
          <w:u w:val="single"/>
          <w:lang w:eastAsia="ko-KR"/>
        </w:rPr>
      </w:pPr>
      <w:r>
        <w:rPr>
          <w:b/>
          <w:color w:val="0070C0"/>
          <w:u w:val="single"/>
          <w:lang w:eastAsia="ko-KR"/>
        </w:rPr>
        <w:t xml:space="preserve">Issue 3-1-1: Basic principles for defining </w:t>
      </w:r>
      <w:proofErr w:type="spellStart"/>
      <w:r>
        <w:rPr>
          <w:b/>
          <w:color w:val="0070C0"/>
          <w:u w:val="single"/>
          <w:lang w:eastAsia="ko-KR"/>
        </w:rPr>
        <w:t>Te</w:t>
      </w:r>
      <w:proofErr w:type="spellEnd"/>
    </w:p>
    <w:p w14:paraId="3B0E8408"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Take 0.5 CP - TA step size/2 as the starting point to define the </w:t>
      </w:r>
      <w:proofErr w:type="spellStart"/>
      <w:r>
        <w:rPr>
          <w:rFonts w:eastAsia="SimSun"/>
          <w:color w:val="0070C0"/>
          <w:szCs w:val="24"/>
          <w:lang w:eastAsia="zh-CN"/>
        </w:rPr>
        <w:t>Te</w:t>
      </w:r>
      <w:proofErr w:type="spellEnd"/>
      <w:r>
        <w:rPr>
          <w:rFonts w:eastAsia="SimSun"/>
          <w:color w:val="0070C0"/>
          <w:szCs w:val="24"/>
          <w:lang w:eastAsia="zh-CN"/>
        </w:rPr>
        <w:t xml:space="preserve"> requirements for FR2-2</w:t>
      </w:r>
    </w:p>
    <w:p w14:paraId="36EBFA87"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2a (Nokia): RAN4 to choose </w:t>
      </w:r>
      <w:proofErr w:type="spellStart"/>
      <w:r>
        <w:rPr>
          <w:rFonts w:eastAsia="SimSun"/>
          <w:color w:val="0070C0"/>
          <w:szCs w:val="24"/>
          <w:lang w:eastAsia="zh-CN"/>
        </w:rPr>
        <w:t>Te</w:t>
      </w:r>
      <w:proofErr w:type="spellEnd"/>
      <w:r>
        <w:rPr>
          <w:rFonts w:eastAsia="SimSun"/>
          <w:color w:val="0070C0"/>
          <w:szCs w:val="24"/>
          <w:lang w:eastAsia="zh-CN"/>
        </w:rPr>
        <w:t xml:space="preserve"> such that the condition T</w:t>
      </w:r>
      <w:r>
        <w:rPr>
          <w:rFonts w:eastAsia="SimSun"/>
          <w:color w:val="0070C0"/>
          <w:szCs w:val="24"/>
          <w:vertAlign w:val="subscript"/>
          <w:lang w:eastAsia="zh-CN"/>
        </w:rPr>
        <w:t>CP</w:t>
      </w:r>
      <w:r>
        <w:rPr>
          <w:rFonts w:eastAsia="SimSun"/>
          <w:color w:val="0070C0"/>
          <w:szCs w:val="24"/>
          <w:lang w:eastAsia="zh-CN"/>
        </w:rPr>
        <w:t xml:space="preserve"> - </w:t>
      </w:r>
      <w:proofErr w:type="gramStart"/>
      <w:r>
        <w:rPr>
          <w:rFonts w:eastAsia="SimSun"/>
          <w:color w:val="0070C0"/>
          <w:szCs w:val="24"/>
          <w:lang w:eastAsia="zh-CN"/>
        </w:rPr>
        <w:t>T</w:t>
      </w:r>
      <w:r>
        <w:rPr>
          <w:rFonts w:eastAsia="SimSun"/>
          <w:color w:val="0070C0"/>
          <w:szCs w:val="24"/>
          <w:vertAlign w:val="subscript"/>
          <w:lang w:eastAsia="zh-CN"/>
        </w:rPr>
        <w:t>CH</w:t>
      </w:r>
      <w:r>
        <w:rPr>
          <w:rFonts w:eastAsia="SimSun"/>
          <w:color w:val="0070C0"/>
          <w:szCs w:val="24"/>
          <w:lang w:eastAsia="zh-CN"/>
        </w:rPr>
        <w:t xml:space="preserve">  -</w:t>
      </w:r>
      <w:proofErr w:type="gramEnd"/>
      <w:r>
        <w:rPr>
          <w:rFonts w:eastAsia="SimSun"/>
          <w:color w:val="0070C0"/>
          <w:szCs w:val="24"/>
          <w:lang w:eastAsia="zh-CN"/>
        </w:rPr>
        <w:t xml:space="preserve"> 2 ( </w:t>
      </w:r>
      <w:proofErr w:type="spellStart"/>
      <w:r>
        <w:rPr>
          <w:rFonts w:eastAsia="SimSun"/>
          <w:color w:val="0070C0"/>
          <w:szCs w:val="24"/>
          <w:lang w:eastAsia="zh-CN"/>
        </w:rPr>
        <w:t>Te</w:t>
      </w:r>
      <w:proofErr w:type="spellEnd"/>
      <w:r>
        <w:rPr>
          <w:rFonts w:eastAsia="SimSun"/>
          <w:color w:val="0070C0"/>
          <w:szCs w:val="24"/>
          <w:lang w:eastAsia="zh-CN"/>
        </w:rPr>
        <w:t xml:space="preserve"> + T</w:t>
      </w:r>
      <w:r>
        <w:rPr>
          <w:rFonts w:eastAsia="SimSun"/>
          <w:color w:val="0070C0"/>
          <w:szCs w:val="24"/>
          <w:vertAlign w:val="subscript"/>
          <w:lang w:eastAsia="zh-CN"/>
        </w:rPr>
        <w:t>AC,Q</w:t>
      </w:r>
      <w:r>
        <w:rPr>
          <w:rFonts w:eastAsia="SimSun"/>
          <w:color w:val="0070C0"/>
          <w:szCs w:val="24"/>
          <w:lang w:eastAsia="zh-CN"/>
        </w:rPr>
        <w:t xml:space="preserve"> /2 + </w:t>
      </w:r>
      <w:proofErr w:type="spellStart"/>
      <w:r>
        <w:rPr>
          <w:rFonts w:eastAsia="SimSun"/>
          <w:color w:val="0070C0"/>
          <w:szCs w:val="24"/>
          <w:lang w:eastAsia="zh-CN"/>
        </w:rPr>
        <w:t>T</w:t>
      </w:r>
      <w:r>
        <w:rPr>
          <w:rFonts w:eastAsia="SimSun"/>
          <w:color w:val="0070C0"/>
          <w:szCs w:val="24"/>
          <w:vertAlign w:val="subscript"/>
          <w:lang w:eastAsia="zh-CN"/>
        </w:rPr>
        <w:t>AC,e</w:t>
      </w:r>
      <w:proofErr w:type="spellEnd"/>
      <w:r>
        <w:rPr>
          <w:rFonts w:eastAsia="SimSun"/>
          <w:color w:val="0070C0"/>
          <w:szCs w:val="24"/>
          <w:lang w:eastAsia="zh-CN"/>
        </w:rPr>
        <w:t xml:space="preserve"> ) &gt; 0 holds.</w:t>
      </w:r>
    </w:p>
    <w:p w14:paraId="15F6DBCC"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2b (Nokia):  When defining the margin for the </w:t>
      </w:r>
      <w:proofErr w:type="spellStart"/>
      <w:r>
        <w:rPr>
          <w:rFonts w:eastAsia="SimSun"/>
          <w:color w:val="0070C0"/>
          <w:szCs w:val="24"/>
          <w:lang w:eastAsia="zh-CN"/>
        </w:rPr>
        <w:t>Te</w:t>
      </w:r>
      <w:proofErr w:type="spellEnd"/>
      <w:r>
        <w:rPr>
          <w:rFonts w:eastAsia="SimSun"/>
          <w:color w:val="0070C0"/>
          <w:szCs w:val="24"/>
          <w:lang w:eastAsia="zh-CN"/>
        </w:rPr>
        <w:t xml:space="preserve"> calculation, consider a maximum channel delay spread of 40 ns for 480 kHz SCS, and 30 ns for 960 kHz SCS</w:t>
      </w:r>
    </w:p>
    <w:p w14:paraId="3A5AD0EA"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90D7680"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487F002"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4FF21D75" w14:textId="77777777">
        <w:tc>
          <w:tcPr>
            <w:tcW w:w="1236" w:type="dxa"/>
          </w:tcPr>
          <w:p w14:paraId="0E0F389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FAFE1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9DD5ED4" w14:textId="77777777">
        <w:tc>
          <w:tcPr>
            <w:tcW w:w="1236" w:type="dxa"/>
          </w:tcPr>
          <w:p w14:paraId="1660E367"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00AE5A"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2a.</w:t>
            </w:r>
          </w:p>
          <w:p w14:paraId="1B2D748F" w14:textId="77777777" w:rsidR="00597082" w:rsidRDefault="00240147">
            <w:pPr>
              <w:spacing w:after="120"/>
              <w:rPr>
                <w:rFonts w:eastAsiaTheme="minorEastAsia"/>
                <w:color w:val="0070C0"/>
                <w:lang w:val="en-US" w:eastAsia="zh-CN"/>
              </w:rPr>
            </w:pPr>
            <w:r>
              <w:rPr>
                <w:rFonts w:eastAsiaTheme="minorEastAsia"/>
                <w:color w:val="0070C0"/>
                <w:lang w:val="en-US" w:eastAsia="zh-CN"/>
              </w:rPr>
              <w:t>As for Proposal 2b, in our understanding 30ns is still too large delay spread for 960kHz SCS</w:t>
            </w:r>
          </w:p>
        </w:tc>
      </w:tr>
      <w:tr w:rsidR="00597082" w14:paraId="08A1F378" w14:textId="77777777">
        <w:tc>
          <w:tcPr>
            <w:tcW w:w="1236" w:type="dxa"/>
          </w:tcPr>
          <w:p w14:paraId="7C8BAC6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62C16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For option 2, we think TA accuracy is no needed to be considered within the budget, and DS is too large. </w:t>
            </w:r>
          </w:p>
        </w:tc>
      </w:tr>
      <w:tr w:rsidR="00597082" w14:paraId="1DB0B371" w14:textId="77777777">
        <w:tc>
          <w:tcPr>
            <w:tcW w:w="1236" w:type="dxa"/>
          </w:tcPr>
          <w:p w14:paraId="480609C7"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B1E03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support Proposals 2a and 2b. </w:t>
            </w:r>
          </w:p>
          <w:p w14:paraId="04F2D441"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CP length, TA step size, or quantization, and channel delay spread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considered before defining upper bounds for the definition of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w:t>
            </w:r>
          </w:p>
          <w:p w14:paraId="72C57F47"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@Intel and Huawei: We can further discuss the </w:t>
            </w:r>
            <w:proofErr w:type="gramStart"/>
            <w:r>
              <w:rPr>
                <w:rFonts w:eastAsiaTheme="minorEastAsia"/>
                <w:color w:val="0070C0"/>
                <w:lang w:val="en-US" w:eastAsia="zh-CN"/>
              </w:rPr>
              <w:t>DS,</w:t>
            </w:r>
            <w:proofErr w:type="gramEnd"/>
            <w:r>
              <w:rPr>
                <w:rFonts w:eastAsiaTheme="minorEastAsia"/>
                <w:color w:val="0070C0"/>
                <w:lang w:val="en-US" w:eastAsia="zh-CN"/>
              </w:rPr>
              <w:t xml:space="preserve"> do you have suggestions?</w:t>
            </w:r>
          </w:p>
        </w:tc>
      </w:tr>
      <w:tr w:rsidR="00597082" w14:paraId="7E046570" w14:textId="77777777">
        <w:tc>
          <w:tcPr>
            <w:tcW w:w="1236" w:type="dxa"/>
          </w:tcPr>
          <w:p w14:paraId="1EE0B837"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07D85E"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Proposal 2a is fine in general </w:t>
            </w:r>
            <w:proofErr w:type="spellStart"/>
            <w:proofErr w:type="gramStart"/>
            <w:r>
              <w:rPr>
                <w:rFonts w:eastAsiaTheme="minorEastAsia"/>
                <w:color w:val="0070C0"/>
                <w:lang w:val="en-US" w:eastAsia="zh-CN"/>
              </w:rPr>
              <w:t>ie</w:t>
            </w:r>
            <w:proofErr w:type="spellEnd"/>
            <w:proofErr w:type="gramEnd"/>
            <w:r>
              <w:rPr>
                <w:rFonts w:eastAsiaTheme="minorEastAsia"/>
                <w:color w:val="0070C0"/>
                <w:lang w:val="en-US" w:eastAsia="zh-CN"/>
              </w:rPr>
              <w:t xml:space="preserve"> CP - </w:t>
            </w:r>
            <w:proofErr w:type="spellStart"/>
            <w:r>
              <w:rPr>
                <w:rFonts w:eastAsiaTheme="minorEastAsia"/>
                <w:color w:val="0070C0"/>
                <w:lang w:val="en-US" w:eastAsia="zh-CN"/>
              </w:rPr>
              <w:t>Channel_dispersion</w:t>
            </w:r>
            <w:proofErr w:type="spellEnd"/>
            <w:r>
              <w:rPr>
                <w:rFonts w:eastAsiaTheme="minorEastAsia"/>
                <w:color w:val="0070C0"/>
                <w:lang w:val="en-US" w:eastAsia="zh-CN"/>
              </w:rPr>
              <w:t xml:space="preserve"> – 2* (</w:t>
            </w:r>
            <w:proofErr w:type="spellStart"/>
            <w:r>
              <w:rPr>
                <w:rFonts w:eastAsiaTheme="minorEastAsia"/>
                <w:color w:val="0070C0"/>
                <w:lang w:val="en-US" w:eastAsia="zh-CN"/>
              </w:rPr>
              <w:t>Te</w:t>
            </w:r>
            <w:proofErr w:type="spellEnd"/>
            <w:r>
              <w:rPr>
                <w:rFonts w:eastAsiaTheme="minorEastAsia"/>
                <w:color w:val="0070C0"/>
                <w:lang w:val="en-US" w:eastAsia="zh-CN"/>
              </w:rPr>
              <w:t xml:space="preserve"> + </w:t>
            </w:r>
            <w:proofErr w:type="spellStart"/>
            <w:r>
              <w:rPr>
                <w:rFonts w:eastAsiaTheme="minorEastAsia"/>
                <w:color w:val="0070C0"/>
                <w:lang w:val="en-US" w:eastAsia="zh-CN"/>
              </w:rPr>
              <w:t>sum_other_two_sided_errors</w:t>
            </w:r>
            <w:proofErr w:type="spellEnd"/>
            <w:r>
              <w:rPr>
                <w:rFonts w:eastAsiaTheme="minorEastAsia"/>
                <w:color w:val="0070C0"/>
                <w:lang w:val="en-US" w:eastAsia="zh-CN"/>
              </w:rPr>
              <w:t>).</w:t>
            </w:r>
            <w:r>
              <w:rPr>
                <w:rFonts w:eastAsiaTheme="minorEastAsia"/>
                <w:color w:val="0070C0"/>
                <w:lang w:val="en-US" w:eastAsia="zh-CN"/>
              </w:rPr>
              <w:br/>
            </w:r>
            <w:r>
              <w:rPr>
                <w:rFonts w:eastAsiaTheme="minorEastAsia"/>
                <w:color w:val="0070C0"/>
                <w:lang w:val="en-US" w:eastAsia="zh-CN"/>
              </w:rPr>
              <w:br/>
              <w:t>When it comes to proposal 2b Ericsson prefers at least 40 ns for SCS = 960 kHz.</w:t>
            </w:r>
          </w:p>
        </w:tc>
      </w:tr>
      <w:tr w:rsidR="00597082" w14:paraId="5EE544A5" w14:textId="77777777">
        <w:tc>
          <w:tcPr>
            <w:tcW w:w="1236" w:type="dxa"/>
          </w:tcPr>
          <w:p w14:paraId="09B46AF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78EB3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depends on Issue 3-1-2.</w:t>
            </w:r>
          </w:p>
        </w:tc>
      </w:tr>
      <w:tr w:rsidR="00597082" w14:paraId="586E3AB3" w14:textId="77777777">
        <w:tc>
          <w:tcPr>
            <w:tcW w:w="1236" w:type="dxa"/>
          </w:tcPr>
          <w:p w14:paraId="1C8764B5"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2F2369"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While Proposal 2a can serve as the baseline for defining the timing requirements from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perspective, limitations from UE side also needs to be considered. The timing accuracy requirements derived in this manner may not leave sufficient margin at the UE, need to discuss how to handle the cases when the UE cannot meet the timing requirements derived based on the equation in Proposal 2a.</w:t>
            </w:r>
          </w:p>
        </w:tc>
      </w:tr>
    </w:tbl>
    <w:p w14:paraId="17CED0C7" w14:textId="77777777" w:rsidR="00597082" w:rsidRDefault="00597082">
      <w:pPr>
        <w:rPr>
          <w:i/>
          <w:color w:val="0070C0"/>
          <w:lang w:eastAsia="zh-CN"/>
        </w:rPr>
      </w:pPr>
    </w:p>
    <w:p w14:paraId="742C1D69" w14:textId="77777777" w:rsidR="00597082" w:rsidRDefault="00597082">
      <w:pPr>
        <w:rPr>
          <w:b/>
          <w:color w:val="0070C0"/>
          <w:u w:val="single"/>
          <w:lang w:eastAsia="ko-KR"/>
        </w:rPr>
      </w:pPr>
    </w:p>
    <w:p w14:paraId="5B712B0C" w14:textId="77777777" w:rsidR="00597082" w:rsidRDefault="00240147">
      <w:pPr>
        <w:rPr>
          <w:b/>
          <w:color w:val="0070C0"/>
          <w:u w:val="single"/>
          <w:lang w:eastAsia="ko-KR"/>
        </w:rPr>
      </w:pPr>
      <w:r>
        <w:rPr>
          <w:b/>
          <w:color w:val="0070C0"/>
          <w:u w:val="single"/>
          <w:lang w:eastAsia="ko-KR"/>
        </w:rPr>
        <w:t xml:space="preserve">Issue 3-1-2: Percentage of UL CP length </w:t>
      </w:r>
      <w:proofErr w:type="spellStart"/>
      <w:r>
        <w:rPr>
          <w:b/>
          <w:color w:val="0070C0"/>
          <w:u w:val="single"/>
          <w:lang w:eastAsia="ko-KR"/>
        </w:rPr>
        <w:t>Te</w:t>
      </w:r>
      <w:proofErr w:type="spellEnd"/>
      <w:r>
        <w:rPr>
          <w:b/>
          <w:color w:val="0070C0"/>
          <w:u w:val="single"/>
          <w:lang w:eastAsia="ko-KR"/>
        </w:rPr>
        <w:t xml:space="preserve"> can occupy</w:t>
      </w:r>
    </w:p>
    <w:p w14:paraId="1F8D466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(CATT, ZTE):  Keep the </w:t>
      </w:r>
      <w:proofErr w:type="spellStart"/>
      <w:r>
        <w:rPr>
          <w:rFonts w:eastAsia="SimSun"/>
          <w:color w:val="0070C0"/>
          <w:szCs w:val="24"/>
          <w:lang w:eastAsia="zh-CN"/>
        </w:rPr>
        <w:t>Te</w:t>
      </w:r>
      <w:proofErr w:type="spellEnd"/>
      <w:r>
        <w:rPr>
          <w:rFonts w:eastAsia="SimSun"/>
          <w:color w:val="0070C0"/>
          <w:szCs w:val="24"/>
          <w:lang w:eastAsia="zh-CN"/>
        </w:rPr>
        <w:t xml:space="preserve"> within the same percentage of the CP length as existing SCS</w:t>
      </w:r>
    </w:p>
    <w:p w14:paraId="09D2852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(Apple, Vivo, Qualcomm): 50%</w:t>
      </w:r>
    </w:p>
    <w:p w14:paraId="6C4A272A"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(ZTE): 30%</w:t>
      </w:r>
    </w:p>
    <w:p w14:paraId="73CD70D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(Nokia): &lt; 20%</w:t>
      </w:r>
    </w:p>
    <w:p w14:paraId="2B6EC83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(MediaTek): Need RF input</w:t>
      </w:r>
    </w:p>
    <w:p w14:paraId="5404A7CC"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1A61C9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A2D03F" w14:textId="77777777" w:rsidR="00597082" w:rsidRDefault="00597082">
      <w:pPr>
        <w:pStyle w:val="ListParagraph"/>
        <w:ind w:firstLine="400"/>
        <w:rPr>
          <w:rFonts w:eastAsia="SimSun"/>
          <w:color w:val="0070C0"/>
          <w:szCs w:val="24"/>
          <w:lang w:eastAsia="zh-CN"/>
        </w:rPr>
      </w:pPr>
    </w:p>
    <w:p w14:paraId="3D1BFE78"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75FE058D"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3709C14D" w14:textId="77777777">
        <w:tc>
          <w:tcPr>
            <w:tcW w:w="1236" w:type="dxa"/>
          </w:tcPr>
          <w:p w14:paraId="2D27E8C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19421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2BC3B80" w14:textId="77777777">
        <w:tc>
          <w:tcPr>
            <w:tcW w:w="1236" w:type="dxa"/>
          </w:tcPr>
          <w:p w14:paraId="0C49898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C2CEE3B" w14:textId="77777777" w:rsidR="00597082" w:rsidRDefault="00240147">
            <w:pPr>
              <w:spacing w:after="120"/>
              <w:rPr>
                <w:rFonts w:eastAsiaTheme="minorEastAsia"/>
                <w:color w:val="0070C0"/>
                <w:lang w:val="en-US" w:eastAsia="zh-CN"/>
              </w:rPr>
            </w:pPr>
            <w:bookmarkStart w:id="3" w:name="OLE_LINK85"/>
            <w:bookmarkStart w:id="4" w:name="OLE_LINK86"/>
            <w:r>
              <w:rPr>
                <w:rFonts w:eastAsiaTheme="minorEastAsia" w:hint="eastAsia"/>
                <w:color w:val="0070C0"/>
                <w:lang w:val="en-US" w:eastAsia="zh-CN"/>
              </w:rPr>
              <w:t>Suggest 30% as a possible compromise. Can proponent of Option 2 (50%) clarify why such a big margin is needed?</w:t>
            </w:r>
            <w:bookmarkEnd w:id="3"/>
            <w:bookmarkEnd w:id="4"/>
          </w:p>
        </w:tc>
      </w:tr>
      <w:tr w:rsidR="00597082" w14:paraId="0C6CFEAE" w14:textId="77777777">
        <w:tc>
          <w:tcPr>
            <w:tcW w:w="1236" w:type="dxa"/>
          </w:tcPr>
          <w:p w14:paraId="6A439742"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0E9F2F" w14:textId="77777777" w:rsidR="00597082" w:rsidRDefault="00240147">
            <w:pPr>
              <w:spacing w:after="120"/>
              <w:rPr>
                <w:lang w:val="en-US"/>
              </w:rPr>
            </w:pPr>
            <w:r>
              <w:rPr>
                <w:rFonts w:eastAsiaTheme="minorEastAsia"/>
                <w:color w:val="0070C0"/>
                <w:lang w:val="en-US" w:eastAsia="zh-CN"/>
              </w:rPr>
              <w:t xml:space="preserve">With too relaxed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major UL demodulation performance degradation is expected. </w:t>
            </w:r>
            <w:proofErr w:type="spellStart"/>
            <w:r>
              <w:rPr>
                <w:rFonts w:eastAsiaTheme="minorEastAsia"/>
                <w:color w:val="0070C0"/>
                <w:lang w:val="en-US" w:eastAsia="zh-CN"/>
              </w:rPr>
              <w:t>E.g</w:t>
            </w:r>
            <w:proofErr w:type="spellEnd"/>
            <w:r>
              <w:rPr>
                <w:rFonts w:eastAsiaTheme="minorEastAsia"/>
                <w:color w:val="0070C0"/>
                <w:lang w:val="en-US" w:eastAsia="zh-CN"/>
              </w:rPr>
              <w:t xml:space="preserve">, in </w:t>
            </w:r>
            <w:r>
              <w:rPr>
                <w:lang w:val="en-US"/>
              </w:rPr>
              <w:t xml:space="preserve">R4-2118959 it is shown that the </w:t>
            </w:r>
            <w:proofErr w:type="spellStart"/>
            <w:r>
              <w:rPr>
                <w:lang w:val="en-US"/>
              </w:rPr>
              <w:t>Te</w:t>
            </w:r>
            <w:proofErr w:type="spellEnd"/>
            <w:r>
              <w:rPr>
                <w:lang w:val="en-US"/>
              </w:rPr>
              <w:t xml:space="preserve"> equal to 50% of CP </w:t>
            </w:r>
            <w:proofErr w:type="spellStart"/>
            <w:r>
              <w:rPr>
                <w:lang w:val="en-US"/>
              </w:rPr>
              <w:t>can not</w:t>
            </w:r>
            <w:proofErr w:type="spellEnd"/>
            <w:r>
              <w:rPr>
                <w:lang w:val="en-US"/>
              </w:rPr>
              <w:t xml:space="preserve"> achieve 10% BLER. </w:t>
            </w:r>
          </w:p>
          <w:p w14:paraId="51FDB09B" w14:textId="77777777" w:rsidR="00597082" w:rsidRDefault="00240147">
            <w:pPr>
              <w:spacing w:after="120"/>
              <w:rPr>
                <w:rFonts w:eastAsiaTheme="minorEastAsia"/>
                <w:color w:val="0070C0"/>
                <w:lang w:val="en-US" w:eastAsia="zh-CN"/>
              </w:rPr>
            </w:pPr>
            <w:r>
              <w:rPr>
                <w:lang w:val="en-US"/>
              </w:rPr>
              <w:t xml:space="preserve">We prefer to further study the issue from the link level performance point of view. </w:t>
            </w:r>
          </w:p>
        </w:tc>
      </w:tr>
      <w:tr w:rsidR="00597082" w14:paraId="65E291DC" w14:textId="77777777">
        <w:tc>
          <w:tcPr>
            <w:tcW w:w="1236" w:type="dxa"/>
          </w:tcPr>
          <w:p w14:paraId="4C7320E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7C2AAB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is hard to say a general principle that can apply to all. It depends on conditions which are under discussion in following issues.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whether to define requirements for combinations of small SCS SSB + larger SCS UL, whether to consider TRS as reference RS.</w:t>
            </w:r>
          </w:p>
          <w:p w14:paraId="021B218B"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At least we can down scope some options. If the option1 means to keep the same percentage as the maximum percentage of </w:t>
            </w:r>
            <w:proofErr w:type="spellStart"/>
            <w:r>
              <w:rPr>
                <w:rFonts w:eastAsiaTheme="minorEastAsia"/>
                <w:color w:val="0070C0"/>
                <w:lang w:val="en-US" w:eastAsia="zh-CN"/>
              </w:rPr>
              <w:t>Te</w:t>
            </w:r>
            <w:proofErr w:type="spellEnd"/>
            <w:r>
              <w:rPr>
                <w:rFonts w:eastAsiaTheme="minorEastAsia"/>
                <w:color w:val="0070C0"/>
                <w:lang w:val="en-US" w:eastAsia="zh-CN"/>
              </w:rPr>
              <w:t>/CP in existing requirements, it can be merged to other options.</w:t>
            </w:r>
          </w:p>
        </w:tc>
      </w:tr>
      <w:tr w:rsidR="00597082" w14:paraId="3D2F0DAF" w14:textId="77777777">
        <w:tc>
          <w:tcPr>
            <w:tcW w:w="1236" w:type="dxa"/>
          </w:tcPr>
          <w:p w14:paraId="40027FE3"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F1059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support Option 4, which also includes 20%. </w:t>
            </w:r>
          </w:p>
          <w:p w14:paraId="4B6FB7A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From our simulation results, large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can cause degradation in UL demodulation performance.</w:t>
            </w:r>
          </w:p>
          <w:p w14:paraId="17E4BCE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Additionally, this range is the one used currently for the existing requirements for FR1 and FR2-1. </w:t>
            </w:r>
          </w:p>
        </w:tc>
      </w:tr>
      <w:tr w:rsidR="00597082" w14:paraId="6A99DB6B" w14:textId="77777777">
        <w:tc>
          <w:tcPr>
            <w:tcW w:w="1236" w:type="dxa"/>
          </w:tcPr>
          <w:p w14:paraId="512CB569"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3857E2"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prefer to use the wide SSB BW for SCS = 480 kHz and SCS = 960 kHz to keep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as low as possible and scale margins proportionally.</w:t>
            </w:r>
          </w:p>
          <w:p w14:paraId="7B9051AA" w14:textId="77777777" w:rsidR="00597082" w:rsidRDefault="00240147">
            <w:pPr>
              <w:spacing w:after="120"/>
              <w:rPr>
                <w:rFonts w:eastAsiaTheme="minorEastAsia"/>
                <w:color w:val="0070C0"/>
                <w:lang w:val="en-US" w:eastAsia="zh-CN"/>
              </w:rPr>
            </w:pPr>
            <w:r>
              <w:rPr>
                <w:rFonts w:eastAsiaTheme="minorEastAsia"/>
                <w:color w:val="0070C0"/>
                <w:lang w:val="en-US" w:eastAsia="zh-CN"/>
              </w:rPr>
              <w:t>Worst case we get 28% of CP (120,480), (120,960) =&gt; option 4, for all cases except (120,480) and (120,960) where we accept option 3 &lt; 30%.</w:t>
            </w:r>
          </w:p>
        </w:tc>
      </w:tr>
      <w:tr w:rsidR="00597082" w14:paraId="043198FD" w14:textId="77777777">
        <w:tc>
          <w:tcPr>
            <w:tcW w:w="1236" w:type="dxa"/>
          </w:tcPr>
          <w:p w14:paraId="2B839108"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5FAEBA"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understand it is preferrable to aim for a smaller percent of CP than 50%, however, due to the UE implementation challenges, 50% is proposed as a compromise. Moreover, even with 50% CP, </w:t>
            </w:r>
            <w:proofErr w:type="gramStart"/>
            <w:r>
              <w:rPr>
                <w:rFonts w:eastAsiaTheme="minorEastAsia"/>
                <w:color w:val="0070C0"/>
                <w:lang w:val="en-US" w:eastAsia="zh-CN"/>
              </w:rPr>
              <w:t>it can be seen that the</w:t>
            </w:r>
            <w:proofErr w:type="gramEnd"/>
            <w:r>
              <w:rPr>
                <w:rFonts w:eastAsiaTheme="minorEastAsia"/>
                <w:color w:val="0070C0"/>
                <w:lang w:val="en-US" w:eastAsia="zh-CN"/>
              </w:rPr>
              <w:t xml:space="preserve"> UE implementation margin has been dramatically reduced.</w:t>
            </w:r>
          </w:p>
          <w:p w14:paraId="7EBF1911"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Meanwhile, we also welcome other measures to help reduce </w:t>
            </w:r>
            <w:proofErr w:type="spellStart"/>
            <w:r>
              <w:rPr>
                <w:rFonts w:eastAsiaTheme="minorEastAsia"/>
                <w:color w:val="0070C0"/>
                <w:lang w:val="en-US" w:eastAsia="zh-CN"/>
              </w:rPr>
              <w:t>Te</w:t>
            </w:r>
            <w:proofErr w:type="spellEnd"/>
            <w:r>
              <w:rPr>
                <w:rFonts w:eastAsiaTheme="minorEastAsia"/>
                <w:color w:val="0070C0"/>
                <w:lang w:val="en-US" w:eastAsia="zh-CN"/>
              </w:rPr>
              <w:t>, such as the consideration of TRS besides SSB.</w:t>
            </w:r>
          </w:p>
        </w:tc>
      </w:tr>
      <w:tr w:rsidR="00597082" w14:paraId="3D0F7DD3" w14:textId="77777777">
        <w:tc>
          <w:tcPr>
            <w:tcW w:w="1236" w:type="dxa"/>
          </w:tcPr>
          <w:p w14:paraId="7DC6E67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2846B2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If the percent of CP is less than 50%, it is </w:t>
            </w:r>
            <w:r>
              <w:t>challenging for UE implementation.</w:t>
            </w:r>
          </w:p>
        </w:tc>
      </w:tr>
      <w:tr w:rsidR="00597082" w14:paraId="6DCA20DE" w14:textId="77777777">
        <w:tc>
          <w:tcPr>
            <w:tcW w:w="1236" w:type="dxa"/>
          </w:tcPr>
          <w:p w14:paraId="165AEC82" w14:textId="77777777" w:rsidR="00597082" w:rsidRDefault="00240147">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392FFD6F" w14:textId="77777777" w:rsidR="00597082" w:rsidRDefault="00240147">
            <w:pPr>
              <w:spacing w:after="120"/>
              <w:rPr>
                <w:rFonts w:eastAsia="PMingLiU"/>
                <w:color w:val="0070C0"/>
                <w:lang w:val="en-US" w:eastAsia="zh-TW"/>
              </w:rPr>
            </w:pPr>
            <w:r>
              <w:rPr>
                <w:rFonts w:eastAsia="PMingLiU" w:hint="eastAsia"/>
                <w:color w:val="0070C0"/>
                <w:lang w:val="en-US" w:eastAsia="zh-TW"/>
              </w:rPr>
              <w:t>Option 2 or Option 5</w:t>
            </w:r>
            <w:r>
              <w:rPr>
                <w:rFonts w:eastAsia="PMingLiU"/>
                <w:color w:val="0070C0"/>
                <w:lang w:val="en-US" w:eastAsia="zh-TW"/>
              </w:rPr>
              <w:t xml:space="preserve">. </w:t>
            </w:r>
          </w:p>
          <w:p w14:paraId="011A6CBC" w14:textId="77777777" w:rsidR="00597082" w:rsidRDefault="00240147">
            <w:pPr>
              <w:spacing w:after="120"/>
              <w:rPr>
                <w:rFonts w:eastAsia="PMingLiU"/>
                <w:color w:val="0070C0"/>
                <w:lang w:val="en-US" w:eastAsia="zh-TW"/>
              </w:rPr>
            </w:pPr>
            <w:r>
              <w:rPr>
                <w:rFonts w:eastAsia="PMingLiU" w:hint="eastAsia"/>
                <w:color w:val="0070C0"/>
                <w:lang w:val="en-US" w:eastAsia="zh-TW"/>
              </w:rPr>
              <w:t xml:space="preserve">We see in FR2-2, the large percentage of </w:t>
            </w:r>
            <w:proofErr w:type="spellStart"/>
            <w:r>
              <w:rPr>
                <w:rFonts w:eastAsia="PMingLiU" w:hint="eastAsia"/>
                <w:color w:val="0070C0"/>
                <w:lang w:val="en-US" w:eastAsia="zh-TW"/>
              </w:rPr>
              <w:t>Te</w:t>
            </w:r>
            <w:proofErr w:type="spellEnd"/>
            <w:r>
              <w:rPr>
                <w:rFonts w:eastAsia="PMingLiU" w:hint="eastAsia"/>
                <w:color w:val="0070C0"/>
                <w:lang w:val="en-US" w:eastAsia="zh-TW"/>
              </w:rPr>
              <w:t xml:space="preserve"> will be </w:t>
            </w:r>
            <w:r>
              <w:rPr>
                <w:rFonts w:eastAsia="PMingLiU"/>
                <w:color w:val="0070C0"/>
                <w:lang w:val="en-US" w:eastAsia="zh-TW"/>
              </w:rPr>
              <w:t>contributed</w:t>
            </w:r>
            <w:r>
              <w:rPr>
                <w:rFonts w:eastAsia="PMingLiU" w:hint="eastAsia"/>
                <w:color w:val="0070C0"/>
                <w:lang w:val="en-US" w:eastAsia="zh-TW"/>
              </w:rPr>
              <w:t xml:space="preserve"> by the RF </w:t>
            </w:r>
            <w:r>
              <w:rPr>
                <w:rFonts w:eastAsia="PMingLiU"/>
                <w:color w:val="0070C0"/>
                <w:lang w:val="en-US" w:eastAsia="zh-TW"/>
              </w:rPr>
              <w:t xml:space="preserve">imperfection, and it is hard to discuss in RRM on whether it can be </w:t>
            </w:r>
            <w:r>
              <w:rPr>
                <w:rFonts w:eastAsiaTheme="minorEastAsia"/>
                <w:color w:val="0070C0"/>
                <w:lang w:val="en-US" w:eastAsia="zh-CN"/>
              </w:rPr>
              <w:t xml:space="preserve">scaled down, </w:t>
            </w:r>
            <w:r>
              <w:rPr>
                <w:rFonts w:eastAsia="PMingLiU"/>
                <w:color w:val="0070C0"/>
                <w:lang w:val="en-US" w:eastAsia="zh-TW"/>
              </w:rPr>
              <w:t xml:space="preserve">thus we think RF’s input is needed. </w:t>
            </w:r>
          </w:p>
        </w:tc>
      </w:tr>
      <w:tr w:rsidR="00597082" w14:paraId="6F047069" w14:textId="77777777">
        <w:tc>
          <w:tcPr>
            <w:tcW w:w="1236" w:type="dxa"/>
          </w:tcPr>
          <w:p w14:paraId="7E5BC3CE"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2173B571" w14:textId="77777777" w:rsidR="00597082" w:rsidRDefault="00240147">
            <w:pPr>
              <w:spacing w:after="120"/>
              <w:rPr>
                <w:rFonts w:eastAsia="PMingLiU"/>
                <w:color w:val="0070C0"/>
                <w:lang w:val="en-US" w:eastAsia="zh-TW"/>
              </w:rPr>
            </w:pPr>
            <w:r>
              <w:rPr>
                <w:rFonts w:eastAsiaTheme="minorEastAsia"/>
                <w:color w:val="0070C0"/>
                <w:lang w:val="en-US" w:eastAsia="zh-CN"/>
              </w:rPr>
              <w:t>We can start with the conclusion on Issue 3-1-1, and then discuss which cases are problematic for the UE (</w:t>
            </w:r>
            <w:proofErr w:type="gramStart"/>
            <w:r>
              <w:rPr>
                <w:rFonts w:eastAsiaTheme="minorEastAsia"/>
                <w:color w:val="0070C0"/>
                <w:lang w:val="en-US" w:eastAsia="zh-CN"/>
              </w:rPr>
              <w:t>e.g.</w:t>
            </w:r>
            <w:proofErr w:type="gramEnd"/>
            <w:r>
              <w:rPr>
                <w:rFonts w:eastAsiaTheme="minorEastAsia"/>
                <w:color w:val="0070C0"/>
                <w:lang w:val="en-US" w:eastAsia="zh-CN"/>
              </w:rPr>
              <w:t xml:space="preserve"> SSB SCS 120kHz and UL SCS 960kHz). We hold a very strong position on maintaining a sufficient margin on the UE side to handle timing drift and RF calibration errors. Margins cannot be scaled proportionally with the SCS.</w:t>
            </w:r>
          </w:p>
        </w:tc>
      </w:tr>
      <w:tr w:rsidR="00597082" w14:paraId="029547DC" w14:textId="77777777">
        <w:tc>
          <w:tcPr>
            <w:tcW w:w="1236" w:type="dxa"/>
          </w:tcPr>
          <w:p w14:paraId="18596D7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C98237" w14:textId="77777777" w:rsidR="00597082" w:rsidRDefault="00240147">
            <w:pPr>
              <w:rPr>
                <w:rFonts w:eastAsiaTheme="minorEastAsia"/>
                <w:color w:val="0070C0"/>
                <w:lang w:eastAsia="zh-CN"/>
              </w:rPr>
            </w:pPr>
            <w:r>
              <w:rPr>
                <w:color w:val="0070C0"/>
                <w:lang w:eastAsia="zh-CN"/>
              </w:rPr>
              <w:t xml:space="preserve">Agree with Huawei, the maximum percentage of TE / CP in the existing requirements is about 28%. Option 1 </w:t>
            </w:r>
            <w:r>
              <w:rPr>
                <w:rFonts w:eastAsiaTheme="minorEastAsia"/>
                <w:color w:val="0070C0"/>
                <w:lang w:val="en-US" w:eastAsia="zh-CN"/>
              </w:rPr>
              <w:t>can be merged to other options</w:t>
            </w:r>
            <w:r>
              <w:rPr>
                <w:color w:val="0070C0"/>
                <w:lang w:eastAsia="zh-CN"/>
              </w:rPr>
              <w:t>. For example, slightly compromise to support option 3.</w:t>
            </w:r>
          </w:p>
        </w:tc>
      </w:tr>
    </w:tbl>
    <w:p w14:paraId="33F2682A" w14:textId="77777777" w:rsidR="00597082" w:rsidRDefault="00597082">
      <w:pPr>
        <w:rPr>
          <w:i/>
          <w:color w:val="0070C0"/>
          <w:lang w:val="en-US" w:eastAsia="zh-CN"/>
        </w:rPr>
      </w:pPr>
    </w:p>
    <w:p w14:paraId="7592D14C" w14:textId="77777777" w:rsidR="00597082" w:rsidRDefault="00240147">
      <w:pPr>
        <w:rPr>
          <w:b/>
          <w:color w:val="0070C0"/>
          <w:u w:val="single"/>
          <w:lang w:eastAsia="ko-KR"/>
        </w:rPr>
      </w:pPr>
      <w:r>
        <w:rPr>
          <w:b/>
          <w:color w:val="0070C0"/>
          <w:u w:val="single"/>
          <w:lang w:eastAsia="ko-KR"/>
        </w:rPr>
        <w:t>Issue 3-1-3: Timing error limits</w:t>
      </w:r>
    </w:p>
    <w:p w14:paraId="1C7450B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Define timing error limit requirements as below</w:t>
      </w:r>
    </w:p>
    <w:tbl>
      <w:tblPr>
        <w:tblW w:w="3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738"/>
        <w:gridCol w:w="1589"/>
        <w:gridCol w:w="1778"/>
      </w:tblGrid>
      <w:tr w:rsidR="00597082" w14:paraId="22A1D159" w14:textId="77777777">
        <w:trPr>
          <w:cantSplit/>
          <w:trHeight w:val="766"/>
          <w:jc w:val="center"/>
        </w:trPr>
        <w:tc>
          <w:tcPr>
            <w:tcW w:w="1017" w:type="pct"/>
            <w:vAlign w:val="center"/>
          </w:tcPr>
          <w:p w14:paraId="354A2D84" w14:textId="77777777" w:rsidR="00597082" w:rsidRDefault="00240147">
            <w:pPr>
              <w:pStyle w:val="TAH"/>
              <w:spacing w:line="240" w:lineRule="exact"/>
              <w:rPr>
                <w:rFonts w:ascii="Times New Roman" w:hAnsi="Times New Roman"/>
                <w:sz w:val="21"/>
              </w:rPr>
            </w:pPr>
            <w:r>
              <w:rPr>
                <w:rFonts w:ascii="Times New Roman" w:hAnsi="Times New Roman"/>
                <w:sz w:val="21"/>
              </w:rPr>
              <w:t>Frequency Range</w:t>
            </w:r>
          </w:p>
        </w:tc>
        <w:tc>
          <w:tcPr>
            <w:tcW w:w="1356" w:type="pct"/>
            <w:vAlign w:val="center"/>
          </w:tcPr>
          <w:p w14:paraId="79C0E609" w14:textId="77777777" w:rsidR="00597082" w:rsidRDefault="00240147">
            <w:pPr>
              <w:pStyle w:val="TAH"/>
              <w:spacing w:line="240" w:lineRule="exact"/>
              <w:rPr>
                <w:rFonts w:ascii="Times New Roman" w:hAnsi="Times New Roman"/>
                <w:sz w:val="21"/>
                <w:lang w:val="en-US"/>
              </w:rPr>
            </w:pPr>
            <w:r>
              <w:rPr>
                <w:rFonts w:ascii="Times New Roman" w:hAnsi="Times New Roman"/>
                <w:sz w:val="21"/>
                <w:lang w:val="en-US"/>
              </w:rPr>
              <w:t>SCS of SSB signals (kHz)</w:t>
            </w:r>
          </w:p>
        </w:tc>
        <w:tc>
          <w:tcPr>
            <w:tcW w:w="1240" w:type="pct"/>
            <w:vAlign w:val="center"/>
          </w:tcPr>
          <w:p w14:paraId="7845D33D" w14:textId="77777777" w:rsidR="00597082" w:rsidRDefault="00240147">
            <w:pPr>
              <w:pStyle w:val="TAH"/>
              <w:spacing w:line="240" w:lineRule="exact"/>
              <w:rPr>
                <w:rFonts w:ascii="Times New Roman" w:hAnsi="Times New Roman"/>
                <w:sz w:val="21"/>
                <w:lang w:val="en-US"/>
              </w:rPr>
            </w:pPr>
            <w:r>
              <w:rPr>
                <w:rFonts w:ascii="Times New Roman" w:hAnsi="Times New Roman"/>
                <w:sz w:val="21"/>
                <w:lang w:val="en-US"/>
              </w:rPr>
              <w:t>SCS of uplink signals (kHz)</w:t>
            </w:r>
          </w:p>
        </w:tc>
        <w:tc>
          <w:tcPr>
            <w:tcW w:w="1387" w:type="pct"/>
            <w:vAlign w:val="center"/>
          </w:tcPr>
          <w:p w14:paraId="29C5C1A0" w14:textId="77777777" w:rsidR="00597082" w:rsidRDefault="00240147">
            <w:pPr>
              <w:pStyle w:val="TAH"/>
              <w:spacing w:line="240" w:lineRule="exact"/>
              <w:rPr>
                <w:rFonts w:ascii="Times New Roman" w:hAnsi="Times New Roman"/>
                <w:b w:val="0"/>
                <w:bCs/>
                <w:sz w:val="21"/>
              </w:rPr>
            </w:pPr>
            <w:r>
              <w:rPr>
                <w:rFonts w:ascii="Times New Roman" w:hAnsi="Times New Roman"/>
                <w:sz w:val="21"/>
                <w:lang w:eastAsia="zh-CN"/>
              </w:rPr>
              <w:t>Te</w:t>
            </w:r>
          </w:p>
        </w:tc>
      </w:tr>
      <w:tr w:rsidR="00597082" w14:paraId="008D2329" w14:textId="77777777">
        <w:trPr>
          <w:cantSplit/>
          <w:trHeight w:val="255"/>
          <w:jc w:val="center"/>
        </w:trPr>
        <w:tc>
          <w:tcPr>
            <w:tcW w:w="1017" w:type="pct"/>
            <w:vMerge w:val="restart"/>
            <w:vAlign w:val="center"/>
          </w:tcPr>
          <w:p w14:paraId="34E8FBFB" w14:textId="77777777" w:rsidR="00597082" w:rsidRDefault="00240147">
            <w:pPr>
              <w:pStyle w:val="TAC"/>
              <w:spacing w:line="240" w:lineRule="exact"/>
              <w:rPr>
                <w:rFonts w:ascii="Times New Roman" w:hAnsi="Times New Roman"/>
                <w:sz w:val="20"/>
              </w:rPr>
            </w:pPr>
            <w:r>
              <w:rPr>
                <w:rFonts w:ascii="Times New Roman" w:hAnsi="Times New Roman" w:hint="eastAsia"/>
                <w:sz w:val="20"/>
                <w:lang w:eastAsia="zh-CN"/>
              </w:rPr>
              <w:t xml:space="preserve">FR </w:t>
            </w:r>
            <w:r>
              <w:rPr>
                <w:rFonts w:ascii="Times New Roman" w:hAnsi="Times New Roman"/>
                <w:sz w:val="20"/>
              </w:rPr>
              <w:t>1</w:t>
            </w:r>
          </w:p>
        </w:tc>
        <w:tc>
          <w:tcPr>
            <w:tcW w:w="1356" w:type="pct"/>
            <w:vMerge w:val="restart"/>
            <w:vAlign w:val="center"/>
          </w:tcPr>
          <w:p w14:paraId="69178BF2" w14:textId="77777777" w:rsidR="00597082" w:rsidRDefault="00240147">
            <w:pPr>
              <w:pStyle w:val="TAC"/>
              <w:spacing w:line="276" w:lineRule="auto"/>
              <w:rPr>
                <w:rFonts w:ascii="Times New Roman" w:hAnsi="Times New Roman"/>
                <w:sz w:val="20"/>
              </w:rPr>
            </w:pPr>
            <w:r>
              <w:rPr>
                <w:rFonts w:ascii="Times New Roman" w:hAnsi="Times New Roman"/>
                <w:sz w:val="20"/>
              </w:rPr>
              <w:t>15</w:t>
            </w:r>
          </w:p>
        </w:tc>
        <w:tc>
          <w:tcPr>
            <w:tcW w:w="1240" w:type="pct"/>
            <w:vAlign w:val="center"/>
          </w:tcPr>
          <w:p w14:paraId="4760B2DB" w14:textId="77777777" w:rsidR="00597082" w:rsidRDefault="00240147">
            <w:pPr>
              <w:pStyle w:val="TAC"/>
              <w:spacing w:line="276" w:lineRule="auto"/>
              <w:rPr>
                <w:rFonts w:ascii="Times New Roman" w:hAnsi="Times New Roman"/>
                <w:sz w:val="20"/>
              </w:rPr>
            </w:pPr>
            <w:r>
              <w:rPr>
                <w:rFonts w:ascii="Times New Roman" w:hAnsi="Times New Roman"/>
                <w:sz w:val="20"/>
              </w:rPr>
              <w:t>15</w:t>
            </w:r>
          </w:p>
        </w:tc>
        <w:tc>
          <w:tcPr>
            <w:tcW w:w="1387" w:type="pct"/>
          </w:tcPr>
          <w:p w14:paraId="63BA63A2" w14:textId="77777777" w:rsidR="00597082" w:rsidRDefault="00240147">
            <w:pPr>
              <w:pStyle w:val="TAC"/>
              <w:rPr>
                <w:rFonts w:ascii="Times New Roman" w:hAnsi="Times New Roman"/>
                <w:sz w:val="20"/>
              </w:rPr>
            </w:pPr>
            <w:r>
              <w:rPr>
                <w:rFonts w:ascii="Times New Roman" w:hAnsi="Times New Roman"/>
                <w:sz w:val="20"/>
              </w:rPr>
              <w:t>12*64*T</w:t>
            </w:r>
            <w:r>
              <w:rPr>
                <w:rFonts w:ascii="Times New Roman" w:hAnsi="Times New Roman"/>
                <w:sz w:val="20"/>
                <w:vertAlign w:val="subscript"/>
              </w:rPr>
              <w:t>c</w:t>
            </w:r>
          </w:p>
        </w:tc>
      </w:tr>
      <w:tr w:rsidR="00597082" w14:paraId="35E7E591" w14:textId="77777777">
        <w:trPr>
          <w:cantSplit/>
          <w:trHeight w:val="255"/>
          <w:jc w:val="center"/>
        </w:trPr>
        <w:tc>
          <w:tcPr>
            <w:tcW w:w="1017" w:type="pct"/>
            <w:vMerge/>
            <w:vAlign w:val="center"/>
          </w:tcPr>
          <w:p w14:paraId="418A7F30" w14:textId="77777777" w:rsidR="00597082" w:rsidRDefault="00597082">
            <w:pPr>
              <w:pStyle w:val="TAC"/>
              <w:spacing w:line="240" w:lineRule="exact"/>
              <w:rPr>
                <w:rFonts w:ascii="Times New Roman" w:hAnsi="Times New Roman"/>
                <w:sz w:val="20"/>
              </w:rPr>
            </w:pPr>
          </w:p>
        </w:tc>
        <w:tc>
          <w:tcPr>
            <w:tcW w:w="1356" w:type="pct"/>
            <w:vMerge/>
            <w:vAlign w:val="center"/>
          </w:tcPr>
          <w:p w14:paraId="793E1D1E" w14:textId="77777777" w:rsidR="00597082" w:rsidRDefault="00597082">
            <w:pPr>
              <w:pStyle w:val="TAC"/>
              <w:spacing w:line="276" w:lineRule="auto"/>
              <w:rPr>
                <w:rFonts w:ascii="Times New Roman" w:hAnsi="Times New Roman"/>
                <w:sz w:val="20"/>
              </w:rPr>
            </w:pPr>
          </w:p>
        </w:tc>
        <w:tc>
          <w:tcPr>
            <w:tcW w:w="1240" w:type="pct"/>
            <w:vAlign w:val="center"/>
          </w:tcPr>
          <w:p w14:paraId="5EEFF48B" w14:textId="77777777" w:rsidR="00597082" w:rsidRDefault="00240147">
            <w:pPr>
              <w:pStyle w:val="TAC"/>
              <w:spacing w:line="276" w:lineRule="auto"/>
              <w:rPr>
                <w:rFonts w:ascii="Times New Roman" w:hAnsi="Times New Roman"/>
                <w:sz w:val="20"/>
              </w:rPr>
            </w:pPr>
            <w:r>
              <w:rPr>
                <w:rFonts w:ascii="Times New Roman" w:hAnsi="Times New Roman"/>
                <w:sz w:val="20"/>
              </w:rPr>
              <w:t>30</w:t>
            </w:r>
          </w:p>
        </w:tc>
        <w:tc>
          <w:tcPr>
            <w:tcW w:w="1387" w:type="pct"/>
          </w:tcPr>
          <w:p w14:paraId="36856106" w14:textId="77777777" w:rsidR="00597082" w:rsidRDefault="00240147">
            <w:pPr>
              <w:pStyle w:val="TAC"/>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r>
      <w:tr w:rsidR="00597082" w14:paraId="5C51F0C9" w14:textId="77777777">
        <w:trPr>
          <w:cantSplit/>
          <w:trHeight w:val="255"/>
          <w:jc w:val="center"/>
        </w:trPr>
        <w:tc>
          <w:tcPr>
            <w:tcW w:w="1017" w:type="pct"/>
            <w:vMerge/>
            <w:vAlign w:val="center"/>
          </w:tcPr>
          <w:p w14:paraId="1C5EC2F8" w14:textId="77777777" w:rsidR="00597082" w:rsidRDefault="00597082">
            <w:pPr>
              <w:pStyle w:val="TAC"/>
              <w:spacing w:line="240" w:lineRule="exact"/>
              <w:rPr>
                <w:rFonts w:ascii="Times New Roman" w:hAnsi="Times New Roman"/>
                <w:sz w:val="20"/>
              </w:rPr>
            </w:pPr>
          </w:p>
        </w:tc>
        <w:tc>
          <w:tcPr>
            <w:tcW w:w="1356" w:type="pct"/>
            <w:vMerge/>
            <w:vAlign w:val="center"/>
          </w:tcPr>
          <w:p w14:paraId="7A6A6F05" w14:textId="77777777" w:rsidR="00597082" w:rsidRDefault="00597082">
            <w:pPr>
              <w:pStyle w:val="TAC"/>
              <w:spacing w:line="276" w:lineRule="auto"/>
              <w:rPr>
                <w:rFonts w:ascii="Times New Roman" w:hAnsi="Times New Roman"/>
                <w:sz w:val="20"/>
              </w:rPr>
            </w:pPr>
          </w:p>
        </w:tc>
        <w:tc>
          <w:tcPr>
            <w:tcW w:w="1240" w:type="pct"/>
            <w:vAlign w:val="center"/>
          </w:tcPr>
          <w:p w14:paraId="6032053B" w14:textId="77777777" w:rsidR="00597082" w:rsidRDefault="00240147">
            <w:pPr>
              <w:pStyle w:val="TAC"/>
              <w:spacing w:line="276" w:lineRule="auto"/>
              <w:rPr>
                <w:rFonts w:ascii="Times New Roman" w:hAnsi="Times New Roman"/>
                <w:sz w:val="20"/>
              </w:rPr>
            </w:pPr>
            <w:r>
              <w:rPr>
                <w:rFonts w:ascii="Times New Roman" w:hAnsi="Times New Roman"/>
                <w:sz w:val="20"/>
              </w:rPr>
              <w:t>60</w:t>
            </w:r>
          </w:p>
        </w:tc>
        <w:tc>
          <w:tcPr>
            <w:tcW w:w="1387" w:type="pct"/>
          </w:tcPr>
          <w:p w14:paraId="79FF905B" w14:textId="77777777" w:rsidR="00597082" w:rsidRDefault="00240147">
            <w:pPr>
              <w:pStyle w:val="TAC"/>
              <w:rPr>
                <w:rFonts w:ascii="Times New Roman" w:hAnsi="Times New Roman"/>
                <w:sz w:val="20"/>
              </w:rPr>
            </w:pPr>
            <w:r>
              <w:rPr>
                <w:rFonts w:ascii="Times New Roman" w:hAnsi="Times New Roman"/>
                <w:sz w:val="20"/>
              </w:rPr>
              <w:t>10*64*T</w:t>
            </w:r>
            <w:r>
              <w:rPr>
                <w:rFonts w:ascii="Times New Roman" w:hAnsi="Times New Roman"/>
                <w:sz w:val="20"/>
                <w:vertAlign w:val="subscript"/>
              </w:rPr>
              <w:t>c</w:t>
            </w:r>
          </w:p>
        </w:tc>
      </w:tr>
      <w:tr w:rsidR="00597082" w14:paraId="167C6CDC" w14:textId="77777777">
        <w:trPr>
          <w:cantSplit/>
          <w:trHeight w:val="255"/>
          <w:jc w:val="center"/>
        </w:trPr>
        <w:tc>
          <w:tcPr>
            <w:tcW w:w="1017" w:type="pct"/>
            <w:vMerge/>
            <w:vAlign w:val="center"/>
          </w:tcPr>
          <w:p w14:paraId="4E8F476E" w14:textId="77777777" w:rsidR="00597082" w:rsidRDefault="00597082">
            <w:pPr>
              <w:pStyle w:val="TAC"/>
              <w:spacing w:line="240" w:lineRule="exact"/>
              <w:rPr>
                <w:rFonts w:ascii="Times New Roman" w:hAnsi="Times New Roman"/>
                <w:sz w:val="20"/>
              </w:rPr>
            </w:pPr>
          </w:p>
        </w:tc>
        <w:tc>
          <w:tcPr>
            <w:tcW w:w="1356" w:type="pct"/>
            <w:vMerge w:val="restart"/>
            <w:vAlign w:val="center"/>
          </w:tcPr>
          <w:p w14:paraId="69B41CD4" w14:textId="77777777" w:rsidR="00597082" w:rsidRDefault="00240147">
            <w:pPr>
              <w:pStyle w:val="TAC"/>
              <w:spacing w:line="276" w:lineRule="auto"/>
              <w:rPr>
                <w:rFonts w:ascii="Times New Roman" w:hAnsi="Times New Roman"/>
                <w:sz w:val="20"/>
              </w:rPr>
            </w:pPr>
            <w:r>
              <w:rPr>
                <w:rFonts w:ascii="Times New Roman" w:hAnsi="Times New Roman"/>
                <w:sz w:val="20"/>
              </w:rPr>
              <w:t>30</w:t>
            </w:r>
          </w:p>
        </w:tc>
        <w:tc>
          <w:tcPr>
            <w:tcW w:w="1240" w:type="pct"/>
            <w:vAlign w:val="center"/>
          </w:tcPr>
          <w:p w14:paraId="3DC2D100" w14:textId="77777777" w:rsidR="00597082" w:rsidRDefault="00240147">
            <w:pPr>
              <w:pStyle w:val="TAC"/>
              <w:spacing w:line="276" w:lineRule="auto"/>
              <w:rPr>
                <w:rFonts w:ascii="Times New Roman" w:hAnsi="Times New Roman"/>
                <w:sz w:val="20"/>
              </w:rPr>
            </w:pPr>
            <w:r>
              <w:rPr>
                <w:rFonts w:ascii="Times New Roman" w:hAnsi="Times New Roman"/>
                <w:sz w:val="20"/>
              </w:rPr>
              <w:t>15</w:t>
            </w:r>
          </w:p>
        </w:tc>
        <w:tc>
          <w:tcPr>
            <w:tcW w:w="1387" w:type="pct"/>
          </w:tcPr>
          <w:p w14:paraId="75D8BA9F" w14:textId="77777777" w:rsidR="00597082" w:rsidRDefault="00240147">
            <w:pPr>
              <w:pStyle w:val="TAC"/>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r>
      <w:tr w:rsidR="00597082" w14:paraId="19AAA170" w14:textId="77777777">
        <w:trPr>
          <w:cantSplit/>
          <w:trHeight w:val="255"/>
          <w:jc w:val="center"/>
        </w:trPr>
        <w:tc>
          <w:tcPr>
            <w:tcW w:w="1017" w:type="pct"/>
            <w:vMerge/>
            <w:vAlign w:val="center"/>
          </w:tcPr>
          <w:p w14:paraId="3E68FA94" w14:textId="77777777" w:rsidR="00597082" w:rsidRDefault="00597082">
            <w:pPr>
              <w:pStyle w:val="TAC"/>
              <w:spacing w:line="240" w:lineRule="exact"/>
              <w:rPr>
                <w:rFonts w:ascii="Times New Roman" w:hAnsi="Times New Roman"/>
                <w:sz w:val="20"/>
              </w:rPr>
            </w:pPr>
          </w:p>
        </w:tc>
        <w:tc>
          <w:tcPr>
            <w:tcW w:w="1356" w:type="pct"/>
            <w:vMerge/>
            <w:vAlign w:val="center"/>
          </w:tcPr>
          <w:p w14:paraId="5C61E49E" w14:textId="77777777" w:rsidR="00597082" w:rsidRDefault="00597082">
            <w:pPr>
              <w:pStyle w:val="TAC"/>
              <w:spacing w:line="276" w:lineRule="auto"/>
              <w:rPr>
                <w:rFonts w:ascii="Times New Roman" w:hAnsi="Times New Roman"/>
                <w:sz w:val="20"/>
              </w:rPr>
            </w:pPr>
          </w:p>
        </w:tc>
        <w:tc>
          <w:tcPr>
            <w:tcW w:w="1240" w:type="pct"/>
            <w:vAlign w:val="center"/>
          </w:tcPr>
          <w:p w14:paraId="328C6DF8" w14:textId="77777777" w:rsidR="00597082" w:rsidRDefault="00240147">
            <w:pPr>
              <w:pStyle w:val="TAC"/>
              <w:spacing w:line="276" w:lineRule="auto"/>
              <w:rPr>
                <w:rFonts w:ascii="Times New Roman" w:hAnsi="Times New Roman"/>
                <w:sz w:val="20"/>
              </w:rPr>
            </w:pPr>
            <w:r>
              <w:rPr>
                <w:rFonts w:ascii="Times New Roman" w:hAnsi="Times New Roman"/>
                <w:sz w:val="20"/>
              </w:rPr>
              <w:t>30</w:t>
            </w:r>
          </w:p>
        </w:tc>
        <w:tc>
          <w:tcPr>
            <w:tcW w:w="1387" w:type="pct"/>
          </w:tcPr>
          <w:p w14:paraId="5063A480" w14:textId="77777777" w:rsidR="00597082" w:rsidRDefault="00240147">
            <w:pPr>
              <w:pStyle w:val="TAC"/>
              <w:rPr>
                <w:rFonts w:ascii="Times New Roman" w:hAnsi="Times New Roman"/>
                <w:sz w:val="20"/>
              </w:rPr>
            </w:pPr>
            <w:r>
              <w:rPr>
                <w:rFonts w:ascii="Times New Roman" w:hAnsi="Times New Roman"/>
                <w:sz w:val="20"/>
              </w:rPr>
              <w:t>8*64*T</w:t>
            </w:r>
            <w:r>
              <w:rPr>
                <w:rFonts w:ascii="Times New Roman" w:hAnsi="Times New Roman"/>
                <w:sz w:val="20"/>
                <w:vertAlign w:val="subscript"/>
              </w:rPr>
              <w:t>c</w:t>
            </w:r>
          </w:p>
        </w:tc>
      </w:tr>
      <w:tr w:rsidR="00597082" w14:paraId="006A5B44" w14:textId="77777777">
        <w:trPr>
          <w:cantSplit/>
          <w:trHeight w:val="255"/>
          <w:jc w:val="center"/>
        </w:trPr>
        <w:tc>
          <w:tcPr>
            <w:tcW w:w="1017" w:type="pct"/>
            <w:vMerge/>
            <w:tcBorders>
              <w:bottom w:val="single" w:sz="4" w:space="0" w:color="auto"/>
            </w:tcBorders>
            <w:vAlign w:val="center"/>
          </w:tcPr>
          <w:p w14:paraId="41FFFE7C" w14:textId="77777777" w:rsidR="00597082" w:rsidRDefault="00597082">
            <w:pPr>
              <w:pStyle w:val="TAC"/>
              <w:spacing w:line="240" w:lineRule="exact"/>
              <w:rPr>
                <w:rFonts w:ascii="Times New Roman" w:hAnsi="Times New Roman"/>
                <w:sz w:val="20"/>
              </w:rPr>
            </w:pPr>
          </w:p>
        </w:tc>
        <w:tc>
          <w:tcPr>
            <w:tcW w:w="1356" w:type="pct"/>
            <w:vMerge/>
            <w:tcBorders>
              <w:bottom w:val="single" w:sz="4" w:space="0" w:color="auto"/>
            </w:tcBorders>
            <w:vAlign w:val="center"/>
          </w:tcPr>
          <w:p w14:paraId="14D2A8C0" w14:textId="77777777" w:rsidR="00597082" w:rsidRDefault="00597082">
            <w:pPr>
              <w:pStyle w:val="TAC"/>
              <w:spacing w:line="276" w:lineRule="auto"/>
              <w:rPr>
                <w:rFonts w:ascii="Times New Roman" w:hAnsi="Times New Roman"/>
                <w:sz w:val="20"/>
              </w:rPr>
            </w:pPr>
          </w:p>
        </w:tc>
        <w:tc>
          <w:tcPr>
            <w:tcW w:w="1240" w:type="pct"/>
            <w:vAlign w:val="center"/>
          </w:tcPr>
          <w:p w14:paraId="70A08F16" w14:textId="77777777" w:rsidR="00597082" w:rsidRDefault="00240147">
            <w:pPr>
              <w:pStyle w:val="TAC"/>
              <w:spacing w:line="276" w:lineRule="auto"/>
              <w:rPr>
                <w:rFonts w:ascii="Times New Roman" w:hAnsi="Times New Roman"/>
                <w:sz w:val="20"/>
              </w:rPr>
            </w:pPr>
            <w:r>
              <w:rPr>
                <w:rFonts w:ascii="Times New Roman" w:hAnsi="Times New Roman"/>
                <w:sz w:val="20"/>
              </w:rPr>
              <w:t>60</w:t>
            </w:r>
          </w:p>
        </w:tc>
        <w:tc>
          <w:tcPr>
            <w:tcW w:w="1387" w:type="pct"/>
          </w:tcPr>
          <w:p w14:paraId="5A9E27D1" w14:textId="77777777" w:rsidR="00597082" w:rsidRDefault="00240147">
            <w:pPr>
              <w:pStyle w:val="TAC"/>
              <w:rPr>
                <w:rFonts w:ascii="Times New Roman" w:hAnsi="Times New Roman"/>
                <w:sz w:val="20"/>
              </w:rPr>
            </w:pPr>
            <w:r>
              <w:rPr>
                <w:rFonts w:ascii="Times New Roman" w:hAnsi="Times New Roman"/>
                <w:sz w:val="20"/>
              </w:rPr>
              <w:t>7*64*T</w:t>
            </w:r>
            <w:r>
              <w:rPr>
                <w:rFonts w:ascii="Times New Roman" w:hAnsi="Times New Roman"/>
                <w:sz w:val="20"/>
                <w:vertAlign w:val="subscript"/>
              </w:rPr>
              <w:t>c</w:t>
            </w:r>
          </w:p>
        </w:tc>
      </w:tr>
      <w:tr w:rsidR="00597082" w14:paraId="2BEE651A" w14:textId="77777777">
        <w:trPr>
          <w:cantSplit/>
          <w:trHeight w:val="255"/>
          <w:jc w:val="center"/>
        </w:trPr>
        <w:tc>
          <w:tcPr>
            <w:tcW w:w="1017" w:type="pct"/>
            <w:vMerge w:val="restart"/>
            <w:shd w:val="clear" w:color="auto" w:fill="auto"/>
            <w:vAlign w:val="center"/>
          </w:tcPr>
          <w:p w14:paraId="0B3BE71E" w14:textId="77777777" w:rsidR="00597082" w:rsidRDefault="00240147">
            <w:pPr>
              <w:pStyle w:val="TAC"/>
              <w:spacing w:line="240" w:lineRule="exact"/>
              <w:rPr>
                <w:rFonts w:ascii="Times New Roman" w:hAnsi="Times New Roman"/>
                <w:sz w:val="20"/>
                <w:lang w:eastAsia="zh-CN"/>
              </w:rPr>
            </w:pPr>
            <w:r>
              <w:rPr>
                <w:rFonts w:ascii="Times New Roman" w:hAnsi="Times New Roman" w:hint="eastAsia"/>
                <w:sz w:val="20"/>
                <w:lang w:eastAsia="zh-CN"/>
              </w:rPr>
              <w:t xml:space="preserve">FR </w:t>
            </w:r>
            <w:r>
              <w:rPr>
                <w:rFonts w:ascii="Times New Roman" w:hAnsi="Times New Roman"/>
                <w:sz w:val="20"/>
              </w:rPr>
              <w:t>2</w:t>
            </w:r>
            <w:r>
              <w:rPr>
                <w:rFonts w:ascii="Times New Roman" w:hAnsi="Times New Roman" w:hint="eastAsia"/>
                <w:sz w:val="20"/>
                <w:lang w:eastAsia="zh-CN"/>
              </w:rPr>
              <w:t>-1</w:t>
            </w:r>
          </w:p>
        </w:tc>
        <w:tc>
          <w:tcPr>
            <w:tcW w:w="1356" w:type="pct"/>
            <w:vMerge w:val="restart"/>
            <w:shd w:val="clear" w:color="auto" w:fill="auto"/>
            <w:vAlign w:val="center"/>
          </w:tcPr>
          <w:p w14:paraId="141E3235" w14:textId="77777777" w:rsidR="00597082" w:rsidRDefault="00240147">
            <w:pPr>
              <w:pStyle w:val="TAC"/>
              <w:spacing w:line="276" w:lineRule="auto"/>
              <w:rPr>
                <w:rFonts w:ascii="Times New Roman" w:hAnsi="Times New Roman"/>
                <w:sz w:val="20"/>
              </w:rPr>
            </w:pPr>
            <w:r>
              <w:rPr>
                <w:rFonts w:ascii="Times New Roman" w:hAnsi="Times New Roman"/>
                <w:sz w:val="20"/>
              </w:rPr>
              <w:t>120</w:t>
            </w:r>
          </w:p>
        </w:tc>
        <w:tc>
          <w:tcPr>
            <w:tcW w:w="1240" w:type="pct"/>
            <w:vAlign w:val="center"/>
          </w:tcPr>
          <w:p w14:paraId="6578E518" w14:textId="77777777" w:rsidR="00597082" w:rsidRDefault="00240147">
            <w:pPr>
              <w:pStyle w:val="TAC"/>
              <w:spacing w:line="276" w:lineRule="auto"/>
              <w:rPr>
                <w:rFonts w:ascii="Times New Roman" w:hAnsi="Times New Roman"/>
                <w:sz w:val="20"/>
              </w:rPr>
            </w:pPr>
            <w:r>
              <w:rPr>
                <w:rFonts w:ascii="Times New Roman" w:hAnsi="Times New Roman"/>
                <w:sz w:val="20"/>
              </w:rPr>
              <w:t>60</w:t>
            </w:r>
          </w:p>
        </w:tc>
        <w:tc>
          <w:tcPr>
            <w:tcW w:w="1387" w:type="pct"/>
          </w:tcPr>
          <w:p w14:paraId="69F9B700" w14:textId="77777777" w:rsidR="00597082" w:rsidRDefault="00240147">
            <w:pPr>
              <w:pStyle w:val="TAC"/>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r>
      <w:tr w:rsidR="00597082" w14:paraId="0BABEE88" w14:textId="77777777">
        <w:trPr>
          <w:cantSplit/>
          <w:trHeight w:val="255"/>
          <w:jc w:val="center"/>
        </w:trPr>
        <w:tc>
          <w:tcPr>
            <w:tcW w:w="1017" w:type="pct"/>
            <w:vMerge/>
            <w:shd w:val="clear" w:color="auto" w:fill="auto"/>
            <w:vAlign w:val="center"/>
          </w:tcPr>
          <w:p w14:paraId="73A951B6" w14:textId="77777777" w:rsidR="00597082" w:rsidRDefault="00597082">
            <w:pPr>
              <w:pStyle w:val="TAC"/>
              <w:spacing w:line="240" w:lineRule="exact"/>
              <w:rPr>
                <w:rFonts w:ascii="Times New Roman" w:hAnsi="Times New Roman"/>
                <w:sz w:val="20"/>
              </w:rPr>
            </w:pPr>
          </w:p>
        </w:tc>
        <w:tc>
          <w:tcPr>
            <w:tcW w:w="1356" w:type="pct"/>
            <w:vMerge/>
            <w:tcBorders>
              <w:bottom w:val="single" w:sz="4" w:space="0" w:color="auto"/>
            </w:tcBorders>
            <w:shd w:val="clear" w:color="auto" w:fill="auto"/>
            <w:vAlign w:val="center"/>
          </w:tcPr>
          <w:p w14:paraId="41B0A6F5" w14:textId="77777777" w:rsidR="00597082" w:rsidRDefault="00597082">
            <w:pPr>
              <w:pStyle w:val="TAC"/>
              <w:spacing w:line="276" w:lineRule="auto"/>
              <w:rPr>
                <w:rFonts w:ascii="Times New Roman" w:hAnsi="Times New Roman"/>
                <w:sz w:val="20"/>
              </w:rPr>
            </w:pPr>
          </w:p>
        </w:tc>
        <w:tc>
          <w:tcPr>
            <w:tcW w:w="1240" w:type="pct"/>
            <w:vAlign w:val="center"/>
          </w:tcPr>
          <w:p w14:paraId="3101D7F3" w14:textId="77777777" w:rsidR="00597082" w:rsidRDefault="00240147">
            <w:pPr>
              <w:pStyle w:val="TAC"/>
              <w:spacing w:line="276" w:lineRule="auto"/>
              <w:rPr>
                <w:rFonts w:ascii="Times New Roman" w:hAnsi="Times New Roman"/>
                <w:sz w:val="20"/>
              </w:rPr>
            </w:pPr>
            <w:r>
              <w:rPr>
                <w:rFonts w:ascii="Times New Roman" w:hAnsi="Times New Roman"/>
                <w:sz w:val="20"/>
              </w:rPr>
              <w:t>120</w:t>
            </w:r>
          </w:p>
        </w:tc>
        <w:tc>
          <w:tcPr>
            <w:tcW w:w="1387" w:type="pct"/>
          </w:tcPr>
          <w:p w14:paraId="2EC6620A" w14:textId="77777777" w:rsidR="00597082" w:rsidRDefault="00240147">
            <w:pPr>
              <w:pStyle w:val="TAC"/>
              <w:rPr>
                <w:rFonts w:ascii="Times New Roman" w:hAnsi="Times New Roman"/>
                <w:sz w:val="20"/>
              </w:rPr>
            </w:pPr>
            <w:r>
              <w:rPr>
                <w:rFonts w:ascii="Times New Roman" w:hAnsi="Times New Roman"/>
                <w:sz w:val="20"/>
              </w:rPr>
              <w:t>3.5*64*T</w:t>
            </w:r>
            <w:r>
              <w:rPr>
                <w:rFonts w:ascii="Times New Roman" w:hAnsi="Times New Roman"/>
                <w:sz w:val="20"/>
                <w:vertAlign w:val="subscript"/>
              </w:rPr>
              <w:t>c</w:t>
            </w:r>
          </w:p>
        </w:tc>
      </w:tr>
      <w:tr w:rsidR="00597082" w14:paraId="7D39F832" w14:textId="77777777">
        <w:trPr>
          <w:cantSplit/>
          <w:trHeight w:val="255"/>
          <w:jc w:val="center"/>
        </w:trPr>
        <w:tc>
          <w:tcPr>
            <w:tcW w:w="1017" w:type="pct"/>
            <w:vMerge/>
            <w:shd w:val="clear" w:color="auto" w:fill="auto"/>
            <w:vAlign w:val="center"/>
          </w:tcPr>
          <w:p w14:paraId="5DEA832A" w14:textId="77777777" w:rsidR="00597082" w:rsidRDefault="00597082">
            <w:pPr>
              <w:pStyle w:val="TAC"/>
              <w:spacing w:line="240" w:lineRule="exact"/>
              <w:rPr>
                <w:rFonts w:ascii="Times New Roman" w:hAnsi="Times New Roman"/>
                <w:sz w:val="20"/>
              </w:rPr>
            </w:pPr>
          </w:p>
        </w:tc>
        <w:tc>
          <w:tcPr>
            <w:tcW w:w="1356" w:type="pct"/>
            <w:vMerge w:val="restart"/>
            <w:shd w:val="clear" w:color="auto" w:fill="auto"/>
            <w:vAlign w:val="center"/>
          </w:tcPr>
          <w:p w14:paraId="08B6BF19" w14:textId="77777777" w:rsidR="00597082" w:rsidRDefault="00240147">
            <w:pPr>
              <w:pStyle w:val="TAC"/>
              <w:spacing w:line="276" w:lineRule="auto"/>
              <w:rPr>
                <w:rFonts w:ascii="Times New Roman" w:hAnsi="Times New Roman"/>
                <w:sz w:val="20"/>
              </w:rPr>
            </w:pPr>
            <w:r>
              <w:rPr>
                <w:rFonts w:ascii="Times New Roman" w:hAnsi="Times New Roman"/>
                <w:sz w:val="20"/>
              </w:rPr>
              <w:t>240</w:t>
            </w:r>
          </w:p>
        </w:tc>
        <w:tc>
          <w:tcPr>
            <w:tcW w:w="1240" w:type="pct"/>
            <w:vAlign w:val="center"/>
          </w:tcPr>
          <w:p w14:paraId="65CDD794" w14:textId="77777777" w:rsidR="00597082" w:rsidRDefault="00240147">
            <w:pPr>
              <w:pStyle w:val="TAC"/>
              <w:spacing w:line="276" w:lineRule="auto"/>
              <w:rPr>
                <w:rFonts w:ascii="Times New Roman" w:hAnsi="Times New Roman"/>
                <w:sz w:val="20"/>
              </w:rPr>
            </w:pPr>
            <w:r>
              <w:rPr>
                <w:rFonts w:ascii="Times New Roman" w:hAnsi="Times New Roman"/>
                <w:sz w:val="20"/>
              </w:rPr>
              <w:t>60</w:t>
            </w:r>
          </w:p>
        </w:tc>
        <w:tc>
          <w:tcPr>
            <w:tcW w:w="1387" w:type="pct"/>
          </w:tcPr>
          <w:p w14:paraId="24D43D22" w14:textId="77777777" w:rsidR="00597082" w:rsidRDefault="00240147">
            <w:pPr>
              <w:pStyle w:val="TAC"/>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r>
      <w:tr w:rsidR="00597082" w14:paraId="552D6043" w14:textId="77777777">
        <w:trPr>
          <w:cantSplit/>
          <w:trHeight w:val="255"/>
          <w:jc w:val="center"/>
        </w:trPr>
        <w:tc>
          <w:tcPr>
            <w:tcW w:w="1017" w:type="pct"/>
            <w:vMerge/>
            <w:shd w:val="clear" w:color="auto" w:fill="auto"/>
            <w:vAlign w:val="center"/>
          </w:tcPr>
          <w:p w14:paraId="33F394DE" w14:textId="77777777" w:rsidR="00597082" w:rsidRDefault="00597082">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22A2E87C" w14:textId="77777777" w:rsidR="00597082" w:rsidRDefault="00597082">
            <w:pPr>
              <w:pStyle w:val="TAC"/>
              <w:spacing w:line="276" w:lineRule="auto"/>
              <w:rPr>
                <w:rFonts w:ascii="Times New Roman" w:hAnsi="Times New Roman"/>
                <w:sz w:val="20"/>
              </w:rPr>
            </w:pPr>
          </w:p>
        </w:tc>
        <w:tc>
          <w:tcPr>
            <w:tcW w:w="1240" w:type="pct"/>
            <w:vAlign w:val="center"/>
          </w:tcPr>
          <w:p w14:paraId="5EBD9CBC" w14:textId="77777777" w:rsidR="00597082" w:rsidRDefault="00240147">
            <w:pPr>
              <w:pStyle w:val="TAC"/>
              <w:spacing w:line="276" w:lineRule="auto"/>
              <w:rPr>
                <w:rFonts w:ascii="Times New Roman" w:hAnsi="Times New Roman"/>
                <w:sz w:val="20"/>
              </w:rPr>
            </w:pPr>
            <w:r>
              <w:rPr>
                <w:rFonts w:ascii="Times New Roman" w:hAnsi="Times New Roman"/>
                <w:sz w:val="20"/>
              </w:rPr>
              <w:t>120</w:t>
            </w:r>
          </w:p>
        </w:tc>
        <w:tc>
          <w:tcPr>
            <w:tcW w:w="1387" w:type="pct"/>
          </w:tcPr>
          <w:p w14:paraId="2B32C146" w14:textId="77777777" w:rsidR="00597082" w:rsidRDefault="00240147">
            <w:pPr>
              <w:pStyle w:val="TAC"/>
              <w:rPr>
                <w:rFonts w:ascii="Times New Roman" w:hAnsi="Times New Roman"/>
                <w:sz w:val="20"/>
              </w:rPr>
            </w:pPr>
            <w:r>
              <w:rPr>
                <w:rFonts w:ascii="Times New Roman" w:hAnsi="Times New Roman"/>
                <w:sz w:val="20"/>
              </w:rPr>
              <w:t>3*64*T</w:t>
            </w:r>
            <w:r>
              <w:rPr>
                <w:rFonts w:ascii="Times New Roman" w:hAnsi="Times New Roman"/>
                <w:sz w:val="20"/>
                <w:vertAlign w:val="subscript"/>
              </w:rPr>
              <w:t>c</w:t>
            </w:r>
          </w:p>
        </w:tc>
      </w:tr>
      <w:tr w:rsidR="00597082" w14:paraId="23117CDE" w14:textId="77777777">
        <w:trPr>
          <w:cantSplit/>
          <w:trHeight w:val="255"/>
          <w:jc w:val="center"/>
        </w:trPr>
        <w:tc>
          <w:tcPr>
            <w:tcW w:w="1017" w:type="pct"/>
            <w:vMerge w:val="restart"/>
            <w:shd w:val="clear" w:color="auto" w:fill="auto"/>
            <w:vAlign w:val="center"/>
          </w:tcPr>
          <w:p w14:paraId="48D2CF45" w14:textId="77777777" w:rsidR="00597082" w:rsidRDefault="00240147">
            <w:pPr>
              <w:pStyle w:val="TAC"/>
              <w:spacing w:line="240" w:lineRule="exact"/>
              <w:rPr>
                <w:rFonts w:ascii="Times New Roman" w:hAnsi="Times New Roman"/>
                <w:sz w:val="20"/>
                <w:lang w:eastAsia="zh-CN"/>
              </w:rPr>
            </w:pPr>
            <w:r>
              <w:rPr>
                <w:rFonts w:ascii="Times New Roman" w:hAnsi="Times New Roman" w:hint="eastAsia"/>
                <w:sz w:val="20"/>
                <w:lang w:eastAsia="zh-CN"/>
              </w:rPr>
              <w:t>FR 2-2</w:t>
            </w:r>
          </w:p>
        </w:tc>
        <w:tc>
          <w:tcPr>
            <w:tcW w:w="1356" w:type="pct"/>
            <w:shd w:val="clear" w:color="auto" w:fill="auto"/>
            <w:vAlign w:val="center"/>
          </w:tcPr>
          <w:p w14:paraId="5A66573E" w14:textId="77777777" w:rsidR="00597082" w:rsidRDefault="00240147">
            <w:pPr>
              <w:pStyle w:val="TAC"/>
              <w:spacing w:line="276" w:lineRule="auto"/>
              <w:rPr>
                <w:rFonts w:ascii="Times New Roman" w:hAnsi="Times New Roman"/>
                <w:sz w:val="20"/>
                <w:lang w:eastAsia="zh-CN"/>
              </w:rPr>
            </w:pPr>
            <w:r>
              <w:rPr>
                <w:rFonts w:ascii="Times New Roman" w:hAnsi="Times New Roman" w:hint="eastAsia"/>
                <w:sz w:val="20"/>
                <w:lang w:eastAsia="zh-CN"/>
              </w:rPr>
              <w:t>120</w:t>
            </w:r>
          </w:p>
        </w:tc>
        <w:tc>
          <w:tcPr>
            <w:tcW w:w="1240" w:type="pct"/>
            <w:vAlign w:val="center"/>
          </w:tcPr>
          <w:p w14:paraId="232DC2D0" w14:textId="77777777" w:rsidR="00597082" w:rsidRDefault="00240147">
            <w:pPr>
              <w:spacing w:after="0" w:line="276" w:lineRule="auto"/>
              <w:jc w:val="center"/>
            </w:pPr>
            <w:r>
              <w:t>120</w:t>
            </w:r>
          </w:p>
        </w:tc>
        <w:tc>
          <w:tcPr>
            <w:tcW w:w="1387" w:type="pct"/>
          </w:tcPr>
          <w:p w14:paraId="2D975E82" w14:textId="77777777" w:rsidR="00597082" w:rsidRDefault="00240147">
            <w:pPr>
              <w:spacing w:after="0" w:line="276" w:lineRule="auto"/>
              <w:jc w:val="center"/>
            </w:pPr>
            <w:r>
              <w:t>3.5*64*Tc</w:t>
            </w:r>
          </w:p>
        </w:tc>
      </w:tr>
      <w:tr w:rsidR="00597082" w14:paraId="59560F63" w14:textId="77777777">
        <w:trPr>
          <w:cantSplit/>
          <w:trHeight w:val="255"/>
          <w:jc w:val="center"/>
        </w:trPr>
        <w:tc>
          <w:tcPr>
            <w:tcW w:w="1017" w:type="pct"/>
            <w:vMerge/>
            <w:shd w:val="clear" w:color="auto" w:fill="auto"/>
            <w:vAlign w:val="center"/>
          </w:tcPr>
          <w:p w14:paraId="70F009BE" w14:textId="77777777" w:rsidR="00597082" w:rsidRDefault="00597082">
            <w:pPr>
              <w:pStyle w:val="TAC"/>
              <w:spacing w:line="240" w:lineRule="exact"/>
              <w:jc w:val="both"/>
              <w:rPr>
                <w:rFonts w:ascii="Times New Roman" w:hAnsi="Times New Roman"/>
                <w:sz w:val="20"/>
                <w:lang w:eastAsia="zh-CN"/>
              </w:rPr>
            </w:pPr>
          </w:p>
        </w:tc>
        <w:tc>
          <w:tcPr>
            <w:tcW w:w="1356" w:type="pct"/>
            <w:vMerge w:val="restart"/>
            <w:shd w:val="clear" w:color="auto" w:fill="auto"/>
            <w:vAlign w:val="center"/>
          </w:tcPr>
          <w:p w14:paraId="43B2A799" w14:textId="77777777" w:rsidR="00597082" w:rsidRDefault="00240147">
            <w:pPr>
              <w:pStyle w:val="TAC"/>
              <w:spacing w:line="276" w:lineRule="auto"/>
              <w:rPr>
                <w:rFonts w:ascii="Times New Roman" w:hAnsi="Times New Roman"/>
                <w:sz w:val="20"/>
                <w:lang w:eastAsia="zh-CN"/>
              </w:rPr>
            </w:pPr>
            <w:r>
              <w:rPr>
                <w:rFonts w:ascii="Times New Roman" w:hAnsi="Times New Roman" w:hint="eastAsia"/>
                <w:sz w:val="20"/>
                <w:lang w:eastAsia="zh-CN"/>
              </w:rPr>
              <w:t>480</w:t>
            </w:r>
          </w:p>
        </w:tc>
        <w:tc>
          <w:tcPr>
            <w:tcW w:w="1240" w:type="pct"/>
            <w:vAlign w:val="center"/>
          </w:tcPr>
          <w:p w14:paraId="37D46FE0" w14:textId="77777777" w:rsidR="00597082" w:rsidRDefault="00240147">
            <w:pPr>
              <w:spacing w:after="0" w:line="276" w:lineRule="auto"/>
              <w:jc w:val="center"/>
            </w:pPr>
            <w:r>
              <w:t>120</w:t>
            </w:r>
          </w:p>
        </w:tc>
        <w:tc>
          <w:tcPr>
            <w:tcW w:w="1387" w:type="pct"/>
          </w:tcPr>
          <w:p w14:paraId="6BD4AF4D" w14:textId="77777777" w:rsidR="00597082" w:rsidRDefault="00240147">
            <w:pPr>
              <w:spacing w:after="0" w:line="276" w:lineRule="auto"/>
              <w:jc w:val="center"/>
              <w:rPr>
                <w:highlight w:val="yellow"/>
              </w:rPr>
            </w:pPr>
            <w:r>
              <w:rPr>
                <w:rFonts w:hint="eastAsia"/>
                <w:highlight w:val="yellow"/>
                <w:lang w:eastAsia="zh-CN"/>
              </w:rPr>
              <w:t>2</w:t>
            </w:r>
            <w:r>
              <w:rPr>
                <w:highlight w:val="yellow"/>
              </w:rPr>
              <w:t>.5*64*Tc</w:t>
            </w:r>
          </w:p>
        </w:tc>
      </w:tr>
      <w:tr w:rsidR="00597082" w14:paraId="0E3BA41F" w14:textId="77777777">
        <w:trPr>
          <w:cantSplit/>
          <w:trHeight w:val="255"/>
          <w:jc w:val="center"/>
        </w:trPr>
        <w:tc>
          <w:tcPr>
            <w:tcW w:w="1017" w:type="pct"/>
            <w:vMerge/>
            <w:shd w:val="clear" w:color="auto" w:fill="auto"/>
            <w:vAlign w:val="center"/>
          </w:tcPr>
          <w:p w14:paraId="559930E4" w14:textId="77777777" w:rsidR="00597082" w:rsidRDefault="00597082">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70F57231" w14:textId="77777777" w:rsidR="00597082" w:rsidRDefault="00597082">
            <w:pPr>
              <w:pStyle w:val="TAC"/>
              <w:spacing w:line="276" w:lineRule="auto"/>
              <w:rPr>
                <w:rFonts w:ascii="Times New Roman" w:hAnsi="Times New Roman"/>
                <w:sz w:val="20"/>
              </w:rPr>
            </w:pPr>
          </w:p>
        </w:tc>
        <w:tc>
          <w:tcPr>
            <w:tcW w:w="1240" w:type="pct"/>
            <w:vAlign w:val="center"/>
          </w:tcPr>
          <w:p w14:paraId="132ABA10" w14:textId="77777777" w:rsidR="00597082" w:rsidRDefault="00240147">
            <w:pPr>
              <w:spacing w:after="0" w:line="276" w:lineRule="auto"/>
              <w:jc w:val="center"/>
            </w:pPr>
            <w:r>
              <w:t>480</w:t>
            </w:r>
          </w:p>
        </w:tc>
        <w:tc>
          <w:tcPr>
            <w:tcW w:w="1387" w:type="pct"/>
          </w:tcPr>
          <w:p w14:paraId="6930BFD1" w14:textId="77777777" w:rsidR="00597082" w:rsidRDefault="00240147">
            <w:pPr>
              <w:spacing w:after="0" w:line="276" w:lineRule="auto"/>
              <w:jc w:val="center"/>
              <w:rPr>
                <w:highlight w:val="yellow"/>
              </w:rPr>
            </w:pPr>
            <w:r>
              <w:rPr>
                <w:rFonts w:hint="eastAsia"/>
                <w:highlight w:val="yellow"/>
              </w:rPr>
              <w:t>0.</w:t>
            </w:r>
            <w:r>
              <w:rPr>
                <w:rFonts w:hint="eastAsia"/>
                <w:highlight w:val="yellow"/>
                <w:lang w:eastAsia="zh-CN"/>
              </w:rPr>
              <w:t>8</w:t>
            </w:r>
            <w:r>
              <w:rPr>
                <w:highlight w:val="yellow"/>
              </w:rPr>
              <w:t>*64*Tc</w:t>
            </w:r>
          </w:p>
        </w:tc>
      </w:tr>
      <w:tr w:rsidR="00597082" w14:paraId="2E678CCB" w14:textId="77777777">
        <w:trPr>
          <w:cantSplit/>
          <w:trHeight w:val="255"/>
          <w:jc w:val="center"/>
        </w:trPr>
        <w:tc>
          <w:tcPr>
            <w:tcW w:w="1017" w:type="pct"/>
            <w:vMerge/>
            <w:shd w:val="clear" w:color="auto" w:fill="auto"/>
            <w:vAlign w:val="center"/>
          </w:tcPr>
          <w:p w14:paraId="21140205" w14:textId="77777777" w:rsidR="00597082" w:rsidRDefault="00597082">
            <w:pPr>
              <w:pStyle w:val="TAC"/>
              <w:spacing w:line="240" w:lineRule="exact"/>
              <w:jc w:val="both"/>
              <w:rPr>
                <w:rFonts w:ascii="Times New Roman" w:hAnsi="Times New Roman"/>
                <w:sz w:val="20"/>
                <w:lang w:eastAsia="zh-CN"/>
              </w:rPr>
            </w:pPr>
          </w:p>
        </w:tc>
        <w:tc>
          <w:tcPr>
            <w:tcW w:w="1356" w:type="pct"/>
            <w:vMerge w:val="restart"/>
            <w:shd w:val="clear" w:color="auto" w:fill="auto"/>
            <w:vAlign w:val="center"/>
          </w:tcPr>
          <w:p w14:paraId="179E3B9B" w14:textId="77777777" w:rsidR="00597082" w:rsidRDefault="00240147">
            <w:pPr>
              <w:pStyle w:val="TAC"/>
              <w:spacing w:line="276" w:lineRule="auto"/>
              <w:rPr>
                <w:rFonts w:ascii="Times New Roman" w:hAnsi="Times New Roman"/>
                <w:sz w:val="20"/>
                <w:lang w:eastAsia="zh-CN"/>
              </w:rPr>
            </w:pPr>
            <w:r>
              <w:rPr>
                <w:rFonts w:ascii="Times New Roman" w:hAnsi="Times New Roman" w:hint="eastAsia"/>
                <w:sz w:val="20"/>
                <w:lang w:eastAsia="zh-CN"/>
              </w:rPr>
              <w:t>960</w:t>
            </w:r>
          </w:p>
        </w:tc>
        <w:tc>
          <w:tcPr>
            <w:tcW w:w="1240" w:type="pct"/>
            <w:vAlign w:val="center"/>
          </w:tcPr>
          <w:p w14:paraId="2C616F38" w14:textId="77777777" w:rsidR="00597082" w:rsidRDefault="00240147">
            <w:pPr>
              <w:spacing w:after="0" w:line="276" w:lineRule="auto"/>
              <w:jc w:val="center"/>
            </w:pPr>
            <w:r>
              <w:t>120</w:t>
            </w:r>
          </w:p>
        </w:tc>
        <w:tc>
          <w:tcPr>
            <w:tcW w:w="1387" w:type="pct"/>
          </w:tcPr>
          <w:p w14:paraId="30F47CE1" w14:textId="77777777" w:rsidR="00597082" w:rsidRDefault="00240147">
            <w:pPr>
              <w:spacing w:after="0" w:line="276" w:lineRule="auto"/>
              <w:jc w:val="center"/>
              <w:rPr>
                <w:highlight w:val="yellow"/>
              </w:rPr>
            </w:pPr>
            <w:r>
              <w:rPr>
                <w:rFonts w:hint="eastAsia"/>
                <w:highlight w:val="yellow"/>
                <w:lang w:eastAsia="zh-CN"/>
              </w:rPr>
              <w:t>2</w:t>
            </w:r>
            <w:r>
              <w:rPr>
                <w:highlight w:val="yellow"/>
              </w:rPr>
              <w:t>*64*Tc</w:t>
            </w:r>
          </w:p>
        </w:tc>
      </w:tr>
      <w:tr w:rsidR="00597082" w14:paraId="401EFBFA" w14:textId="77777777">
        <w:trPr>
          <w:cantSplit/>
          <w:trHeight w:val="255"/>
          <w:jc w:val="center"/>
        </w:trPr>
        <w:tc>
          <w:tcPr>
            <w:tcW w:w="1017" w:type="pct"/>
            <w:vMerge/>
            <w:shd w:val="clear" w:color="auto" w:fill="auto"/>
            <w:vAlign w:val="center"/>
          </w:tcPr>
          <w:p w14:paraId="55912568" w14:textId="77777777" w:rsidR="00597082" w:rsidRDefault="00597082">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3C54E292" w14:textId="77777777" w:rsidR="00597082" w:rsidRDefault="00597082">
            <w:pPr>
              <w:pStyle w:val="TAC"/>
              <w:spacing w:line="276" w:lineRule="auto"/>
              <w:rPr>
                <w:rFonts w:ascii="Times New Roman" w:hAnsi="Times New Roman"/>
                <w:sz w:val="20"/>
              </w:rPr>
            </w:pPr>
          </w:p>
        </w:tc>
        <w:tc>
          <w:tcPr>
            <w:tcW w:w="1240" w:type="pct"/>
            <w:vAlign w:val="center"/>
          </w:tcPr>
          <w:p w14:paraId="1F84C213" w14:textId="77777777" w:rsidR="00597082" w:rsidRDefault="00240147">
            <w:pPr>
              <w:spacing w:after="0" w:line="276" w:lineRule="auto"/>
              <w:jc w:val="center"/>
            </w:pPr>
            <w:r>
              <w:t>480</w:t>
            </w:r>
          </w:p>
        </w:tc>
        <w:tc>
          <w:tcPr>
            <w:tcW w:w="1387" w:type="pct"/>
          </w:tcPr>
          <w:p w14:paraId="43160DDF" w14:textId="77777777" w:rsidR="00597082" w:rsidRDefault="00240147">
            <w:pPr>
              <w:spacing w:after="0" w:line="276" w:lineRule="auto"/>
              <w:jc w:val="center"/>
              <w:rPr>
                <w:highlight w:val="yellow"/>
              </w:rPr>
            </w:pPr>
            <w:r>
              <w:rPr>
                <w:rFonts w:hint="eastAsia"/>
                <w:highlight w:val="yellow"/>
              </w:rPr>
              <w:t>0.</w:t>
            </w:r>
            <w:r>
              <w:rPr>
                <w:rFonts w:hint="eastAsia"/>
                <w:highlight w:val="yellow"/>
                <w:lang w:eastAsia="zh-CN"/>
              </w:rPr>
              <w:t>8</w:t>
            </w:r>
            <w:r>
              <w:rPr>
                <w:highlight w:val="yellow"/>
              </w:rPr>
              <w:t>*64*Tc</w:t>
            </w:r>
          </w:p>
        </w:tc>
      </w:tr>
      <w:tr w:rsidR="00597082" w14:paraId="4EAB671C" w14:textId="77777777">
        <w:trPr>
          <w:cantSplit/>
          <w:trHeight w:val="255"/>
          <w:jc w:val="center"/>
        </w:trPr>
        <w:tc>
          <w:tcPr>
            <w:tcW w:w="1017" w:type="pct"/>
            <w:vMerge/>
            <w:shd w:val="clear" w:color="auto" w:fill="auto"/>
            <w:vAlign w:val="center"/>
          </w:tcPr>
          <w:p w14:paraId="7FB58919" w14:textId="77777777" w:rsidR="00597082" w:rsidRDefault="00597082">
            <w:pPr>
              <w:pStyle w:val="TAC"/>
              <w:spacing w:line="240" w:lineRule="exact"/>
              <w:jc w:val="both"/>
              <w:rPr>
                <w:rFonts w:ascii="Times New Roman" w:hAnsi="Times New Roman"/>
                <w:sz w:val="20"/>
                <w:lang w:eastAsia="zh-CN"/>
              </w:rPr>
            </w:pPr>
          </w:p>
        </w:tc>
        <w:tc>
          <w:tcPr>
            <w:tcW w:w="1356" w:type="pct"/>
            <w:vMerge/>
            <w:shd w:val="clear" w:color="auto" w:fill="auto"/>
            <w:vAlign w:val="center"/>
          </w:tcPr>
          <w:p w14:paraId="725977C5" w14:textId="77777777" w:rsidR="00597082" w:rsidRDefault="00597082">
            <w:pPr>
              <w:pStyle w:val="TAC"/>
              <w:spacing w:line="276" w:lineRule="auto"/>
              <w:rPr>
                <w:rFonts w:ascii="Times New Roman" w:hAnsi="Times New Roman"/>
                <w:sz w:val="20"/>
              </w:rPr>
            </w:pPr>
          </w:p>
        </w:tc>
        <w:tc>
          <w:tcPr>
            <w:tcW w:w="1240" w:type="pct"/>
            <w:vAlign w:val="center"/>
          </w:tcPr>
          <w:p w14:paraId="6D54ABC9" w14:textId="77777777" w:rsidR="00597082" w:rsidRDefault="00240147">
            <w:pPr>
              <w:spacing w:after="0" w:line="276" w:lineRule="auto"/>
              <w:jc w:val="center"/>
            </w:pPr>
            <w:r>
              <w:t>960</w:t>
            </w:r>
          </w:p>
        </w:tc>
        <w:tc>
          <w:tcPr>
            <w:tcW w:w="1387" w:type="pct"/>
          </w:tcPr>
          <w:p w14:paraId="644F3B86" w14:textId="77777777" w:rsidR="00597082" w:rsidRDefault="00240147">
            <w:pPr>
              <w:spacing w:after="0" w:line="276" w:lineRule="auto"/>
              <w:jc w:val="center"/>
            </w:pPr>
            <w:r>
              <w:rPr>
                <w:highlight w:val="yellow"/>
              </w:rPr>
              <w:t>0.5*64*Tc</w:t>
            </w:r>
          </w:p>
        </w:tc>
      </w:tr>
      <w:tr w:rsidR="00597082" w14:paraId="375D1127" w14:textId="77777777">
        <w:trPr>
          <w:cantSplit/>
          <w:trHeight w:val="407"/>
          <w:jc w:val="center"/>
        </w:trPr>
        <w:tc>
          <w:tcPr>
            <w:tcW w:w="5000" w:type="pct"/>
            <w:gridSpan w:val="4"/>
            <w:shd w:val="clear" w:color="auto" w:fill="auto"/>
            <w:vAlign w:val="center"/>
          </w:tcPr>
          <w:p w14:paraId="209F7870" w14:textId="77777777" w:rsidR="00597082" w:rsidRDefault="00240147">
            <w:pPr>
              <w:pStyle w:val="TAC"/>
              <w:spacing w:line="276" w:lineRule="auto"/>
              <w:jc w:val="left"/>
              <w:rPr>
                <w:rFonts w:ascii="Times New Roman" w:hAnsi="Times New Roman"/>
                <w:sz w:val="20"/>
                <w:lang w:val="en-US" w:eastAsia="zh-CN"/>
              </w:rPr>
            </w:pPr>
            <w:r>
              <w:rPr>
                <w:rFonts w:ascii="Times New Roman" w:hAnsi="Times New Roman"/>
                <w:sz w:val="20"/>
                <w:lang w:val="en-US"/>
              </w:rPr>
              <w:t>Note 1:</w:t>
            </w:r>
            <w:r>
              <w:rPr>
                <w:rFonts w:ascii="Times New Roman" w:hAnsi="Times New Roman"/>
                <w:sz w:val="20"/>
                <w:lang w:val="en-US"/>
              </w:rPr>
              <w:tab/>
              <w:t>Tc is the basic timing unit defined in TS 38.211 [</w:t>
            </w:r>
            <w:r>
              <w:rPr>
                <w:rFonts w:ascii="Times New Roman" w:hAnsi="Times New Roman"/>
                <w:sz w:val="20"/>
                <w:lang w:val="en-US" w:eastAsia="zh-CN"/>
              </w:rPr>
              <w:t>3</w:t>
            </w:r>
            <w:r>
              <w:rPr>
                <w:rFonts w:ascii="Times New Roman" w:hAnsi="Times New Roman"/>
                <w:sz w:val="20"/>
                <w:lang w:val="en-US"/>
              </w:rPr>
              <w:t>]</w:t>
            </w:r>
          </w:p>
          <w:p w14:paraId="20DC1D4F" w14:textId="77777777" w:rsidR="00597082" w:rsidRDefault="00240147">
            <w:pPr>
              <w:pStyle w:val="TAC"/>
              <w:spacing w:line="276" w:lineRule="auto"/>
              <w:jc w:val="left"/>
              <w:rPr>
                <w:rFonts w:ascii="Times New Roman" w:hAnsi="Times New Roman"/>
                <w:sz w:val="20"/>
                <w:lang w:val="en-US" w:eastAsia="zh-CN"/>
              </w:rPr>
            </w:pPr>
            <w:r>
              <w:rPr>
                <w:rFonts w:ascii="Times New Roman" w:hAnsi="Times New Roman"/>
                <w:sz w:val="20"/>
                <w:lang w:val="en-US" w:eastAsia="zh-CN"/>
              </w:rPr>
              <w:t>Note 2:</w:t>
            </w:r>
            <w:r>
              <w:rPr>
                <w:rFonts w:ascii="Times New Roman" w:hAnsi="Times New Roman"/>
                <w:sz w:val="20"/>
                <w:lang w:val="en-US" w:eastAsia="zh-CN"/>
              </w:rPr>
              <w:tab/>
              <w:t>The values for SCSs of 480 and 960 kHz are interpolated and not contained in the original Table 7.1.2-1 of 38.133 [2].</w:t>
            </w:r>
          </w:p>
        </w:tc>
      </w:tr>
    </w:tbl>
    <w:p w14:paraId="0867DA84"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336A929"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(Apple): The initial timing error </w:t>
      </w:r>
      <w:proofErr w:type="spellStart"/>
      <w:r>
        <w:rPr>
          <w:rFonts w:eastAsia="SimSun"/>
          <w:color w:val="0070C0"/>
          <w:szCs w:val="24"/>
          <w:lang w:eastAsia="zh-CN"/>
        </w:rPr>
        <w:t>Te</w:t>
      </w:r>
      <w:proofErr w:type="spellEnd"/>
      <w:r>
        <w:rPr>
          <w:rFonts w:eastAsia="SimSun"/>
          <w:color w:val="0070C0"/>
          <w:szCs w:val="24"/>
          <w:lang w:eastAsia="zh-CN"/>
        </w:rPr>
        <w:t xml:space="preserve"> is defined as shown below</w:t>
      </w:r>
    </w:p>
    <w:tbl>
      <w:tblPr>
        <w:tblStyle w:val="TableGrid"/>
        <w:tblW w:w="0" w:type="auto"/>
        <w:tblInd w:w="1525" w:type="dxa"/>
        <w:tblLook w:val="04A0" w:firstRow="1" w:lastRow="0" w:firstColumn="1" w:lastColumn="0" w:noHBand="0" w:noVBand="1"/>
      </w:tblPr>
      <w:tblGrid>
        <w:gridCol w:w="1440"/>
        <w:gridCol w:w="1620"/>
        <w:gridCol w:w="1890"/>
        <w:gridCol w:w="1530"/>
      </w:tblGrid>
      <w:tr w:rsidR="00597082" w14:paraId="7E56662C" w14:textId="77777777">
        <w:tc>
          <w:tcPr>
            <w:tcW w:w="1440" w:type="dxa"/>
          </w:tcPr>
          <w:p w14:paraId="33044E01" w14:textId="77777777" w:rsidR="00597082" w:rsidRDefault="00240147">
            <w:pPr>
              <w:rPr>
                <w:lang w:eastAsia="zh-CN"/>
              </w:rPr>
            </w:pPr>
            <w:r>
              <w:rPr>
                <w:lang w:eastAsia="zh-CN"/>
              </w:rPr>
              <w:t>SCS of SSB (kHz)</w:t>
            </w:r>
          </w:p>
        </w:tc>
        <w:tc>
          <w:tcPr>
            <w:tcW w:w="1620" w:type="dxa"/>
          </w:tcPr>
          <w:p w14:paraId="47315A79" w14:textId="77777777" w:rsidR="00597082" w:rsidRDefault="00240147">
            <w:pPr>
              <w:rPr>
                <w:lang w:eastAsia="zh-CN"/>
              </w:rPr>
            </w:pPr>
            <w:r>
              <w:rPr>
                <w:lang w:eastAsia="zh-CN"/>
              </w:rPr>
              <w:t>SCS of UL signal (kHz)</w:t>
            </w:r>
          </w:p>
        </w:tc>
        <w:tc>
          <w:tcPr>
            <w:tcW w:w="1890" w:type="dxa"/>
          </w:tcPr>
          <w:p w14:paraId="4B68B331" w14:textId="77777777" w:rsidR="00597082" w:rsidRDefault="00240147">
            <w:pPr>
              <w:rPr>
                <w:lang w:eastAsia="zh-CN"/>
              </w:rPr>
            </w:pPr>
            <w:r>
              <w:rPr>
                <w:lang w:eastAsia="zh-CN"/>
              </w:rPr>
              <w:t xml:space="preserve">Proposed </w:t>
            </w:r>
            <w:proofErr w:type="spellStart"/>
            <w:r>
              <w:rPr>
                <w:lang w:eastAsia="zh-CN"/>
              </w:rPr>
              <w:t>Te</w:t>
            </w:r>
            <w:proofErr w:type="spellEnd"/>
          </w:p>
        </w:tc>
        <w:tc>
          <w:tcPr>
            <w:tcW w:w="1530" w:type="dxa"/>
          </w:tcPr>
          <w:p w14:paraId="0AAF3379" w14:textId="77777777" w:rsidR="00597082" w:rsidRDefault="00240147">
            <w:pPr>
              <w:rPr>
                <w:lang w:eastAsia="zh-CN"/>
              </w:rPr>
            </w:pPr>
            <w:r>
              <w:rPr>
                <w:lang w:eastAsia="zh-CN"/>
              </w:rPr>
              <w:t>Percent of UL CP length</w:t>
            </w:r>
          </w:p>
        </w:tc>
      </w:tr>
      <w:tr w:rsidR="00597082" w14:paraId="0596C559" w14:textId="77777777">
        <w:tc>
          <w:tcPr>
            <w:tcW w:w="1440" w:type="dxa"/>
          </w:tcPr>
          <w:p w14:paraId="539A8F2F" w14:textId="77777777" w:rsidR="00597082" w:rsidRDefault="00240147">
            <w:pPr>
              <w:rPr>
                <w:lang w:eastAsia="zh-CN"/>
              </w:rPr>
            </w:pPr>
            <w:r>
              <w:rPr>
                <w:lang w:eastAsia="zh-CN"/>
              </w:rPr>
              <w:t>120</w:t>
            </w:r>
          </w:p>
        </w:tc>
        <w:tc>
          <w:tcPr>
            <w:tcW w:w="1620" w:type="dxa"/>
          </w:tcPr>
          <w:p w14:paraId="6B73D8CF" w14:textId="77777777" w:rsidR="00597082" w:rsidRDefault="00240147">
            <w:pPr>
              <w:rPr>
                <w:lang w:eastAsia="zh-CN"/>
              </w:rPr>
            </w:pPr>
            <w:r>
              <w:rPr>
                <w:lang w:eastAsia="zh-CN"/>
              </w:rPr>
              <w:t>120</w:t>
            </w:r>
          </w:p>
        </w:tc>
        <w:tc>
          <w:tcPr>
            <w:tcW w:w="1890" w:type="dxa"/>
          </w:tcPr>
          <w:p w14:paraId="56517C20" w14:textId="77777777" w:rsidR="00597082" w:rsidRDefault="00240147">
            <w:pPr>
              <w:rPr>
                <w:lang w:eastAsia="zh-CN"/>
              </w:rPr>
            </w:pPr>
            <w:r>
              <w:rPr>
                <w:lang w:eastAsia="zh-CN"/>
              </w:rPr>
              <w:t>3.5*64*Tc (reused from existing specs)</w:t>
            </w:r>
          </w:p>
        </w:tc>
        <w:tc>
          <w:tcPr>
            <w:tcW w:w="1530" w:type="dxa"/>
          </w:tcPr>
          <w:p w14:paraId="0F13CC71" w14:textId="77777777" w:rsidR="00597082" w:rsidRDefault="00240147">
            <w:pPr>
              <w:tabs>
                <w:tab w:val="left" w:pos="472"/>
              </w:tabs>
              <w:rPr>
                <w:lang w:eastAsia="zh-CN"/>
              </w:rPr>
            </w:pPr>
            <w:r>
              <w:rPr>
                <w:lang w:eastAsia="zh-CN"/>
              </w:rPr>
              <w:t>19.7%</w:t>
            </w:r>
          </w:p>
        </w:tc>
      </w:tr>
      <w:tr w:rsidR="00597082" w14:paraId="40F14FEF" w14:textId="77777777">
        <w:tc>
          <w:tcPr>
            <w:tcW w:w="1440" w:type="dxa"/>
          </w:tcPr>
          <w:p w14:paraId="041DA6F3" w14:textId="77777777" w:rsidR="00597082" w:rsidRDefault="00240147">
            <w:pPr>
              <w:rPr>
                <w:lang w:eastAsia="zh-CN"/>
              </w:rPr>
            </w:pPr>
            <w:r>
              <w:rPr>
                <w:lang w:eastAsia="zh-CN"/>
              </w:rPr>
              <w:t>480</w:t>
            </w:r>
          </w:p>
        </w:tc>
        <w:tc>
          <w:tcPr>
            <w:tcW w:w="1620" w:type="dxa"/>
          </w:tcPr>
          <w:p w14:paraId="009A73ED" w14:textId="77777777" w:rsidR="00597082" w:rsidRDefault="00240147">
            <w:pPr>
              <w:rPr>
                <w:lang w:eastAsia="zh-CN"/>
              </w:rPr>
            </w:pPr>
            <w:r>
              <w:rPr>
                <w:lang w:eastAsia="zh-CN"/>
              </w:rPr>
              <w:t>480</w:t>
            </w:r>
          </w:p>
        </w:tc>
        <w:tc>
          <w:tcPr>
            <w:tcW w:w="1890" w:type="dxa"/>
          </w:tcPr>
          <w:p w14:paraId="405DEEB0" w14:textId="77777777" w:rsidR="00597082" w:rsidRDefault="00240147">
            <w:pPr>
              <w:rPr>
                <w:highlight w:val="yellow"/>
                <w:lang w:eastAsia="zh-CN"/>
              </w:rPr>
            </w:pPr>
            <w:r>
              <w:rPr>
                <w:lang w:eastAsia="zh-CN"/>
              </w:rPr>
              <w:t>[2.25*64*Tc]</w:t>
            </w:r>
          </w:p>
        </w:tc>
        <w:tc>
          <w:tcPr>
            <w:tcW w:w="1530" w:type="dxa"/>
          </w:tcPr>
          <w:p w14:paraId="6E9ABA7D" w14:textId="77777777" w:rsidR="00597082" w:rsidRDefault="00240147">
            <w:pPr>
              <w:rPr>
                <w:lang w:eastAsia="zh-CN"/>
              </w:rPr>
            </w:pPr>
            <w:r>
              <w:rPr>
                <w:lang w:eastAsia="zh-CN"/>
              </w:rPr>
              <w:t>50%</w:t>
            </w:r>
          </w:p>
        </w:tc>
      </w:tr>
      <w:tr w:rsidR="00597082" w14:paraId="2119E431" w14:textId="77777777">
        <w:tc>
          <w:tcPr>
            <w:tcW w:w="1440" w:type="dxa"/>
          </w:tcPr>
          <w:p w14:paraId="04946DDA" w14:textId="77777777" w:rsidR="00597082" w:rsidRDefault="00240147">
            <w:pPr>
              <w:rPr>
                <w:lang w:eastAsia="zh-CN"/>
              </w:rPr>
            </w:pPr>
            <w:r>
              <w:rPr>
                <w:lang w:eastAsia="zh-CN"/>
              </w:rPr>
              <w:t>960</w:t>
            </w:r>
          </w:p>
        </w:tc>
        <w:tc>
          <w:tcPr>
            <w:tcW w:w="1620" w:type="dxa"/>
          </w:tcPr>
          <w:p w14:paraId="4D46F87F" w14:textId="77777777" w:rsidR="00597082" w:rsidRDefault="00240147">
            <w:pPr>
              <w:rPr>
                <w:lang w:eastAsia="zh-CN"/>
              </w:rPr>
            </w:pPr>
            <w:r>
              <w:rPr>
                <w:lang w:eastAsia="zh-CN"/>
              </w:rPr>
              <w:t>960</w:t>
            </w:r>
          </w:p>
        </w:tc>
        <w:tc>
          <w:tcPr>
            <w:tcW w:w="1890" w:type="dxa"/>
          </w:tcPr>
          <w:p w14:paraId="36B7F1BC" w14:textId="77777777" w:rsidR="00597082" w:rsidRDefault="00240147">
            <w:pPr>
              <w:rPr>
                <w:highlight w:val="yellow"/>
                <w:lang w:eastAsia="zh-CN"/>
              </w:rPr>
            </w:pPr>
            <w:r>
              <w:rPr>
                <w:color w:val="000000" w:themeColor="text1"/>
                <w:lang w:eastAsia="zh-CN"/>
              </w:rPr>
              <w:t>[1.125*64*Tc]</w:t>
            </w:r>
          </w:p>
        </w:tc>
        <w:tc>
          <w:tcPr>
            <w:tcW w:w="1530" w:type="dxa"/>
          </w:tcPr>
          <w:p w14:paraId="49C18BB8" w14:textId="77777777" w:rsidR="00597082" w:rsidRDefault="00240147">
            <w:pPr>
              <w:rPr>
                <w:lang w:eastAsia="zh-CN"/>
              </w:rPr>
            </w:pPr>
            <w:r>
              <w:rPr>
                <w:lang w:eastAsia="zh-CN"/>
              </w:rPr>
              <w:t>50%</w:t>
            </w:r>
          </w:p>
        </w:tc>
      </w:tr>
    </w:tbl>
    <w:p w14:paraId="7953F72D" w14:textId="77777777" w:rsidR="00597082" w:rsidRDefault="00597082">
      <w:pPr>
        <w:pStyle w:val="NormalWeb"/>
        <w:spacing w:before="0" w:beforeAutospacing="0" w:after="180" w:afterAutospacing="0"/>
        <w:ind w:left="720"/>
        <w:rPr>
          <w:rFonts w:eastAsia="SimSun"/>
          <w:color w:val="0070C0"/>
          <w:sz w:val="20"/>
          <w:lang w:eastAsia="zh-CN"/>
        </w:rPr>
      </w:pPr>
    </w:p>
    <w:p w14:paraId="253E6F36" w14:textId="77777777" w:rsidR="00597082" w:rsidRDefault="00240147">
      <w:pPr>
        <w:pStyle w:val="NormalWeb"/>
        <w:numPr>
          <w:ilvl w:val="0"/>
          <w:numId w:val="18"/>
        </w:numPr>
        <w:spacing w:before="0" w:beforeAutospacing="0" w:after="180" w:afterAutospacing="0"/>
        <w:rPr>
          <w:rFonts w:eastAsia="SimSun"/>
          <w:color w:val="0070C0"/>
          <w:sz w:val="20"/>
          <w:lang w:eastAsia="zh-CN"/>
        </w:rPr>
      </w:pPr>
      <w:r>
        <w:rPr>
          <w:rFonts w:eastAsia="SimSun"/>
          <w:color w:val="0070C0"/>
          <w:sz w:val="20"/>
          <w:lang w:eastAsia="zh-CN"/>
        </w:rPr>
        <w:t xml:space="preserve">Proposal 3 (Intel): The </w:t>
      </w:r>
      <w:proofErr w:type="spellStart"/>
      <w:r>
        <w:rPr>
          <w:rFonts w:eastAsia="SimSun"/>
          <w:color w:val="0070C0"/>
          <w:sz w:val="20"/>
          <w:lang w:eastAsia="zh-CN"/>
        </w:rPr>
        <w:t>Te</w:t>
      </w:r>
      <w:proofErr w:type="spellEnd"/>
      <w:r>
        <w:rPr>
          <w:rFonts w:eastAsia="SimSun"/>
          <w:color w:val="0070C0"/>
          <w:sz w:val="20"/>
          <w:lang w:eastAsia="zh-CN"/>
        </w:rPr>
        <w:t xml:space="preserve"> requirements should be withing the range defined in Table below</w:t>
      </w:r>
    </w:p>
    <w:tbl>
      <w:tblPr>
        <w:tblStyle w:val="TableGrid"/>
        <w:tblW w:w="0" w:type="auto"/>
        <w:jc w:val="center"/>
        <w:tblLook w:val="04A0" w:firstRow="1" w:lastRow="0" w:firstColumn="1" w:lastColumn="0" w:noHBand="0" w:noVBand="1"/>
      </w:tblPr>
      <w:tblGrid>
        <w:gridCol w:w="1557"/>
        <w:gridCol w:w="1557"/>
        <w:gridCol w:w="2741"/>
      </w:tblGrid>
      <w:tr w:rsidR="00597082" w14:paraId="4BF57D18" w14:textId="77777777">
        <w:trPr>
          <w:trHeight w:val="244"/>
          <w:jc w:val="center"/>
        </w:trPr>
        <w:tc>
          <w:tcPr>
            <w:tcW w:w="1557" w:type="dxa"/>
          </w:tcPr>
          <w:p w14:paraId="673D39D0"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DL SCS (kHz)</w:t>
            </w:r>
          </w:p>
        </w:tc>
        <w:tc>
          <w:tcPr>
            <w:tcW w:w="1557" w:type="dxa"/>
          </w:tcPr>
          <w:p w14:paraId="32DFE08B"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UL SCS (kHz)</w:t>
            </w:r>
          </w:p>
        </w:tc>
        <w:tc>
          <w:tcPr>
            <w:tcW w:w="2741" w:type="dxa"/>
          </w:tcPr>
          <w:p w14:paraId="51B5F143"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(64*Tc)</w:t>
            </w:r>
          </w:p>
        </w:tc>
      </w:tr>
      <w:tr w:rsidR="00597082" w14:paraId="0EE4FAEE" w14:textId="77777777">
        <w:trPr>
          <w:trHeight w:val="244"/>
          <w:jc w:val="center"/>
        </w:trPr>
        <w:tc>
          <w:tcPr>
            <w:tcW w:w="1557" w:type="dxa"/>
            <w:vMerge w:val="restart"/>
            <w:vAlign w:val="center"/>
          </w:tcPr>
          <w:p w14:paraId="23CCCED2"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120</w:t>
            </w:r>
          </w:p>
        </w:tc>
        <w:tc>
          <w:tcPr>
            <w:tcW w:w="1557" w:type="dxa"/>
            <w:vAlign w:val="center"/>
          </w:tcPr>
          <w:p w14:paraId="0327249C"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0FB431BE"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4C1AB5FF" w14:textId="77777777">
        <w:trPr>
          <w:trHeight w:val="258"/>
          <w:jc w:val="center"/>
        </w:trPr>
        <w:tc>
          <w:tcPr>
            <w:tcW w:w="1557" w:type="dxa"/>
            <w:vMerge/>
            <w:vAlign w:val="center"/>
          </w:tcPr>
          <w:p w14:paraId="017B29B9"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6CFC4697"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252D0B64"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r w:rsidR="00597082" w14:paraId="0B82AA4E" w14:textId="77777777">
        <w:trPr>
          <w:trHeight w:val="244"/>
          <w:jc w:val="center"/>
        </w:trPr>
        <w:tc>
          <w:tcPr>
            <w:tcW w:w="1557" w:type="dxa"/>
            <w:vMerge w:val="restart"/>
            <w:vAlign w:val="center"/>
          </w:tcPr>
          <w:p w14:paraId="37C4DA18"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1557" w:type="dxa"/>
            <w:vAlign w:val="center"/>
          </w:tcPr>
          <w:p w14:paraId="15EF981F"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23ABA917"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0.125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28C4B093" w14:textId="77777777">
        <w:trPr>
          <w:trHeight w:val="258"/>
          <w:jc w:val="center"/>
        </w:trPr>
        <w:tc>
          <w:tcPr>
            <w:tcW w:w="1557" w:type="dxa"/>
            <w:vMerge/>
            <w:vAlign w:val="center"/>
          </w:tcPr>
          <w:p w14:paraId="2ECC28BC"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69438930"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5EF2EEEC"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0.125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r w:rsidR="00597082" w14:paraId="57BDCF78" w14:textId="77777777">
        <w:trPr>
          <w:trHeight w:val="244"/>
          <w:jc w:val="center"/>
        </w:trPr>
        <w:tc>
          <w:tcPr>
            <w:tcW w:w="1557" w:type="dxa"/>
            <w:vMerge w:val="restart"/>
            <w:vAlign w:val="center"/>
          </w:tcPr>
          <w:p w14:paraId="1CB6ACE7"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1557" w:type="dxa"/>
            <w:vAlign w:val="center"/>
          </w:tcPr>
          <w:p w14:paraId="2713E7EC"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480</w:t>
            </w:r>
          </w:p>
        </w:tc>
        <w:tc>
          <w:tcPr>
            <w:tcW w:w="2741" w:type="dxa"/>
            <w:vAlign w:val="center"/>
          </w:tcPr>
          <w:p w14:paraId="41B4FF95"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0.0625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1.64</w:t>
            </w:r>
          </w:p>
        </w:tc>
      </w:tr>
      <w:tr w:rsidR="00597082" w14:paraId="77CEDDC9" w14:textId="77777777">
        <w:trPr>
          <w:trHeight w:val="258"/>
          <w:jc w:val="center"/>
        </w:trPr>
        <w:tc>
          <w:tcPr>
            <w:tcW w:w="1557" w:type="dxa"/>
            <w:vMerge/>
            <w:vAlign w:val="center"/>
          </w:tcPr>
          <w:p w14:paraId="27CD0E5B" w14:textId="77777777" w:rsidR="00597082" w:rsidRDefault="00597082">
            <w:pPr>
              <w:overflowPunct/>
              <w:autoSpaceDE/>
              <w:autoSpaceDN/>
              <w:adjustRightInd/>
              <w:spacing w:after="0"/>
              <w:jc w:val="center"/>
              <w:textAlignment w:val="auto"/>
              <w:rPr>
                <w:rFonts w:eastAsia="Times New Roman"/>
                <w:color w:val="000000"/>
                <w:sz w:val="16"/>
                <w:szCs w:val="16"/>
                <w:lang w:val="en-US"/>
              </w:rPr>
            </w:pPr>
          </w:p>
        </w:tc>
        <w:tc>
          <w:tcPr>
            <w:tcW w:w="1557" w:type="dxa"/>
            <w:vAlign w:val="center"/>
          </w:tcPr>
          <w:p w14:paraId="00AC71C9"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960</w:t>
            </w:r>
          </w:p>
        </w:tc>
        <w:tc>
          <w:tcPr>
            <w:tcW w:w="2741" w:type="dxa"/>
            <w:vAlign w:val="center"/>
          </w:tcPr>
          <w:p w14:paraId="7295CC63" w14:textId="77777777" w:rsidR="00597082" w:rsidRDefault="00240147">
            <w:pPr>
              <w:overflowPunct/>
              <w:autoSpaceDE/>
              <w:autoSpaceDN/>
              <w:adjustRightInd/>
              <w:spacing w:after="0"/>
              <w:jc w:val="center"/>
              <w:textAlignment w:val="auto"/>
              <w:rPr>
                <w:rFonts w:eastAsia="Times New Roman"/>
                <w:color w:val="000000"/>
                <w:sz w:val="16"/>
                <w:szCs w:val="16"/>
                <w:lang w:val="en-US"/>
              </w:rPr>
            </w:pPr>
            <w:r>
              <w:rPr>
                <w:rFonts w:eastAsia="Times New Roman"/>
                <w:color w:val="000000"/>
                <w:sz w:val="16"/>
                <w:szCs w:val="16"/>
                <w:lang w:val="en-US"/>
              </w:rPr>
              <w:t xml:space="preserve">0. 0625 &lt; </w:t>
            </w:r>
            <w:proofErr w:type="spellStart"/>
            <w:r>
              <w:rPr>
                <w:rFonts w:eastAsia="Times New Roman"/>
                <w:color w:val="000000"/>
                <w:sz w:val="16"/>
                <w:szCs w:val="16"/>
                <w:lang w:val="en-US"/>
              </w:rPr>
              <w:t>Te</w:t>
            </w:r>
            <w:proofErr w:type="spellEnd"/>
            <w:r>
              <w:rPr>
                <w:rFonts w:eastAsia="Times New Roman"/>
                <w:color w:val="000000"/>
                <w:sz w:val="16"/>
                <w:szCs w:val="16"/>
                <w:lang w:val="en-US"/>
              </w:rPr>
              <w:t xml:space="preserve"> &lt; 0.51</w:t>
            </w:r>
          </w:p>
        </w:tc>
      </w:tr>
    </w:tbl>
    <w:p w14:paraId="561F5C15" w14:textId="77777777" w:rsidR="00597082" w:rsidRDefault="00597082">
      <w:pPr>
        <w:rPr>
          <w:color w:val="0070C0"/>
          <w:szCs w:val="24"/>
          <w:lang w:eastAsia="zh-CN"/>
        </w:rPr>
      </w:pPr>
    </w:p>
    <w:p w14:paraId="0C1C7968" w14:textId="77777777" w:rsidR="00597082" w:rsidRDefault="00240147">
      <w:pPr>
        <w:pStyle w:val="ListParagraph"/>
        <w:numPr>
          <w:ilvl w:val="0"/>
          <w:numId w:val="18"/>
        </w:numPr>
        <w:ind w:firstLineChars="0"/>
        <w:rPr>
          <w:color w:val="0070C0"/>
          <w:szCs w:val="24"/>
          <w:lang w:eastAsia="zh-CN"/>
        </w:rPr>
      </w:pPr>
      <w:r>
        <w:rPr>
          <w:color w:val="0070C0"/>
          <w:szCs w:val="24"/>
          <w:lang w:eastAsia="zh-CN"/>
        </w:rPr>
        <w:t xml:space="preserve">Proposal 4 (Ericsson): The </w:t>
      </w:r>
      <w:proofErr w:type="spellStart"/>
      <w:r>
        <w:rPr>
          <w:color w:val="0070C0"/>
          <w:szCs w:val="24"/>
          <w:lang w:eastAsia="zh-CN"/>
        </w:rPr>
        <w:t>Te</w:t>
      </w:r>
      <w:proofErr w:type="spellEnd"/>
      <w:r>
        <w:rPr>
          <w:color w:val="0070C0"/>
          <w:szCs w:val="24"/>
          <w:lang w:eastAsia="zh-CN"/>
        </w:rPr>
        <w:t xml:space="preserve"> requirements should be withing the range defined in Table below</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gridCol w:w="1811"/>
      </w:tblGrid>
      <w:tr w:rsidR="00597082" w14:paraId="30E3777A" w14:textId="77777777">
        <w:trPr>
          <w:cantSplit/>
          <w:jc w:val="center"/>
        </w:trPr>
        <w:tc>
          <w:tcPr>
            <w:tcW w:w="797" w:type="pct"/>
            <w:vAlign w:val="center"/>
          </w:tcPr>
          <w:p w14:paraId="3B6A5436" w14:textId="77777777" w:rsidR="00597082" w:rsidRDefault="00240147">
            <w:pPr>
              <w:pStyle w:val="TAH"/>
            </w:pPr>
            <w:r>
              <w:t>Frequency Range</w:t>
            </w:r>
          </w:p>
        </w:tc>
        <w:tc>
          <w:tcPr>
            <w:tcW w:w="960" w:type="pct"/>
            <w:vAlign w:val="center"/>
          </w:tcPr>
          <w:p w14:paraId="792D75C1" w14:textId="77777777" w:rsidR="00597082" w:rsidRDefault="00240147">
            <w:pPr>
              <w:pStyle w:val="TAH"/>
              <w:rPr>
                <w:lang w:val="en-US"/>
              </w:rPr>
            </w:pPr>
            <w:r>
              <w:rPr>
                <w:lang w:val="en-US"/>
              </w:rPr>
              <w:t>SCS of SSB signals (kHz)</w:t>
            </w:r>
          </w:p>
        </w:tc>
        <w:tc>
          <w:tcPr>
            <w:tcW w:w="961" w:type="pct"/>
            <w:vAlign w:val="center"/>
          </w:tcPr>
          <w:p w14:paraId="600B5AA8" w14:textId="77777777" w:rsidR="00597082" w:rsidRDefault="00240147">
            <w:pPr>
              <w:pStyle w:val="TAH"/>
              <w:rPr>
                <w:lang w:val="en-US"/>
              </w:rPr>
            </w:pPr>
            <w:r>
              <w:rPr>
                <w:lang w:val="en-US"/>
              </w:rPr>
              <w:t>SCS of uplink signals (kHz)</w:t>
            </w:r>
          </w:p>
        </w:tc>
        <w:tc>
          <w:tcPr>
            <w:tcW w:w="1141" w:type="pct"/>
            <w:vAlign w:val="center"/>
          </w:tcPr>
          <w:p w14:paraId="2EA1CE73" w14:textId="77777777" w:rsidR="00597082" w:rsidRDefault="00240147">
            <w:pPr>
              <w:pStyle w:val="TAH"/>
            </w:pPr>
            <w:r>
              <w:t>T</w:t>
            </w:r>
            <w:r>
              <w:rPr>
                <w:vertAlign w:val="subscript"/>
              </w:rPr>
              <w:t>e</w:t>
            </w:r>
          </w:p>
        </w:tc>
        <w:tc>
          <w:tcPr>
            <w:tcW w:w="1141" w:type="pct"/>
          </w:tcPr>
          <w:p w14:paraId="1079EF71" w14:textId="77777777" w:rsidR="00597082" w:rsidRDefault="00240147">
            <w:pPr>
              <w:pStyle w:val="TAH"/>
            </w:pPr>
            <w:r>
              <w:t>UL CP (%)</w:t>
            </w:r>
          </w:p>
        </w:tc>
      </w:tr>
      <w:tr w:rsidR="00597082" w14:paraId="64C5B671" w14:textId="77777777">
        <w:trPr>
          <w:cantSplit/>
          <w:jc w:val="center"/>
        </w:trPr>
        <w:tc>
          <w:tcPr>
            <w:tcW w:w="797" w:type="pct"/>
            <w:vMerge w:val="restart"/>
            <w:tcBorders>
              <w:top w:val="nil"/>
            </w:tcBorders>
            <w:shd w:val="clear" w:color="auto" w:fill="auto"/>
          </w:tcPr>
          <w:p w14:paraId="216B4A5B" w14:textId="77777777" w:rsidR="00597082" w:rsidRDefault="00240147">
            <w:pPr>
              <w:pStyle w:val="TAC"/>
              <w:rPr>
                <w:rFonts w:cs="Arial"/>
                <w:szCs w:val="18"/>
              </w:rPr>
            </w:pPr>
            <w:r>
              <w:rPr>
                <w:rFonts w:cs="Arial"/>
                <w:szCs w:val="18"/>
              </w:rPr>
              <w:t>2-2</w:t>
            </w:r>
          </w:p>
        </w:tc>
        <w:tc>
          <w:tcPr>
            <w:tcW w:w="960" w:type="pct"/>
            <w:tcBorders>
              <w:top w:val="nil"/>
            </w:tcBorders>
            <w:shd w:val="clear" w:color="auto" w:fill="auto"/>
            <w:vAlign w:val="center"/>
          </w:tcPr>
          <w:p w14:paraId="2C104007" w14:textId="77777777" w:rsidR="00597082" w:rsidRDefault="00240147">
            <w:pPr>
              <w:pStyle w:val="TAC"/>
              <w:rPr>
                <w:rFonts w:cs="Arial"/>
                <w:szCs w:val="18"/>
              </w:rPr>
            </w:pPr>
            <w:r>
              <w:rPr>
                <w:rFonts w:cs="Arial"/>
                <w:color w:val="000000"/>
                <w:szCs w:val="18"/>
                <w:lang w:val="sv-SE" w:eastAsia="sv-SE"/>
              </w:rPr>
              <w:t>120</w:t>
            </w:r>
          </w:p>
        </w:tc>
        <w:tc>
          <w:tcPr>
            <w:tcW w:w="961" w:type="pct"/>
            <w:vAlign w:val="center"/>
          </w:tcPr>
          <w:p w14:paraId="06752483"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57067281" w14:textId="77777777" w:rsidR="00597082" w:rsidRDefault="00240147">
            <w:pPr>
              <w:pStyle w:val="TAC"/>
              <w:rPr>
                <w:rFonts w:cs="Arial"/>
                <w:szCs w:val="18"/>
                <w:highlight w:val="green"/>
              </w:rPr>
            </w:pPr>
            <w:r>
              <w:rPr>
                <w:highlight w:val="green"/>
              </w:rPr>
              <w:t>1.3*64*T</w:t>
            </w:r>
            <w:r>
              <w:rPr>
                <w:highlight w:val="green"/>
                <w:vertAlign w:val="subscript"/>
              </w:rPr>
              <w:t>c</w:t>
            </w:r>
          </w:p>
        </w:tc>
        <w:tc>
          <w:tcPr>
            <w:tcW w:w="1141" w:type="pct"/>
          </w:tcPr>
          <w:p w14:paraId="2D63B28E" w14:textId="77777777" w:rsidR="00597082" w:rsidRDefault="00240147">
            <w:pPr>
              <w:pStyle w:val="TAC"/>
              <w:rPr>
                <w:highlight w:val="green"/>
              </w:rPr>
            </w:pPr>
            <w:r>
              <w:rPr>
                <w:highlight w:val="green"/>
              </w:rPr>
              <w:t>28%</w:t>
            </w:r>
          </w:p>
        </w:tc>
      </w:tr>
      <w:tr w:rsidR="00597082" w14:paraId="255B5903" w14:textId="77777777">
        <w:trPr>
          <w:cantSplit/>
          <w:jc w:val="center"/>
        </w:trPr>
        <w:tc>
          <w:tcPr>
            <w:tcW w:w="797" w:type="pct"/>
            <w:vMerge/>
            <w:shd w:val="clear" w:color="auto" w:fill="auto"/>
          </w:tcPr>
          <w:p w14:paraId="0FF50A7C"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469FED12" w14:textId="77777777" w:rsidR="00597082" w:rsidRDefault="00240147">
            <w:pPr>
              <w:pStyle w:val="TAC"/>
              <w:rPr>
                <w:rFonts w:cs="Arial"/>
                <w:szCs w:val="18"/>
              </w:rPr>
            </w:pPr>
            <w:r>
              <w:rPr>
                <w:rFonts w:cs="Arial"/>
                <w:color w:val="000000"/>
                <w:szCs w:val="18"/>
                <w:lang w:val="sv-SE" w:eastAsia="sv-SE"/>
              </w:rPr>
              <w:t>120</w:t>
            </w:r>
          </w:p>
        </w:tc>
        <w:tc>
          <w:tcPr>
            <w:tcW w:w="961" w:type="pct"/>
            <w:vAlign w:val="center"/>
          </w:tcPr>
          <w:p w14:paraId="0056A3F5"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16DCAE5F" w14:textId="77777777" w:rsidR="00597082" w:rsidRDefault="00240147">
            <w:pPr>
              <w:pStyle w:val="TAC"/>
              <w:rPr>
                <w:rFonts w:cs="Arial"/>
                <w:szCs w:val="18"/>
                <w:highlight w:val="yellow"/>
              </w:rPr>
            </w:pPr>
            <w:r>
              <w:rPr>
                <w:highlight w:val="yellow"/>
              </w:rPr>
              <w:t>0.63*64*T</w:t>
            </w:r>
            <w:r>
              <w:rPr>
                <w:highlight w:val="yellow"/>
                <w:vertAlign w:val="subscript"/>
              </w:rPr>
              <w:t>c</w:t>
            </w:r>
          </w:p>
        </w:tc>
        <w:tc>
          <w:tcPr>
            <w:tcW w:w="1141" w:type="pct"/>
          </w:tcPr>
          <w:p w14:paraId="2B1A271D" w14:textId="77777777" w:rsidR="00597082" w:rsidRDefault="00240147">
            <w:pPr>
              <w:pStyle w:val="TAC"/>
              <w:rPr>
                <w:highlight w:val="yellow"/>
              </w:rPr>
            </w:pPr>
            <w:r>
              <w:rPr>
                <w:highlight w:val="yellow"/>
              </w:rPr>
              <w:t>28%</w:t>
            </w:r>
          </w:p>
        </w:tc>
      </w:tr>
      <w:tr w:rsidR="00597082" w14:paraId="611DFE59" w14:textId="77777777">
        <w:trPr>
          <w:cantSplit/>
          <w:jc w:val="center"/>
        </w:trPr>
        <w:tc>
          <w:tcPr>
            <w:tcW w:w="797" w:type="pct"/>
            <w:vMerge/>
            <w:shd w:val="clear" w:color="auto" w:fill="auto"/>
          </w:tcPr>
          <w:p w14:paraId="3C728D19"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119BDD17"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237D6924" w14:textId="77777777" w:rsidR="00597082" w:rsidRDefault="00240147">
            <w:pPr>
              <w:pStyle w:val="TAC"/>
              <w:rPr>
                <w:rFonts w:cs="Arial"/>
                <w:szCs w:val="18"/>
              </w:rPr>
            </w:pPr>
            <w:r>
              <w:rPr>
                <w:rFonts w:cs="Arial"/>
                <w:color w:val="000000"/>
                <w:szCs w:val="18"/>
                <w:lang w:val="sv-SE" w:eastAsia="sv-SE"/>
              </w:rPr>
              <w:t>120</w:t>
            </w:r>
          </w:p>
        </w:tc>
        <w:tc>
          <w:tcPr>
            <w:tcW w:w="1141" w:type="pct"/>
            <w:vAlign w:val="center"/>
          </w:tcPr>
          <w:p w14:paraId="1D373CE2" w14:textId="77777777" w:rsidR="00597082" w:rsidRDefault="00240147">
            <w:pPr>
              <w:pStyle w:val="TAC"/>
              <w:rPr>
                <w:rFonts w:cs="Arial"/>
                <w:szCs w:val="18"/>
              </w:rPr>
            </w:pPr>
            <w:r>
              <w:t>0.25*64*T</w:t>
            </w:r>
            <w:r>
              <w:rPr>
                <w:vertAlign w:val="subscript"/>
              </w:rPr>
              <w:t>c</w:t>
            </w:r>
          </w:p>
        </w:tc>
        <w:tc>
          <w:tcPr>
            <w:tcW w:w="1141" w:type="pct"/>
          </w:tcPr>
          <w:p w14:paraId="6B27636B" w14:textId="77777777" w:rsidR="00597082" w:rsidRDefault="00240147">
            <w:pPr>
              <w:pStyle w:val="TAC"/>
            </w:pPr>
            <w:r>
              <w:t>1.3%</w:t>
            </w:r>
          </w:p>
        </w:tc>
      </w:tr>
      <w:tr w:rsidR="00597082" w14:paraId="26D2368D" w14:textId="77777777">
        <w:trPr>
          <w:cantSplit/>
          <w:jc w:val="center"/>
        </w:trPr>
        <w:tc>
          <w:tcPr>
            <w:tcW w:w="797" w:type="pct"/>
            <w:vMerge/>
            <w:shd w:val="clear" w:color="auto" w:fill="auto"/>
          </w:tcPr>
          <w:p w14:paraId="56B38D8C"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414A1F4F"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539FDF4F"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3746A9B9" w14:textId="77777777" w:rsidR="00597082" w:rsidRDefault="00240147">
            <w:pPr>
              <w:pStyle w:val="TAC"/>
              <w:rPr>
                <w:rFonts w:cs="Arial"/>
                <w:szCs w:val="18"/>
              </w:rPr>
            </w:pPr>
            <w:r>
              <w:t>0.25*64*T</w:t>
            </w:r>
            <w:r>
              <w:rPr>
                <w:vertAlign w:val="subscript"/>
              </w:rPr>
              <w:t>c</w:t>
            </w:r>
          </w:p>
        </w:tc>
        <w:tc>
          <w:tcPr>
            <w:tcW w:w="1141" w:type="pct"/>
          </w:tcPr>
          <w:p w14:paraId="2CE9F7BF" w14:textId="77777777" w:rsidR="00597082" w:rsidRDefault="00240147">
            <w:pPr>
              <w:pStyle w:val="TAC"/>
            </w:pPr>
            <w:r>
              <w:t>5%</w:t>
            </w:r>
          </w:p>
        </w:tc>
      </w:tr>
      <w:tr w:rsidR="00597082" w14:paraId="70B7D075" w14:textId="77777777">
        <w:trPr>
          <w:cantSplit/>
          <w:jc w:val="center"/>
        </w:trPr>
        <w:tc>
          <w:tcPr>
            <w:tcW w:w="797" w:type="pct"/>
            <w:vMerge/>
            <w:shd w:val="clear" w:color="auto" w:fill="auto"/>
          </w:tcPr>
          <w:p w14:paraId="698382BB"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753B3305" w14:textId="77777777" w:rsidR="00597082" w:rsidRDefault="00240147">
            <w:pPr>
              <w:pStyle w:val="TAC"/>
              <w:rPr>
                <w:rFonts w:cs="Arial"/>
                <w:szCs w:val="18"/>
              </w:rPr>
            </w:pPr>
            <w:r>
              <w:rPr>
                <w:rFonts w:cs="Arial"/>
                <w:color w:val="000000"/>
                <w:szCs w:val="18"/>
                <w:lang w:val="sv-SE" w:eastAsia="sv-SE"/>
              </w:rPr>
              <w:t>480</w:t>
            </w:r>
          </w:p>
        </w:tc>
        <w:tc>
          <w:tcPr>
            <w:tcW w:w="961" w:type="pct"/>
            <w:vAlign w:val="center"/>
          </w:tcPr>
          <w:p w14:paraId="7B214704"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46AE5C90" w14:textId="77777777" w:rsidR="00597082" w:rsidRDefault="00240147">
            <w:pPr>
              <w:pStyle w:val="TAC"/>
              <w:rPr>
                <w:rFonts w:cs="Arial"/>
                <w:szCs w:val="18"/>
              </w:rPr>
            </w:pPr>
            <w:r>
              <w:rPr>
                <w:rFonts w:cs="Arial"/>
                <w:color w:val="000000"/>
                <w:szCs w:val="18"/>
                <w:lang w:val="sv-SE" w:eastAsia="sv-SE"/>
              </w:rPr>
              <w:t>0.25</w:t>
            </w:r>
            <w:r>
              <w:t>*64*T</w:t>
            </w:r>
            <w:r>
              <w:rPr>
                <w:vertAlign w:val="subscript"/>
              </w:rPr>
              <w:t>c</w:t>
            </w:r>
          </w:p>
        </w:tc>
        <w:tc>
          <w:tcPr>
            <w:tcW w:w="1141" w:type="pct"/>
          </w:tcPr>
          <w:p w14:paraId="2A21E0BF" w14:textId="77777777" w:rsidR="00597082" w:rsidRDefault="00240147">
            <w:pPr>
              <w:pStyle w:val="TAC"/>
              <w:rPr>
                <w:rFonts w:cs="Arial"/>
                <w:color w:val="000000"/>
                <w:szCs w:val="18"/>
                <w:lang w:val="sv-SE" w:eastAsia="sv-SE"/>
              </w:rPr>
            </w:pPr>
            <w:r>
              <w:rPr>
                <w:rFonts w:cs="Arial"/>
                <w:color w:val="000000"/>
                <w:szCs w:val="18"/>
                <w:lang w:val="sv-SE" w:eastAsia="sv-SE"/>
              </w:rPr>
              <w:t>11%</w:t>
            </w:r>
          </w:p>
        </w:tc>
      </w:tr>
      <w:tr w:rsidR="00597082" w14:paraId="67904413" w14:textId="77777777">
        <w:trPr>
          <w:cantSplit/>
          <w:jc w:val="center"/>
        </w:trPr>
        <w:tc>
          <w:tcPr>
            <w:tcW w:w="797" w:type="pct"/>
            <w:vMerge/>
            <w:shd w:val="clear" w:color="auto" w:fill="auto"/>
          </w:tcPr>
          <w:p w14:paraId="56C506DF"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5FA58847"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6C6A01E1" w14:textId="77777777" w:rsidR="00597082" w:rsidRDefault="00240147">
            <w:pPr>
              <w:pStyle w:val="TAC"/>
              <w:rPr>
                <w:rFonts w:cs="Arial"/>
                <w:szCs w:val="18"/>
              </w:rPr>
            </w:pPr>
            <w:r>
              <w:rPr>
                <w:rFonts w:cs="Arial"/>
                <w:color w:val="000000"/>
                <w:szCs w:val="18"/>
                <w:lang w:val="sv-SE" w:eastAsia="sv-SE"/>
              </w:rPr>
              <w:t>120</w:t>
            </w:r>
          </w:p>
        </w:tc>
        <w:tc>
          <w:tcPr>
            <w:tcW w:w="1141" w:type="pct"/>
            <w:vAlign w:val="center"/>
          </w:tcPr>
          <w:p w14:paraId="39D6F8C5" w14:textId="77777777" w:rsidR="00597082" w:rsidRDefault="00240147">
            <w:pPr>
              <w:pStyle w:val="TAC"/>
              <w:rPr>
                <w:rFonts w:cs="Arial"/>
                <w:szCs w:val="18"/>
              </w:rPr>
            </w:pPr>
            <w:r>
              <w:t>0.17*64*T</w:t>
            </w:r>
            <w:r>
              <w:rPr>
                <w:vertAlign w:val="subscript"/>
              </w:rPr>
              <w:t>c</w:t>
            </w:r>
          </w:p>
        </w:tc>
        <w:tc>
          <w:tcPr>
            <w:tcW w:w="1141" w:type="pct"/>
          </w:tcPr>
          <w:p w14:paraId="071263EE" w14:textId="77777777" w:rsidR="00597082" w:rsidRDefault="00240147">
            <w:pPr>
              <w:pStyle w:val="TAC"/>
            </w:pPr>
            <w:r>
              <w:t>1%</w:t>
            </w:r>
          </w:p>
        </w:tc>
      </w:tr>
      <w:tr w:rsidR="00597082" w14:paraId="416730AD" w14:textId="77777777">
        <w:trPr>
          <w:cantSplit/>
          <w:jc w:val="center"/>
        </w:trPr>
        <w:tc>
          <w:tcPr>
            <w:tcW w:w="797" w:type="pct"/>
            <w:vMerge/>
            <w:shd w:val="clear" w:color="auto" w:fill="auto"/>
          </w:tcPr>
          <w:p w14:paraId="249089F6"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58095BE9"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7A17E6A9" w14:textId="77777777" w:rsidR="00597082" w:rsidRDefault="00240147">
            <w:pPr>
              <w:pStyle w:val="TAC"/>
              <w:rPr>
                <w:rFonts w:cs="Arial"/>
                <w:szCs w:val="18"/>
              </w:rPr>
            </w:pPr>
            <w:r>
              <w:rPr>
                <w:rFonts w:cs="Arial"/>
                <w:color w:val="000000"/>
                <w:szCs w:val="18"/>
                <w:lang w:val="sv-SE" w:eastAsia="sv-SE"/>
              </w:rPr>
              <w:t>480</w:t>
            </w:r>
          </w:p>
        </w:tc>
        <w:tc>
          <w:tcPr>
            <w:tcW w:w="1141" w:type="pct"/>
            <w:vAlign w:val="center"/>
          </w:tcPr>
          <w:p w14:paraId="01F8EC9E" w14:textId="77777777" w:rsidR="00597082" w:rsidRDefault="00240147">
            <w:pPr>
              <w:pStyle w:val="TAC"/>
              <w:rPr>
                <w:rFonts w:cs="Arial"/>
                <w:szCs w:val="18"/>
              </w:rPr>
            </w:pPr>
            <w:r>
              <w:t>0.17*64*T</w:t>
            </w:r>
            <w:r>
              <w:rPr>
                <w:vertAlign w:val="subscript"/>
              </w:rPr>
              <w:t>c</w:t>
            </w:r>
          </w:p>
        </w:tc>
        <w:tc>
          <w:tcPr>
            <w:tcW w:w="1141" w:type="pct"/>
          </w:tcPr>
          <w:p w14:paraId="459A0965" w14:textId="77777777" w:rsidR="00597082" w:rsidRDefault="00240147">
            <w:pPr>
              <w:pStyle w:val="TAC"/>
            </w:pPr>
            <w:r>
              <w:t>4%</w:t>
            </w:r>
          </w:p>
        </w:tc>
      </w:tr>
      <w:tr w:rsidR="00597082" w14:paraId="0534480E" w14:textId="77777777">
        <w:trPr>
          <w:cantSplit/>
          <w:jc w:val="center"/>
        </w:trPr>
        <w:tc>
          <w:tcPr>
            <w:tcW w:w="797" w:type="pct"/>
            <w:vMerge/>
            <w:shd w:val="clear" w:color="auto" w:fill="auto"/>
          </w:tcPr>
          <w:p w14:paraId="2EC3242E" w14:textId="77777777" w:rsidR="00597082" w:rsidRDefault="00597082">
            <w:pPr>
              <w:pStyle w:val="TAC"/>
              <w:jc w:val="left"/>
              <w:rPr>
                <w:rFonts w:cs="Arial"/>
                <w:szCs w:val="18"/>
              </w:rPr>
            </w:pPr>
          </w:p>
        </w:tc>
        <w:tc>
          <w:tcPr>
            <w:tcW w:w="960" w:type="pct"/>
            <w:tcBorders>
              <w:top w:val="nil"/>
            </w:tcBorders>
            <w:shd w:val="clear" w:color="auto" w:fill="auto"/>
            <w:vAlign w:val="center"/>
          </w:tcPr>
          <w:p w14:paraId="0F4FCF8E" w14:textId="77777777" w:rsidR="00597082" w:rsidRDefault="00240147">
            <w:pPr>
              <w:pStyle w:val="TAC"/>
              <w:rPr>
                <w:rFonts w:cs="Arial"/>
                <w:szCs w:val="18"/>
              </w:rPr>
            </w:pPr>
            <w:r>
              <w:rPr>
                <w:rFonts w:cs="Arial"/>
                <w:color w:val="000000"/>
                <w:szCs w:val="18"/>
                <w:lang w:val="sv-SE" w:eastAsia="sv-SE"/>
              </w:rPr>
              <w:t>960</w:t>
            </w:r>
          </w:p>
        </w:tc>
        <w:tc>
          <w:tcPr>
            <w:tcW w:w="961" w:type="pct"/>
            <w:vAlign w:val="center"/>
          </w:tcPr>
          <w:p w14:paraId="03DA4212" w14:textId="77777777" w:rsidR="00597082" w:rsidRDefault="00240147">
            <w:pPr>
              <w:pStyle w:val="TAC"/>
              <w:rPr>
                <w:rFonts w:cs="Arial"/>
                <w:szCs w:val="18"/>
              </w:rPr>
            </w:pPr>
            <w:r>
              <w:rPr>
                <w:rFonts w:cs="Arial"/>
                <w:color w:val="000000"/>
                <w:szCs w:val="18"/>
                <w:lang w:val="sv-SE" w:eastAsia="sv-SE"/>
              </w:rPr>
              <w:t>960</w:t>
            </w:r>
          </w:p>
        </w:tc>
        <w:tc>
          <w:tcPr>
            <w:tcW w:w="1141" w:type="pct"/>
            <w:vAlign w:val="center"/>
          </w:tcPr>
          <w:p w14:paraId="67256AF4" w14:textId="77777777" w:rsidR="00597082" w:rsidRDefault="00240147">
            <w:pPr>
              <w:pStyle w:val="TAC"/>
              <w:rPr>
                <w:rFonts w:cs="Arial"/>
                <w:szCs w:val="18"/>
              </w:rPr>
            </w:pPr>
            <w:r>
              <w:rPr>
                <w:rFonts w:cs="Arial"/>
                <w:color w:val="000000"/>
                <w:szCs w:val="18"/>
                <w:lang w:val="sv-SE" w:eastAsia="sv-SE"/>
              </w:rPr>
              <w:t>0.17</w:t>
            </w:r>
            <w:r>
              <w:t>*64*T</w:t>
            </w:r>
            <w:r>
              <w:rPr>
                <w:vertAlign w:val="subscript"/>
              </w:rPr>
              <w:t>c</w:t>
            </w:r>
          </w:p>
        </w:tc>
        <w:tc>
          <w:tcPr>
            <w:tcW w:w="1141" w:type="pct"/>
          </w:tcPr>
          <w:p w14:paraId="2184F83F" w14:textId="77777777" w:rsidR="00597082" w:rsidRDefault="00240147">
            <w:pPr>
              <w:pStyle w:val="TAC"/>
              <w:rPr>
                <w:rFonts w:cs="Arial"/>
                <w:color w:val="000000"/>
                <w:szCs w:val="18"/>
                <w:lang w:val="sv-SE" w:eastAsia="sv-SE"/>
              </w:rPr>
            </w:pPr>
            <w:r>
              <w:rPr>
                <w:rFonts w:cs="Arial"/>
                <w:color w:val="000000"/>
                <w:szCs w:val="18"/>
                <w:lang w:val="sv-SE" w:eastAsia="sv-SE"/>
              </w:rPr>
              <w:t>7%</w:t>
            </w:r>
          </w:p>
        </w:tc>
      </w:tr>
      <w:tr w:rsidR="00597082" w14:paraId="5E82F10C" w14:textId="77777777">
        <w:trPr>
          <w:cantSplit/>
          <w:jc w:val="center"/>
        </w:trPr>
        <w:tc>
          <w:tcPr>
            <w:tcW w:w="3859" w:type="pct"/>
            <w:gridSpan w:val="4"/>
          </w:tcPr>
          <w:p w14:paraId="41BCF948" w14:textId="77777777" w:rsidR="00597082" w:rsidRDefault="00240147">
            <w:pPr>
              <w:pStyle w:val="TAN"/>
              <w:rPr>
                <w:lang w:val="en-US"/>
              </w:rPr>
            </w:pPr>
            <w:r>
              <w:rPr>
                <w:rFonts w:cs="Arial"/>
                <w:lang w:val="en-US"/>
              </w:rPr>
              <w:t>Note</w:t>
            </w:r>
            <w:r>
              <w:rPr>
                <w:lang w:val="en-US"/>
              </w:rPr>
              <w:t xml:space="preserve"> 1:</w:t>
            </w:r>
            <w:r>
              <w:rPr>
                <w:lang w:val="en-US"/>
              </w:rPr>
              <w:tab/>
              <w:t>T</w:t>
            </w:r>
            <w:r>
              <w:rPr>
                <w:vertAlign w:val="subscript"/>
                <w:lang w:val="en-US"/>
              </w:rPr>
              <w:t>c</w:t>
            </w:r>
            <w:r>
              <w:rPr>
                <w:lang w:val="en-US"/>
              </w:rPr>
              <w:t xml:space="preserve"> is the basic timing unit defined in TS 38.211 [6]</w:t>
            </w:r>
          </w:p>
        </w:tc>
        <w:tc>
          <w:tcPr>
            <w:tcW w:w="1141" w:type="pct"/>
          </w:tcPr>
          <w:p w14:paraId="09B421D7" w14:textId="77777777" w:rsidR="00597082" w:rsidRDefault="00597082">
            <w:pPr>
              <w:pStyle w:val="TAN"/>
              <w:rPr>
                <w:rFonts w:cs="Arial"/>
                <w:lang w:val="en-US"/>
              </w:rPr>
            </w:pPr>
          </w:p>
        </w:tc>
      </w:tr>
    </w:tbl>
    <w:p w14:paraId="60663F2F" w14:textId="77777777" w:rsidR="00597082" w:rsidRDefault="00597082">
      <w:pPr>
        <w:spacing w:after="120"/>
        <w:rPr>
          <w:color w:val="0070C0"/>
          <w:szCs w:val="24"/>
          <w:lang w:eastAsia="zh-CN"/>
        </w:rPr>
      </w:pPr>
    </w:p>
    <w:p w14:paraId="4D92E88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5 (Nokia): Define </w:t>
      </w:r>
      <w:proofErr w:type="spellStart"/>
      <w:r>
        <w:rPr>
          <w:rFonts w:eastAsia="SimSun"/>
          <w:color w:val="0070C0"/>
          <w:szCs w:val="24"/>
          <w:lang w:eastAsia="zh-CN"/>
        </w:rPr>
        <w:t>Te</w:t>
      </w:r>
      <w:proofErr w:type="spellEnd"/>
      <w:r>
        <w:rPr>
          <w:rFonts w:eastAsia="SimSun"/>
          <w:color w:val="0070C0"/>
          <w:szCs w:val="24"/>
          <w:lang w:eastAsia="zh-CN"/>
        </w:rPr>
        <w:t xml:space="preserve"> = 0.9*64*Tc for 480 kHz SCS, and </w:t>
      </w:r>
      <w:proofErr w:type="spellStart"/>
      <w:r>
        <w:rPr>
          <w:rFonts w:eastAsia="SimSun"/>
          <w:color w:val="0070C0"/>
          <w:szCs w:val="24"/>
          <w:lang w:eastAsia="zh-CN"/>
        </w:rPr>
        <w:t>Te</w:t>
      </w:r>
      <w:proofErr w:type="spellEnd"/>
      <w:r>
        <w:rPr>
          <w:rFonts w:eastAsia="SimSun"/>
          <w:color w:val="0070C0"/>
          <w:szCs w:val="24"/>
          <w:lang w:eastAsia="zh-CN"/>
        </w:rPr>
        <w:t>=0.45*64*Tc for 960 kHz SCS.</w:t>
      </w:r>
    </w:p>
    <w:p w14:paraId="17EE956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 xml:space="preserve">Proposal 6 (Qualcomm): For UL SCS of 480/960 kHz, the UE shall use the following </w:t>
      </w:r>
      <w:proofErr w:type="spellStart"/>
      <w:r>
        <w:rPr>
          <w:color w:val="0070C0"/>
          <w:szCs w:val="24"/>
          <w:lang w:eastAsia="zh-CN"/>
        </w:rPr>
        <w:t>Te</w:t>
      </w:r>
      <w:proofErr w:type="spellEnd"/>
      <w:r>
        <w:rPr>
          <w:color w:val="0070C0"/>
          <w:szCs w:val="24"/>
          <w:lang w:eastAsia="zh-CN"/>
        </w:rPr>
        <w:t xml:space="preserve"> values</w:t>
      </w:r>
    </w:p>
    <w:p w14:paraId="36E7340A"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For UL SCS of 480 kHz, </w:t>
      </w:r>
      <w:proofErr w:type="spellStart"/>
      <w:r>
        <w:rPr>
          <w:color w:val="0070C0"/>
          <w:szCs w:val="24"/>
          <w:lang w:eastAsia="zh-CN"/>
        </w:rPr>
        <w:t>Te</w:t>
      </w:r>
      <w:proofErr w:type="spellEnd"/>
      <w:r>
        <w:rPr>
          <w:color w:val="0070C0"/>
          <w:szCs w:val="24"/>
          <w:lang w:eastAsia="zh-CN"/>
        </w:rPr>
        <w:t xml:space="preserve"> = 4.5*32*Tc</w:t>
      </w:r>
    </w:p>
    <w:p w14:paraId="5EC43B5F"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For UL SCS of 960 kHz, </w:t>
      </w:r>
      <w:proofErr w:type="spellStart"/>
      <w:r>
        <w:rPr>
          <w:color w:val="0070C0"/>
          <w:szCs w:val="24"/>
          <w:lang w:eastAsia="zh-CN"/>
        </w:rPr>
        <w:t>Te</w:t>
      </w:r>
      <w:proofErr w:type="spellEnd"/>
      <w:r>
        <w:rPr>
          <w:color w:val="0070C0"/>
          <w:szCs w:val="24"/>
          <w:lang w:eastAsia="zh-CN"/>
        </w:rPr>
        <w:t xml:space="preserve"> = 4.5*16*Tc</w:t>
      </w:r>
    </w:p>
    <w:p w14:paraId="2926A040"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9DE90F0"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6B3148"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7D4E9F26"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0513EF40" w14:textId="77777777">
        <w:tc>
          <w:tcPr>
            <w:tcW w:w="1236" w:type="dxa"/>
          </w:tcPr>
          <w:p w14:paraId="4C3C68B8"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8A34A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05BBBA93" w14:textId="77777777">
        <w:tc>
          <w:tcPr>
            <w:tcW w:w="1236" w:type="dxa"/>
          </w:tcPr>
          <w:p w14:paraId="68CE1D46"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45FB05"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Same comment as for </w:t>
            </w:r>
            <w:r>
              <w:rPr>
                <w:bCs/>
                <w:color w:val="0070C0"/>
                <w:u w:val="single"/>
                <w:lang w:eastAsia="ko-KR"/>
              </w:rPr>
              <w:t>Issue 3-1-2</w:t>
            </w:r>
          </w:p>
        </w:tc>
      </w:tr>
      <w:tr w:rsidR="00597082" w14:paraId="7E0880C2" w14:textId="77777777">
        <w:tc>
          <w:tcPr>
            <w:tcW w:w="1236" w:type="dxa"/>
          </w:tcPr>
          <w:p w14:paraId="0DF13F0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0B5D5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to first discuss the principles, conditions for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before discussing the detailed value.</w:t>
            </w:r>
          </w:p>
        </w:tc>
      </w:tr>
      <w:tr w:rsidR="00597082" w14:paraId="33F30409" w14:textId="77777777">
        <w:tc>
          <w:tcPr>
            <w:tcW w:w="1236" w:type="dxa"/>
          </w:tcPr>
          <w:p w14:paraId="27408E7C"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A6F632"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Final combinations should depend on the outcome of Issue 3-1-4. </w:t>
            </w:r>
          </w:p>
          <w:p w14:paraId="0A3FE37D"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support Proposal 5. </w:t>
            </w:r>
          </w:p>
          <w:p w14:paraId="5006E7A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also would like to remove so much the dependency of SSB SCS with the inclusion of TRS at least for “non-initial access”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as proposed in Proposal 3 of Issue 3-1-4. </w:t>
            </w:r>
          </w:p>
        </w:tc>
      </w:tr>
      <w:tr w:rsidR="00597082" w14:paraId="3171C1EA" w14:textId="77777777">
        <w:tc>
          <w:tcPr>
            <w:tcW w:w="1236" w:type="dxa"/>
          </w:tcPr>
          <w:p w14:paraId="0CEE907C"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2995E7"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4 and proposal 3 are fine.</w:t>
            </w:r>
          </w:p>
          <w:p w14:paraId="516882E1" w14:textId="77777777" w:rsidR="00597082" w:rsidRDefault="00240147">
            <w:pPr>
              <w:spacing w:after="120"/>
              <w:rPr>
                <w:rFonts w:eastAsiaTheme="minorEastAsia"/>
                <w:color w:val="0070C0"/>
                <w:lang w:val="en-US" w:eastAsia="zh-CN"/>
              </w:rPr>
            </w:pPr>
            <w:r>
              <w:rPr>
                <w:rFonts w:eastAsiaTheme="minorEastAsia"/>
                <w:color w:val="0070C0"/>
                <w:lang w:val="en-US" w:eastAsia="zh-CN"/>
              </w:rPr>
              <w:t>We also agree with CATT and Apple that (120,120) shall also be defined for FR2-2. This was not clear in Ericsson’s proposal, but we assume that existing requirements can be reused.</w:t>
            </w:r>
          </w:p>
        </w:tc>
      </w:tr>
      <w:tr w:rsidR="00597082" w14:paraId="45F96B55" w14:textId="77777777">
        <w:tc>
          <w:tcPr>
            <w:tcW w:w="1236" w:type="dxa"/>
          </w:tcPr>
          <w:p w14:paraId="7428EF1E"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6A4C2E" w14:textId="77777777" w:rsidR="00597082" w:rsidRDefault="00240147">
            <w:pPr>
              <w:spacing w:after="120"/>
              <w:rPr>
                <w:rFonts w:eastAsiaTheme="minorEastAsia"/>
                <w:color w:val="0070C0"/>
                <w:lang w:val="en-US" w:eastAsia="zh-CN"/>
              </w:rPr>
            </w:pPr>
            <w:r>
              <w:rPr>
                <w:rFonts w:eastAsiaTheme="minorEastAsia"/>
                <w:color w:val="0070C0"/>
                <w:lang w:val="en-US" w:eastAsia="zh-CN"/>
              </w:rPr>
              <w:t>We support proposal 2 or proposal 6.</w:t>
            </w:r>
          </w:p>
        </w:tc>
      </w:tr>
      <w:tr w:rsidR="00597082" w14:paraId="23C755C7" w14:textId="77777777">
        <w:tc>
          <w:tcPr>
            <w:tcW w:w="1236" w:type="dxa"/>
          </w:tcPr>
          <w:p w14:paraId="0C9787E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C46661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Proposal 2 and Proposal 6 is fine.</w:t>
            </w:r>
          </w:p>
        </w:tc>
      </w:tr>
      <w:tr w:rsidR="00597082" w14:paraId="3428929D" w14:textId="77777777">
        <w:tc>
          <w:tcPr>
            <w:tcW w:w="1236" w:type="dxa"/>
          </w:tcPr>
          <w:p w14:paraId="31326978"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7604E094" w14:textId="77777777" w:rsidR="00597082" w:rsidRDefault="00240147">
            <w:pPr>
              <w:spacing w:after="120"/>
              <w:rPr>
                <w:rFonts w:eastAsiaTheme="minorEastAsia"/>
                <w:color w:val="0070C0"/>
                <w:lang w:val="en-US" w:eastAsia="zh-CN"/>
              </w:rPr>
            </w:pPr>
            <w:r>
              <w:rPr>
                <w:rFonts w:eastAsiaTheme="minorEastAsia"/>
                <w:color w:val="0070C0"/>
                <w:lang w:val="en-US" w:eastAsia="zh-CN"/>
              </w:rPr>
              <w:t>We support proposal 2 or proposal 6.</w:t>
            </w:r>
          </w:p>
        </w:tc>
      </w:tr>
      <w:tr w:rsidR="00597082" w14:paraId="680B97E7" w14:textId="77777777">
        <w:tc>
          <w:tcPr>
            <w:tcW w:w="1236" w:type="dxa"/>
          </w:tcPr>
          <w:p w14:paraId="138D6CD3"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3394A1AF"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 and 6 but let’s agree on the basic principles first</w:t>
            </w:r>
          </w:p>
        </w:tc>
      </w:tr>
      <w:tr w:rsidR="00597082" w14:paraId="306731F3" w14:textId="77777777">
        <w:tc>
          <w:tcPr>
            <w:tcW w:w="1236" w:type="dxa"/>
          </w:tcPr>
          <w:p w14:paraId="1FCF774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51E8F2A" w14:textId="77777777" w:rsidR="00597082" w:rsidRDefault="00240147">
            <w:pPr>
              <w:rPr>
                <w:rFonts w:eastAsiaTheme="minorEastAsia"/>
                <w:color w:val="0070C0"/>
                <w:lang w:eastAsia="zh-CN"/>
              </w:rPr>
            </w:pPr>
            <w:r>
              <w:rPr>
                <w:color w:val="0070C0"/>
                <w:lang w:eastAsia="zh-CN"/>
              </w:rPr>
              <w:t>We suggest</w:t>
            </w:r>
            <w:r>
              <w:rPr>
                <w:rFonts w:eastAsiaTheme="minorEastAsia" w:hint="eastAsia"/>
                <w:color w:val="0070C0"/>
                <w:lang w:eastAsia="zh-CN"/>
              </w:rPr>
              <w:t xml:space="preserve"> that</w:t>
            </w:r>
            <w:r>
              <w:rPr>
                <w:color w:val="0070C0"/>
                <w:lang w:eastAsia="zh-CN"/>
              </w:rPr>
              <w:t xml:space="preserve"> the specific value of </w:t>
            </w:r>
            <w:proofErr w:type="spellStart"/>
            <w:r>
              <w:rPr>
                <w:rFonts w:hint="eastAsia"/>
                <w:color w:val="0070C0"/>
                <w:lang w:eastAsia="zh-CN"/>
              </w:rPr>
              <w:t>T</w:t>
            </w:r>
            <w:r>
              <w:rPr>
                <w:color w:val="0070C0"/>
                <w:lang w:eastAsia="zh-CN"/>
              </w:rPr>
              <w:t>e</w:t>
            </w:r>
            <w:proofErr w:type="spellEnd"/>
            <w:r>
              <w:rPr>
                <w:color w:val="0070C0"/>
                <w:lang w:eastAsia="zh-CN"/>
              </w:rPr>
              <w:t xml:space="preserve"> should be determined after the conclusion of issue 3-1-1, issue 3-1-2 and issue 3-1-4</w:t>
            </w:r>
            <w:r>
              <w:rPr>
                <w:rFonts w:eastAsiaTheme="minorEastAsia" w:hint="eastAsia"/>
                <w:color w:val="0070C0"/>
                <w:lang w:eastAsia="zh-CN"/>
              </w:rPr>
              <w:t>.</w:t>
            </w:r>
          </w:p>
        </w:tc>
      </w:tr>
    </w:tbl>
    <w:p w14:paraId="01F3FC24" w14:textId="77777777" w:rsidR="00597082" w:rsidRDefault="00597082">
      <w:pPr>
        <w:rPr>
          <w:i/>
          <w:color w:val="0070C0"/>
          <w:lang w:val="en-US" w:eastAsia="zh-CN"/>
        </w:rPr>
      </w:pPr>
    </w:p>
    <w:p w14:paraId="081CA1C9" w14:textId="77777777" w:rsidR="00597082" w:rsidRDefault="00597082">
      <w:pPr>
        <w:rPr>
          <w:i/>
          <w:color w:val="0070C0"/>
          <w:lang w:eastAsia="zh-CN"/>
        </w:rPr>
      </w:pPr>
    </w:p>
    <w:p w14:paraId="4D77520B" w14:textId="77777777" w:rsidR="00597082" w:rsidRDefault="00240147">
      <w:pPr>
        <w:rPr>
          <w:b/>
          <w:color w:val="0070C0"/>
          <w:u w:val="single"/>
          <w:lang w:eastAsia="ko-KR"/>
        </w:rPr>
      </w:pPr>
      <w:r>
        <w:rPr>
          <w:b/>
          <w:color w:val="0070C0"/>
          <w:u w:val="single"/>
          <w:lang w:eastAsia="ko-KR"/>
        </w:rPr>
        <w:t>Issue 3-1-4: SSB and UL SCS combinations</w:t>
      </w:r>
    </w:p>
    <w:p w14:paraId="75935F67"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(Apple):  For R17, RAN4 specifies </w:t>
      </w:r>
      <w:proofErr w:type="spellStart"/>
      <w:r>
        <w:rPr>
          <w:rFonts w:eastAsia="SimSun"/>
          <w:color w:val="0070C0"/>
          <w:szCs w:val="24"/>
          <w:lang w:eastAsia="zh-CN"/>
        </w:rPr>
        <w:t>Te</w:t>
      </w:r>
      <w:proofErr w:type="spellEnd"/>
      <w:r>
        <w:rPr>
          <w:rFonts w:eastAsia="SimSun"/>
          <w:color w:val="0070C0"/>
          <w:szCs w:val="24"/>
          <w:lang w:eastAsia="zh-CN"/>
        </w:rPr>
        <w:t xml:space="preserve"> requirements for the combinations of same SCS for SSB and UL signal, i.e., (120kHz, 120kHz), (480kHz, 480kHz), (960kHz, 960kHz).</w:t>
      </w:r>
    </w:p>
    <w:p w14:paraId="31BFE728"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(Vivo, Intel): RAN4 shall not define the </w:t>
      </w:r>
      <w:proofErr w:type="spellStart"/>
      <w:r>
        <w:rPr>
          <w:rFonts w:eastAsia="SimSun"/>
          <w:color w:val="0070C0"/>
          <w:szCs w:val="24"/>
          <w:lang w:eastAsia="zh-CN"/>
        </w:rPr>
        <w:t>Te</w:t>
      </w:r>
      <w:proofErr w:type="spellEnd"/>
      <w:r>
        <w:rPr>
          <w:rFonts w:eastAsia="SimSun"/>
          <w:color w:val="0070C0"/>
          <w:szCs w:val="24"/>
          <w:lang w:eastAsia="zh-CN"/>
        </w:rPr>
        <w:t xml:space="preserve"> requirements for the case of 120kHz SSB SCS and 960kHz uplink signal SCS</w:t>
      </w:r>
    </w:p>
    <w:p w14:paraId="2A13C35F"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(Nokia):  If it is identified that 120 kHz SCS is not enough for </w:t>
      </w:r>
      <w:proofErr w:type="spellStart"/>
      <w:r>
        <w:rPr>
          <w:rFonts w:eastAsia="SimSun"/>
          <w:color w:val="0070C0"/>
          <w:szCs w:val="24"/>
          <w:lang w:eastAsia="zh-CN"/>
        </w:rPr>
        <w:t>Te</w:t>
      </w:r>
      <w:proofErr w:type="spellEnd"/>
      <w:r>
        <w:rPr>
          <w:rFonts w:eastAsia="SimSun"/>
          <w:color w:val="0070C0"/>
          <w:szCs w:val="24"/>
          <w:lang w:eastAsia="zh-CN"/>
        </w:rPr>
        <w:t xml:space="preserve"> using 480/960 kHz SCS, UE UL transmit requirements for 480 and 960 kHz for non-initial access may be developed considering that TRS is configured.</w:t>
      </w:r>
    </w:p>
    <w:p w14:paraId="533AE52F"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5771577"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7F4475" w14:textId="77777777" w:rsidR="00597082" w:rsidRDefault="00597082">
      <w:pPr>
        <w:pStyle w:val="ListParagraph"/>
        <w:ind w:firstLine="400"/>
        <w:rPr>
          <w:rFonts w:eastAsia="SimSun"/>
          <w:color w:val="0070C0"/>
          <w:szCs w:val="24"/>
          <w:lang w:eastAsia="zh-CN"/>
        </w:rPr>
      </w:pPr>
    </w:p>
    <w:p w14:paraId="7172084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3EB397F4"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5AE49EF3" w14:textId="77777777">
        <w:tc>
          <w:tcPr>
            <w:tcW w:w="1236" w:type="dxa"/>
          </w:tcPr>
          <w:p w14:paraId="0AD94CA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5F44F1"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127AB2E6" w14:textId="77777777">
        <w:tc>
          <w:tcPr>
            <w:tcW w:w="1236" w:type="dxa"/>
          </w:tcPr>
          <w:p w14:paraId="0FB2C27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DB488A" w14:textId="77777777" w:rsidR="00597082" w:rsidRDefault="00240147">
            <w:pPr>
              <w:spacing w:after="120"/>
              <w:rPr>
                <w:rFonts w:eastAsiaTheme="minorEastAsia"/>
                <w:color w:val="0070C0"/>
                <w:lang w:eastAsia="zh-CN"/>
              </w:rPr>
            </w:pPr>
            <w:r>
              <w:rPr>
                <w:rFonts w:eastAsiaTheme="minorEastAsia"/>
                <w:color w:val="0070C0"/>
                <w:lang w:val="en-US" w:eastAsia="zh-CN"/>
              </w:rPr>
              <w:t xml:space="preserve">According to our proposal in issue 3-1-3, for SSB and UL SCS combinations, we believe that in </w:t>
            </w:r>
            <w:r>
              <w:rPr>
                <w:rFonts w:eastAsiaTheme="minorEastAsia" w:hint="eastAsia"/>
                <w:color w:val="0070C0"/>
                <w:lang w:val="en-US" w:eastAsia="zh-CN"/>
              </w:rPr>
              <w:t>F</w:t>
            </w:r>
            <w:r>
              <w:rPr>
                <w:rFonts w:eastAsiaTheme="minorEastAsia"/>
                <w:color w:val="0070C0"/>
                <w:lang w:val="en-US" w:eastAsia="zh-CN"/>
              </w:rPr>
              <w:t>R2-2, when SCS of uplink signals is greater than SCS of SSB signals, it is too difficult to implement</w:t>
            </w:r>
            <w:r>
              <w:rPr>
                <w:rFonts w:eastAsiaTheme="minorEastAsia" w:hint="eastAsia"/>
                <w:color w:val="0070C0"/>
                <w:lang w:val="en-US" w:eastAsia="zh-CN"/>
              </w:rPr>
              <w:t>, s</w:t>
            </w:r>
            <w:r>
              <w:rPr>
                <w:rFonts w:eastAsiaTheme="minorEastAsia"/>
                <w:color w:val="0070C0"/>
                <w:lang w:val="en-US" w:eastAsia="zh-CN"/>
              </w:rPr>
              <w:t xml:space="preserve">o it is recommended not to define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for the corresponding combination</w:t>
            </w:r>
            <w:r>
              <w:rPr>
                <w:rFonts w:eastAsiaTheme="minorEastAsia" w:hint="eastAsia"/>
                <w:color w:val="0070C0"/>
                <w:lang w:val="en-US" w:eastAsia="zh-CN"/>
              </w:rPr>
              <w:t>.</w:t>
            </w:r>
          </w:p>
        </w:tc>
      </w:tr>
      <w:tr w:rsidR="00597082" w14:paraId="42E86B5F" w14:textId="77777777">
        <w:tc>
          <w:tcPr>
            <w:tcW w:w="1236" w:type="dxa"/>
          </w:tcPr>
          <w:p w14:paraId="082DD01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94AE1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it is hard to </w:t>
            </w:r>
            <w:r>
              <w:rPr>
                <w:rFonts w:eastAsiaTheme="minorEastAsia" w:hint="eastAsia"/>
                <w:color w:val="0070C0"/>
                <w:lang w:val="en-US" w:eastAsia="zh-CN"/>
              </w:rPr>
              <w:t>define</w:t>
            </w:r>
            <w:r>
              <w:rPr>
                <w:rFonts w:eastAsiaTheme="minorEastAsia"/>
                <w:color w:val="0070C0"/>
                <w:lang w:val="en-US" w:eastAsia="zh-CN"/>
              </w:rPr>
              <w:t xml:space="preserve">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 to cover all SCS combinations</w:t>
            </w:r>
            <w:r>
              <w:rPr>
                <w:rFonts w:eastAsiaTheme="minorEastAsia" w:hint="eastAsia"/>
                <w:color w:val="0070C0"/>
                <w:lang w:val="en-US" w:eastAsia="zh-CN"/>
              </w:rPr>
              <w:t>,</w:t>
            </w:r>
            <w:r>
              <w:rPr>
                <w:rFonts w:eastAsiaTheme="minorEastAsia"/>
                <w:color w:val="0070C0"/>
                <w:lang w:val="en-US" w:eastAsia="zh-CN"/>
              </w:rPr>
              <w:t xml:space="preserve"> we are open to only define requirements for the combinations when the SCS of SSB is equal to or larger than the SCS of UL, as suggested by CATT.</w:t>
            </w:r>
          </w:p>
        </w:tc>
      </w:tr>
      <w:tr w:rsidR="00597082" w14:paraId="39A9BDEB" w14:textId="77777777">
        <w:tc>
          <w:tcPr>
            <w:tcW w:w="1236" w:type="dxa"/>
          </w:tcPr>
          <w:p w14:paraId="696BF75F"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FDEBD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support proposal 3. </w:t>
            </w:r>
          </w:p>
          <w:p w14:paraId="414ECD96"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think it is better not to preclude the combination of 120 kHz SCS used for SSB with large SCS used on UL signals. We understand it is challenging to meet the UL timing </w:t>
            </w:r>
            <w:proofErr w:type="gramStart"/>
            <w:r>
              <w:rPr>
                <w:rFonts w:eastAsiaTheme="minorEastAsia"/>
                <w:color w:val="0070C0"/>
                <w:lang w:val="en-US" w:eastAsia="zh-CN"/>
              </w:rPr>
              <w:t>requirements, if</w:t>
            </w:r>
            <w:proofErr w:type="gramEnd"/>
            <w:r>
              <w:rPr>
                <w:rFonts w:eastAsiaTheme="minorEastAsia"/>
                <w:color w:val="0070C0"/>
                <w:lang w:val="en-US" w:eastAsia="zh-CN"/>
              </w:rPr>
              <w:t xml:space="preserve"> the synchronization in DL uses a low SCS for the SSB. However, in RRC connected the UE will also have access to the TRS, which from our simulations provide enough accuracy for the DL timing estimation. Based on 38.214 Section 5.1.6.1.1, the UE already expects to be configured with a TRS:</w:t>
            </w:r>
          </w:p>
          <w:p w14:paraId="0731CBD6"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 UE in RRC connected mode is expected to receive the higher layer UE specific configuration of </w:t>
            </w:r>
            <w:proofErr w:type="gramStart"/>
            <w:r>
              <w:rPr>
                <w:rFonts w:eastAsiaTheme="minorEastAsia"/>
                <w:color w:val="0070C0"/>
                <w:lang w:val="en-US" w:eastAsia="zh-CN"/>
              </w:rPr>
              <w:t>a</w:t>
            </w:r>
            <w:proofErr w:type="gramEnd"/>
            <w:r>
              <w:rPr>
                <w:rFonts w:eastAsiaTheme="minorEastAsia"/>
                <w:color w:val="0070C0"/>
                <w:lang w:val="en-US" w:eastAsia="zh-CN"/>
              </w:rPr>
              <w:t xml:space="preserve"> NZP-CSI-RS-</w:t>
            </w:r>
            <w:proofErr w:type="spellStart"/>
            <w:r>
              <w:rPr>
                <w:rFonts w:eastAsiaTheme="minorEastAsia"/>
                <w:color w:val="0070C0"/>
                <w:lang w:val="en-US" w:eastAsia="zh-CN"/>
              </w:rPr>
              <w:t>ResourceSet</w:t>
            </w:r>
            <w:proofErr w:type="spellEnd"/>
            <w:r>
              <w:rPr>
                <w:rFonts w:eastAsiaTheme="minorEastAsia"/>
                <w:color w:val="0070C0"/>
                <w:lang w:val="en-US" w:eastAsia="zh-CN"/>
              </w:rPr>
              <w:t xml:space="preserve"> configured with higher layer parameter </w:t>
            </w:r>
            <w:proofErr w:type="spellStart"/>
            <w:r>
              <w:rPr>
                <w:rFonts w:eastAsiaTheme="minorEastAsia"/>
                <w:color w:val="0070C0"/>
                <w:lang w:val="en-US" w:eastAsia="zh-CN"/>
              </w:rPr>
              <w:t>trs</w:t>
            </w:r>
            <w:proofErr w:type="spellEnd"/>
            <w:r>
              <w:rPr>
                <w:rFonts w:eastAsiaTheme="minorEastAsia"/>
                <w:color w:val="0070C0"/>
                <w:lang w:val="en-US" w:eastAsia="zh-CN"/>
              </w:rPr>
              <w:t>-Info.”</w:t>
            </w:r>
          </w:p>
          <w:p w14:paraId="1C658A24" w14:textId="77777777" w:rsidR="00597082" w:rsidRDefault="00597082">
            <w:pPr>
              <w:spacing w:after="120"/>
              <w:rPr>
                <w:rFonts w:eastAsiaTheme="minorEastAsia"/>
                <w:color w:val="0070C0"/>
                <w:lang w:val="en-US" w:eastAsia="zh-CN"/>
              </w:rPr>
            </w:pPr>
          </w:p>
          <w:p w14:paraId="7E713FCC" w14:textId="77777777" w:rsidR="00597082" w:rsidRDefault="00240147">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proposed using TRS as a relaxation for improved DL timing estimation, even if the SSB uses 120 kHz SCS. </w:t>
            </w:r>
          </w:p>
          <w:p w14:paraId="59A96234" w14:textId="77777777" w:rsidR="00597082" w:rsidRDefault="00597082">
            <w:pPr>
              <w:spacing w:after="120"/>
              <w:rPr>
                <w:rFonts w:eastAsiaTheme="minorEastAsia"/>
                <w:color w:val="0070C0"/>
                <w:lang w:val="en-US" w:eastAsia="zh-CN"/>
              </w:rPr>
            </w:pPr>
          </w:p>
          <w:p w14:paraId="522950B6"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would also like to clarify that the use of TRS is only for connected more, so it would not include requirements for initial access. </w:t>
            </w:r>
          </w:p>
          <w:p w14:paraId="160A3E92" w14:textId="77777777" w:rsidR="00597082" w:rsidRDefault="00597082">
            <w:pPr>
              <w:spacing w:after="120"/>
              <w:rPr>
                <w:rFonts w:eastAsiaTheme="minorEastAsia"/>
                <w:color w:val="0070C0"/>
                <w:lang w:val="en-US" w:eastAsia="zh-CN"/>
              </w:rPr>
            </w:pPr>
          </w:p>
          <w:p w14:paraId="220F2276"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If Proposal 3 is accepted by the group, we might separate the discussion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on initial access.</w:t>
            </w:r>
          </w:p>
        </w:tc>
      </w:tr>
      <w:tr w:rsidR="00597082" w14:paraId="336D3D94" w14:textId="77777777">
        <w:tc>
          <w:tcPr>
            <w:tcW w:w="1236" w:type="dxa"/>
          </w:tcPr>
          <w:p w14:paraId="3FE7AAED"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9515AC" w14:textId="77777777" w:rsidR="00597082" w:rsidRDefault="00240147">
            <w:pPr>
              <w:spacing w:after="120"/>
              <w:rPr>
                <w:rFonts w:eastAsiaTheme="minorEastAsia"/>
                <w:color w:val="0070C0"/>
                <w:lang w:val="en-US" w:eastAsia="zh-CN"/>
              </w:rPr>
            </w:pPr>
            <w:r>
              <w:rPr>
                <w:rFonts w:eastAsiaTheme="minorEastAsia"/>
                <w:color w:val="0070C0"/>
                <w:lang w:val="en-US" w:eastAsia="zh-CN"/>
              </w:rPr>
              <w:t>Prioritize these combinations: (120,120) [assume requirements the same as FR2-1] (480,480), (960, 960), (120,480), (480,960)</w:t>
            </w:r>
          </w:p>
        </w:tc>
      </w:tr>
      <w:tr w:rsidR="00597082" w14:paraId="48D9B015" w14:textId="77777777">
        <w:tc>
          <w:tcPr>
            <w:tcW w:w="1236" w:type="dxa"/>
          </w:tcPr>
          <w:p w14:paraId="00E0254B"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036F83"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is our preference, and we are open to further discussions.</w:t>
            </w:r>
          </w:p>
        </w:tc>
      </w:tr>
      <w:tr w:rsidR="00597082" w14:paraId="30AC4AFA" w14:textId="77777777">
        <w:tc>
          <w:tcPr>
            <w:tcW w:w="1236" w:type="dxa"/>
          </w:tcPr>
          <w:p w14:paraId="6245038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CA48DB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In our understanding, for the case of 120kHz SSB SCS and 960kHz uplink signal SCS, the margin is very small which is challenging for UE implementation.</w:t>
            </w:r>
          </w:p>
          <w:p w14:paraId="1FDD3FC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1, other combinations (e.g., 120, 480) is also feasible.</w:t>
            </w:r>
          </w:p>
          <w:p w14:paraId="05E4AC2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3, we understand that TRS is helpful for the minimum timing error for smaller SSB SCS. However, the new requirements need to be defined if TRS is used.</w:t>
            </w:r>
          </w:p>
        </w:tc>
      </w:tr>
      <w:tr w:rsidR="00597082" w14:paraId="0FE96B43" w14:textId="77777777">
        <w:tc>
          <w:tcPr>
            <w:tcW w:w="1236" w:type="dxa"/>
          </w:tcPr>
          <w:p w14:paraId="5CC51C41"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10D9D5BD" w14:textId="77777777" w:rsidR="00597082" w:rsidRDefault="00240147">
            <w:pPr>
              <w:spacing w:after="120"/>
              <w:rPr>
                <w:rFonts w:eastAsia="PMingLiU"/>
                <w:color w:val="0070C0"/>
                <w:lang w:val="en-US" w:eastAsia="zh-TW"/>
              </w:rPr>
            </w:pPr>
            <w:r>
              <w:rPr>
                <w:rFonts w:eastAsia="PMingLiU" w:hint="eastAsia"/>
                <w:color w:val="0070C0"/>
                <w:lang w:val="en-US" w:eastAsia="zh-TW"/>
              </w:rPr>
              <w:t xml:space="preserve">Support Proposal 1. </w:t>
            </w:r>
          </w:p>
        </w:tc>
      </w:tr>
      <w:tr w:rsidR="00597082" w14:paraId="598DD26F" w14:textId="77777777">
        <w:tc>
          <w:tcPr>
            <w:tcW w:w="1236" w:type="dxa"/>
          </w:tcPr>
          <w:p w14:paraId="08C49447"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78791E56" w14:textId="77777777" w:rsidR="00597082" w:rsidRDefault="00240147">
            <w:pPr>
              <w:spacing w:after="120"/>
              <w:rPr>
                <w:rFonts w:eastAsia="PMingLiU"/>
                <w:color w:val="0070C0"/>
                <w:lang w:val="en-US" w:eastAsia="zh-TW"/>
              </w:rPr>
            </w:pPr>
            <w:r>
              <w:rPr>
                <w:rFonts w:eastAsiaTheme="minorEastAsia"/>
                <w:color w:val="0070C0"/>
                <w:lang w:val="en-US" w:eastAsia="zh-CN"/>
              </w:rPr>
              <w:t>We are fine to start specifying requirements for relatively easier combinations as outlined by Ericsson and leave the difficult combinations FFS</w:t>
            </w:r>
          </w:p>
        </w:tc>
      </w:tr>
    </w:tbl>
    <w:p w14:paraId="30CEDCA5" w14:textId="77777777" w:rsidR="00597082" w:rsidRDefault="00597082">
      <w:pPr>
        <w:rPr>
          <w:i/>
          <w:color w:val="0070C0"/>
          <w:lang w:eastAsia="zh-CN"/>
        </w:rPr>
      </w:pPr>
    </w:p>
    <w:p w14:paraId="0AF36423" w14:textId="77777777" w:rsidR="00597082" w:rsidRDefault="00240147">
      <w:pPr>
        <w:rPr>
          <w:b/>
          <w:color w:val="0070C0"/>
          <w:u w:val="single"/>
          <w:lang w:eastAsia="ko-KR"/>
        </w:rPr>
      </w:pPr>
      <w:r>
        <w:rPr>
          <w:b/>
          <w:color w:val="0070C0"/>
          <w:u w:val="single"/>
          <w:lang w:eastAsia="ko-KR"/>
        </w:rPr>
        <w:t>Issue 3-1-5: Availability of SSB</w:t>
      </w:r>
    </w:p>
    <w:p w14:paraId="36553D0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For UL SCS of 480/960 kHz, a UE is required to meet the UL timing accuracy requirements if an SSB is available in the last 20ms.</w:t>
      </w:r>
    </w:p>
    <w:p w14:paraId="7F13E73F"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99B5FB0"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B2A9E6" w14:textId="77777777" w:rsidR="00597082" w:rsidRDefault="00597082">
      <w:pPr>
        <w:pStyle w:val="ListParagraph"/>
        <w:ind w:firstLine="400"/>
        <w:rPr>
          <w:rFonts w:eastAsia="SimSun"/>
          <w:color w:val="0070C0"/>
          <w:szCs w:val="24"/>
          <w:lang w:eastAsia="zh-CN"/>
        </w:rPr>
      </w:pPr>
    </w:p>
    <w:p w14:paraId="192C908F"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DB273AC"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0F0F00D1" w14:textId="77777777">
        <w:tc>
          <w:tcPr>
            <w:tcW w:w="1236" w:type="dxa"/>
          </w:tcPr>
          <w:p w14:paraId="220C706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407D2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04783087" w14:textId="77777777">
        <w:tc>
          <w:tcPr>
            <w:tcW w:w="1236" w:type="dxa"/>
          </w:tcPr>
          <w:p w14:paraId="4D9F00C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ECDA1B" w14:textId="77777777" w:rsidR="00597082" w:rsidRDefault="00597082">
            <w:pPr>
              <w:spacing w:after="120"/>
              <w:rPr>
                <w:rFonts w:eastAsiaTheme="minorEastAsia"/>
                <w:color w:val="0070C0"/>
                <w:lang w:val="en-US" w:eastAsia="zh-CN"/>
              </w:rPr>
            </w:pPr>
          </w:p>
        </w:tc>
      </w:tr>
      <w:tr w:rsidR="00597082" w14:paraId="4BC96529" w14:textId="77777777">
        <w:tc>
          <w:tcPr>
            <w:tcW w:w="1236" w:type="dxa"/>
          </w:tcPr>
          <w:p w14:paraId="11EA620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BFFFE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the point in proposal 1 about time drifting is valid. We are open to discuss whether to have such conditions.</w:t>
            </w:r>
          </w:p>
        </w:tc>
      </w:tr>
      <w:tr w:rsidR="00597082" w14:paraId="7A72522C" w14:textId="77777777">
        <w:tc>
          <w:tcPr>
            <w:tcW w:w="1236" w:type="dxa"/>
          </w:tcPr>
          <w:p w14:paraId="083AB5BB"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5A869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understand the intention of the proposal. We are just unsure about 20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
          <w:p w14:paraId="5EEB6AB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On one hand, if we have requirements with CCA, and SSB periodicity is configured as 20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w:t>
            </w:r>
            <w:proofErr w:type="spellStart"/>
            <w:proofErr w:type="gramStart"/>
            <w:r>
              <w:rPr>
                <w:rFonts w:eastAsiaTheme="minorEastAsia"/>
                <w:color w:val="0070C0"/>
                <w:lang w:val="en-US" w:eastAsia="zh-CN"/>
              </w:rPr>
              <w:t>wont</w:t>
            </w:r>
            <w:proofErr w:type="spellEnd"/>
            <w:proofErr w:type="gramEnd"/>
            <w:r>
              <w:rPr>
                <w:rFonts w:eastAsiaTheme="minorEastAsia"/>
                <w:color w:val="0070C0"/>
                <w:lang w:val="en-US" w:eastAsia="zh-CN"/>
              </w:rPr>
              <w:t xml:space="preserve"> apply if a single SSB is unavailable due to CCA failure. </w:t>
            </w:r>
          </w:p>
          <w:p w14:paraId="086A9A7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The longer SSB period is also attractive for energy saving on cells that are used for capacity boost. </w:t>
            </w:r>
          </w:p>
          <w:p w14:paraId="7CB5B8B3"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The shorter timing would be more feasible for the TRS. Therefore, we propose the following alternative, considering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480 kHz (which gives 8 ns drift) and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960 kHz (which gives 4 ns drift):</w:t>
            </w:r>
          </w:p>
          <w:p w14:paraId="627B9E9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Proposal 2 (new):  For UL SCS of 480/960 kHz, a UE is required to meet the UL timing accuracy requirements if an SSB or TRS is available in the last X </w:t>
            </w:r>
            <w:proofErr w:type="spellStart"/>
            <w:r>
              <w:rPr>
                <w:rFonts w:eastAsia="SimSun"/>
                <w:color w:val="0070C0"/>
                <w:szCs w:val="24"/>
                <w:highlight w:val="yellow"/>
                <w:lang w:eastAsia="zh-CN"/>
              </w:rPr>
              <w:t>ms</w:t>
            </w:r>
            <w:proofErr w:type="spellEnd"/>
            <w:r>
              <w:rPr>
                <w:rFonts w:eastAsia="SimSun"/>
                <w:color w:val="0070C0"/>
                <w:szCs w:val="24"/>
                <w:highlight w:val="yellow"/>
                <w:lang w:eastAsia="zh-CN"/>
              </w:rPr>
              <w:t>.</w:t>
            </w:r>
          </w:p>
          <w:p w14:paraId="3B7EFE1D"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X = [80] </w:t>
            </w:r>
            <w:proofErr w:type="spellStart"/>
            <w:r>
              <w:rPr>
                <w:rFonts w:eastAsia="SimSun"/>
                <w:color w:val="0070C0"/>
                <w:szCs w:val="24"/>
                <w:highlight w:val="yellow"/>
                <w:lang w:eastAsia="zh-CN"/>
              </w:rPr>
              <w:t>ms</w:t>
            </w:r>
            <w:proofErr w:type="spellEnd"/>
            <w:r>
              <w:rPr>
                <w:rFonts w:eastAsia="SimSun"/>
                <w:color w:val="0070C0"/>
                <w:szCs w:val="24"/>
                <w:highlight w:val="yellow"/>
                <w:lang w:eastAsia="zh-CN"/>
              </w:rPr>
              <w:t xml:space="preserve"> for 480 kHz SCS</w:t>
            </w:r>
          </w:p>
          <w:p w14:paraId="11E7656C"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highlight w:val="yellow"/>
                <w:lang w:val="da-DK" w:eastAsia="zh-CN"/>
              </w:rPr>
            </w:pPr>
            <w:r>
              <w:rPr>
                <w:rFonts w:eastAsia="SimSun"/>
                <w:color w:val="0070C0"/>
                <w:szCs w:val="24"/>
                <w:highlight w:val="yellow"/>
                <w:lang w:val="da-DK" w:eastAsia="zh-CN"/>
              </w:rPr>
              <w:t>X = [40] ms for 960 kHz SCS</w:t>
            </w:r>
          </w:p>
          <w:p w14:paraId="752A8D43" w14:textId="77777777" w:rsidR="00597082" w:rsidRDefault="00597082">
            <w:pPr>
              <w:spacing w:after="120"/>
              <w:rPr>
                <w:rFonts w:eastAsiaTheme="minorEastAsia"/>
                <w:color w:val="0070C0"/>
                <w:lang w:val="da-DK" w:eastAsia="zh-CN"/>
              </w:rPr>
            </w:pPr>
          </w:p>
          <w:p w14:paraId="7C7A49E8" w14:textId="77777777" w:rsidR="00597082" w:rsidRDefault="00597082">
            <w:pPr>
              <w:spacing w:after="120"/>
              <w:rPr>
                <w:rFonts w:eastAsiaTheme="minorEastAsia"/>
                <w:color w:val="0070C0"/>
                <w:lang w:val="en-US" w:eastAsia="zh-CN"/>
              </w:rPr>
            </w:pPr>
          </w:p>
        </w:tc>
      </w:tr>
      <w:tr w:rsidR="00597082" w14:paraId="51E32C4E" w14:textId="77777777">
        <w:tc>
          <w:tcPr>
            <w:tcW w:w="1236" w:type="dxa"/>
          </w:tcPr>
          <w:p w14:paraId="0EC75CCC"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3FA68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can discuss this proposal together with the proposal of using TRS to improve </w:t>
            </w:r>
            <w:proofErr w:type="spellStart"/>
            <w:r>
              <w:rPr>
                <w:rFonts w:eastAsiaTheme="minorEastAsia"/>
                <w:color w:val="0070C0"/>
                <w:lang w:val="en-US" w:eastAsia="zh-CN"/>
              </w:rPr>
              <w:t>Te</w:t>
            </w:r>
            <w:proofErr w:type="spellEnd"/>
            <w:r>
              <w:rPr>
                <w:rFonts w:eastAsiaTheme="minorEastAsia"/>
                <w:color w:val="0070C0"/>
                <w:lang w:val="en-US" w:eastAsia="zh-CN"/>
              </w:rPr>
              <w:t>.</w:t>
            </w:r>
          </w:p>
        </w:tc>
      </w:tr>
      <w:tr w:rsidR="00597082" w14:paraId="0E8B218D" w14:textId="77777777">
        <w:tc>
          <w:tcPr>
            <w:tcW w:w="1236" w:type="dxa"/>
          </w:tcPr>
          <w:p w14:paraId="132781D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DAC858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opinion, Proposal 1 is indeed helpful to solve the timing drift problem. We are open to discuss.</w:t>
            </w:r>
          </w:p>
        </w:tc>
      </w:tr>
      <w:tr w:rsidR="00597082" w14:paraId="462D79FB" w14:textId="77777777">
        <w:tc>
          <w:tcPr>
            <w:tcW w:w="1236" w:type="dxa"/>
          </w:tcPr>
          <w:p w14:paraId="0A92D6CC"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4708E8"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1 as it helps the UE meet the requirements with smaller margin. TRS are not actively being deployed on the field and we are unsure whether we can rely on TRS for initial timing.</w:t>
            </w:r>
          </w:p>
        </w:tc>
      </w:tr>
    </w:tbl>
    <w:p w14:paraId="59AD79E2" w14:textId="77777777" w:rsidR="00597082" w:rsidRDefault="00597082">
      <w:pPr>
        <w:rPr>
          <w:i/>
          <w:color w:val="0070C0"/>
          <w:lang w:eastAsia="zh-CN"/>
        </w:rPr>
      </w:pPr>
    </w:p>
    <w:p w14:paraId="6F29BBEC" w14:textId="77777777" w:rsidR="00597082" w:rsidRDefault="00240147">
      <w:pPr>
        <w:rPr>
          <w:b/>
          <w:color w:val="0070C0"/>
          <w:u w:val="single"/>
          <w:lang w:eastAsia="ko-KR"/>
        </w:rPr>
      </w:pPr>
      <w:r>
        <w:rPr>
          <w:b/>
          <w:color w:val="0070C0"/>
          <w:u w:val="single"/>
          <w:lang w:eastAsia="ko-KR"/>
        </w:rPr>
        <w:t>Issue 3-1-6: Initial transmit timing accuracy test</w:t>
      </w:r>
    </w:p>
    <w:p w14:paraId="2F1B515C"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(Apple):  </w:t>
      </w:r>
      <w:bookmarkStart w:id="5" w:name="OLE_LINK92"/>
      <w:bookmarkStart w:id="6" w:name="OLE_LINK91"/>
      <w:r>
        <w:rPr>
          <w:rFonts w:eastAsia="SimSun"/>
          <w:color w:val="0070C0"/>
          <w:szCs w:val="24"/>
          <w:lang w:eastAsia="zh-CN"/>
        </w:rPr>
        <w:t>RAN4 considers defining the initial transmit timing accuracy test for 480/960kHz SCS in a statistical manner to ease the implementation burden</w:t>
      </w:r>
    </w:p>
    <w:bookmarkEnd w:id="5"/>
    <w:bookmarkEnd w:id="6"/>
    <w:p w14:paraId="460CFD61"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B614C99"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C48C08" w14:textId="77777777" w:rsidR="00597082" w:rsidRDefault="00597082">
      <w:pPr>
        <w:pStyle w:val="ListParagraph"/>
        <w:ind w:firstLine="400"/>
        <w:rPr>
          <w:rFonts w:eastAsia="SimSun"/>
          <w:color w:val="0070C0"/>
          <w:szCs w:val="24"/>
          <w:lang w:eastAsia="zh-CN"/>
        </w:rPr>
      </w:pPr>
    </w:p>
    <w:p w14:paraId="353CF1E3"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E186947"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0BCAE86" w14:textId="77777777">
        <w:tc>
          <w:tcPr>
            <w:tcW w:w="1236" w:type="dxa"/>
          </w:tcPr>
          <w:p w14:paraId="098BC481"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FE382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465B7610" w14:textId="77777777">
        <w:tc>
          <w:tcPr>
            <w:tcW w:w="1236" w:type="dxa"/>
          </w:tcPr>
          <w:p w14:paraId="017FFE4F"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4BD5F2" w14:textId="77777777" w:rsidR="00597082" w:rsidRDefault="00240147">
            <w:pPr>
              <w:spacing w:after="120"/>
              <w:rPr>
                <w:rFonts w:eastAsiaTheme="minorEastAsia"/>
                <w:color w:val="0070C0"/>
                <w:lang w:val="en-US" w:eastAsia="zh-CN"/>
              </w:rPr>
            </w:pPr>
            <w:r>
              <w:rPr>
                <w:rFonts w:eastAsiaTheme="minorEastAsia"/>
                <w:color w:val="0070C0"/>
                <w:lang w:val="en-US" w:eastAsia="zh-CN"/>
              </w:rPr>
              <w:t>We have a question for Proposal 1: does the Proposal 1 consider introducing the rate of requirements fulfilment during the test?</w:t>
            </w:r>
          </w:p>
        </w:tc>
      </w:tr>
      <w:tr w:rsidR="00597082" w14:paraId="56B33421" w14:textId="77777777">
        <w:tc>
          <w:tcPr>
            <w:tcW w:w="1236" w:type="dxa"/>
          </w:tcPr>
          <w:p w14:paraId="3DCD1E4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0FD03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views as Intel. </w:t>
            </w:r>
          </w:p>
        </w:tc>
      </w:tr>
      <w:tr w:rsidR="00597082" w14:paraId="44CCD4BA" w14:textId="77777777">
        <w:tc>
          <w:tcPr>
            <w:tcW w:w="1236" w:type="dxa"/>
          </w:tcPr>
          <w:p w14:paraId="33E3BCA4"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C8BF09"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propose to postpone Proposal 1 for RRM performance discussion.</w:t>
            </w:r>
          </w:p>
          <w:p w14:paraId="2A55A5D8"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understand the intention of the Proposal, and we agree that there might be a statistical variation on how accurate the UE detects DL timing. However, we believe that this proposal is better suited for the RRM performance part of the work. </w:t>
            </w:r>
          </w:p>
          <w:p w14:paraId="32C826B0" w14:textId="77777777" w:rsidR="00597082" w:rsidRDefault="00240147">
            <w:pPr>
              <w:spacing w:after="120"/>
              <w:rPr>
                <w:rFonts w:eastAsiaTheme="minorEastAsia"/>
                <w:color w:val="0070C0"/>
                <w:lang w:val="en-US" w:eastAsia="zh-CN"/>
              </w:rPr>
            </w:pPr>
            <w:r>
              <w:rPr>
                <w:rFonts w:eastAsiaTheme="minorEastAsia"/>
                <w:color w:val="0070C0"/>
                <w:lang w:val="en-US" w:eastAsia="zh-CN"/>
              </w:rPr>
              <w:t>Therefore, we propose another option:</w:t>
            </w:r>
          </w:p>
          <w:p w14:paraId="4380F1E6" w14:textId="77777777" w:rsidR="00597082" w:rsidRDefault="00240147">
            <w:pPr>
              <w:spacing w:after="120"/>
              <w:rPr>
                <w:rFonts w:eastAsiaTheme="minorEastAsia"/>
                <w:color w:val="0070C0"/>
                <w:lang w:val="en-US" w:eastAsia="zh-CN"/>
              </w:rPr>
            </w:pPr>
            <w:r>
              <w:rPr>
                <w:rFonts w:eastAsiaTheme="minorEastAsia"/>
                <w:color w:val="0070C0"/>
                <w:highlight w:val="yellow"/>
                <w:lang w:val="en-US" w:eastAsia="zh-CN"/>
              </w:rPr>
              <w:t xml:space="preserve">Proposal 2: </w:t>
            </w:r>
            <w:r>
              <w:rPr>
                <w:color w:val="0070C0"/>
                <w:szCs w:val="24"/>
                <w:highlight w:val="yellow"/>
                <w:lang w:eastAsia="zh-CN"/>
              </w:rPr>
              <w:t xml:space="preserve">RAN4 to discuss if the initial transmit timing accuracy test for 480/960kHz SCS should be defined as of statistical nature during the </w:t>
            </w:r>
            <w:r>
              <w:rPr>
                <w:color w:val="0070C0"/>
                <w:szCs w:val="24"/>
                <w:highlight w:val="yellow"/>
                <w:u w:val="single"/>
                <w:lang w:eastAsia="zh-CN"/>
              </w:rPr>
              <w:t>RRM performance</w:t>
            </w:r>
            <w:r>
              <w:rPr>
                <w:color w:val="0070C0"/>
                <w:szCs w:val="24"/>
                <w:highlight w:val="yellow"/>
                <w:lang w:eastAsia="zh-CN"/>
              </w:rPr>
              <w:t xml:space="preserve"> part of the work.</w:t>
            </w:r>
            <w:r>
              <w:rPr>
                <w:color w:val="0070C0"/>
                <w:szCs w:val="24"/>
                <w:lang w:eastAsia="zh-CN"/>
              </w:rPr>
              <w:t xml:space="preserve"> </w:t>
            </w:r>
          </w:p>
        </w:tc>
      </w:tr>
      <w:tr w:rsidR="00597082" w14:paraId="1BB7116B" w14:textId="77777777">
        <w:tc>
          <w:tcPr>
            <w:tcW w:w="1236" w:type="dxa"/>
          </w:tcPr>
          <w:p w14:paraId="0109CB0D"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BF5F47" w14:textId="77777777" w:rsidR="00597082" w:rsidRDefault="00240147">
            <w:pPr>
              <w:spacing w:after="120"/>
              <w:rPr>
                <w:rFonts w:eastAsiaTheme="minorEastAsia"/>
                <w:color w:val="0070C0"/>
                <w:lang w:val="en-US" w:eastAsia="zh-CN"/>
              </w:rPr>
            </w:pPr>
            <w:r>
              <w:rPr>
                <w:rFonts w:eastAsiaTheme="minorEastAsia"/>
                <w:color w:val="0070C0"/>
                <w:lang w:val="en-US" w:eastAsia="zh-CN"/>
              </w:rPr>
              <w:t>Prefer to reuse existing test procedures from FR2-1.</w:t>
            </w:r>
          </w:p>
        </w:tc>
      </w:tr>
      <w:tr w:rsidR="00597082" w14:paraId="1E2D193D" w14:textId="77777777">
        <w:tc>
          <w:tcPr>
            <w:tcW w:w="1236" w:type="dxa"/>
          </w:tcPr>
          <w:p w14:paraId="5924072B"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3D988" w14:textId="77777777" w:rsidR="00597082" w:rsidRDefault="00240147">
            <w:pPr>
              <w:spacing w:after="120"/>
              <w:rPr>
                <w:rFonts w:eastAsiaTheme="minorEastAsia"/>
                <w:color w:val="0070C0"/>
                <w:lang w:val="en-US" w:eastAsia="zh-CN"/>
              </w:rPr>
            </w:pPr>
            <w:r>
              <w:rPr>
                <w:rFonts w:eastAsiaTheme="minorEastAsia"/>
                <w:color w:val="0070C0"/>
                <w:lang w:val="en-US" w:eastAsia="zh-CN"/>
              </w:rPr>
              <w:t>To Intel, Huawei: if you look at the test for TA accuracy in 38.133 A.7.4.3 (for NR standalone tests), there is a statement “The rate of correct Timing Advance adjustments observed during repeated tests shall be at least 90%.” However, for A.7.4.1</w:t>
            </w:r>
            <w:r>
              <w:rPr>
                <w:rFonts w:eastAsiaTheme="minorEastAsia"/>
                <w:color w:val="0070C0"/>
                <w:lang w:val="en-US" w:eastAsia="zh-CN"/>
              </w:rPr>
              <w:tab/>
              <w:t xml:space="preserve">UE transmit timing, there is no such a statement, meaning the test is deterministic. </w:t>
            </w:r>
          </w:p>
        </w:tc>
      </w:tr>
      <w:tr w:rsidR="00597082" w14:paraId="05725D2B" w14:textId="77777777">
        <w:tc>
          <w:tcPr>
            <w:tcW w:w="1236" w:type="dxa"/>
          </w:tcPr>
          <w:p w14:paraId="432E030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37743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reusing the existing requirements. Proposal 1 may be further clarified.</w:t>
            </w:r>
          </w:p>
        </w:tc>
      </w:tr>
    </w:tbl>
    <w:p w14:paraId="0F6CDF6A" w14:textId="77777777" w:rsidR="00597082" w:rsidRDefault="00597082">
      <w:pPr>
        <w:rPr>
          <w:i/>
          <w:color w:val="0070C0"/>
          <w:lang w:eastAsia="zh-CN"/>
        </w:rPr>
      </w:pPr>
    </w:p>
    <w:p w14:paraId="5EC3A01A" w14:textId="77777777" w:rsidR="00597082" w:rsidRDefault="00240147">
      <w:pPr>
        <w:rPr>
          <w:b/>
          <w:color w:val="0070C0"/>
          <w:u w:val="single"/>
          <w:lang w:eastAsia="ko-KR"/>
        </w:rPr>
      </w:pPr>
      <w:r>
        <w:rPr>
          <w:b/>
          <w:color w:val="0070C0"/>
          <w:u w:val="single"/>
          <w:lang w:eastAsia="ko-KR"/>
        </w:rPr>
        <w:t xml:space="preserve">Issue 3-1-7: UE capability for </w:t>
      </w:r>
      <w:proofErr w:type="spellStart"/>
      <w:r>
        <w:rPr>
          <w:b/>
          <w:color w:val="0070C0"/>
          <w:u w:val="single"/>
          <w:lang w:eastAsia="ko-KR"/>
        </w:rPr>
        <w:t>Te</w:t>
      </w:r>
      <w:proofErr w:type="spellEnd"/>
      <w:r>
        <w:rPr>
          <w:b/>
          <w:color w:val="0070C0"/>
          <w:u w:val="single"/>
          <w:lang w:eastAsia="ko-KR"/>
        </w:rPr>
        <w:t xml:space="preserve"> applicability</w:t>
      </w:r>
    </w:p>
    <w:p w14:paraId="11E1E0F0"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(MediaTek):  Add note to clarify the </w:t>
      </w:r>
      <w:proofErr w:type="spellStart"/>
      <w:r>
        <w:rPr>
          <w:rFonts w:eastAsia="SimSun"/>
          <w:color w:val="0070C0"/>
          <w:szCs w:val="24"/>
          <w:lang w:eastAsia="zh-CN"/>
        </w:rPr>
        <w:t>Te</w:t>
      </w:r>
      <w:proofErr w:type="spellEnd"/>
      <w:r>
        <w:rPr>
          <w:rFonts w:eastAsia="SimSun"/>
          <w:color w:val="0070C0"/>
          <w:szCs w:val="24"/>
          <w:lang w:eastAsia="zh-CN"/>
        </w:rPr>
        <w:t xml:space="preserve"> requirement applies for the UE supports higher SCS. The exact naming of UE capability for SCS of 480 kHz and 960 kHz are TBD</w:t>
      </w:r>
    </w:p>
    <w:p w14:paraId="217F0259"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089DBC9"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C1847C"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2047A6B"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4E37E1B4" w14:textId="77777777">
        <w:tc>
          <w:tcPr>
            <w:tcW w:w="1236" w:type="dxa"/>
          </w:tcPr>
          <w:p w14:paraId="50D9078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02A9C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9FBD0EA" w14:textId="77777777">
        <w:tc>
          <w:tcPr>
            <w:tcW w:w="1236" w:type="dxa"/>
          </w:tcPr>
          <w:p w14:paraId="50DA88E3"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C245C7"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It is bit strange to have such capability about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If UE support FR2-2 band combinations but cannot support this capability, is UE allowed to transmit UL?</w:t>
            </w:r>
          </w:p>
        </w:tc>
      </w:tr>
      <w:tr w:rsidR="00597082" w14:paraId="7B107EDE" w14:textId="77777777">
        <w:tc>
          <w:tcPr>
            <w:tcW w:w="1236" w:type="dxa"/>
          </w:tcPr>
          <w:p w14:paraId="0C8A70E3"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1959B5"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Proposal 1 is not needed. </w:t>
            </w:r>
          </w:p>
          <w:p w14:paraId="059332C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understand that this should be part of the UE capabilities discussion for different SCS combinations, as RAN4 RRM do not typically define which features are optional. See for example R1-2109913, where UE capabilities are being discussed in RAN1. </w:t>
            </w:r>
          </w:p>
        </w:tc>
      </w:tr>
      <w:tr w:rsidR="00597082" w14:paraId="362442A3" w14:textId="77777777">
        <w:tc>
          <w:tcPr>
            <w:tcW w:w="1236" w:type="dxa"/>
          </w:tcPr>
          <w:p w14:paraId="42E004C8"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24497F"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to follow what is mandatory or capability for general support of FR2-2 SCS for data and SSB.</w:t>
            </w:r>
          </w:p>
        </w:tc>
      </w:tr>
      <w:tr w:rsidR="00597082" w14:paraId="2DD09C25" w14:textId="77777777">
        <w:tc>
          <w:tcPr>
            <w:tcW w:w="1236" w:type="dxa"/>
          </w:tcPr>
          <w:p w14:paraId="281D3538"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8F5C32" w14:textId="77777777" w:rsidR="00597082" w:rsidRDefault="00240147">
            <w:pPr>
              <w:spacing w:after="120"/>
              <w:rPr>
                <w:rFonts w:eastAsiaTheme="minorEastAsia"/>
                <w:color w:val="0070C0"/>
                <w:lang w:val="en-US" w:eastAsia="zh-CN"/>
              </w:rPr>
            </w:pPr>
            <w:r>
              <w:rPr>
                <w:rFonts w:eastAsiaTheme="minorEastAsia"/>
                <w:color w:val="0070C0"/>
                <w:lang w:val="en-US" w:eastAsia="zh-CN"/>
              </w:rPr>
              <w:t>We are open to discussing it.</w:t>
            </w:r>
          </w:p>
        </w:tc>
      </w:tr>
      <w:tr w:rsidR="00597082" w14:paraId="59012A35" w14:textId="77777777">
        <w:tc>
          <w:tcPr>
            <w:tcW w:w="1236" w:type="dxa"/>
          </w:tcPr>
          <w:p w14:paraId="3702F0D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6DE20D4"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opinion, this may be no necessary.</w:t>
            </w:r>
          </w:p>
          <w:p w14:paraId="129E2BC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Only the UE support higher SCS (e.g., 480kHz and 960kHz) is required to support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w:t>
            </w:r>
          </w:p>
        </w:tc>
      </w:tr>
      <w:tr w:rsidR="00597082" w14:paraId="35793566" w14:textId="77777777">
        <w:tc>
          <w:tcPr>
            <w:tcW w:w="1236" w:type="dxa"/>
          </w:tcPr>
          <w:p w14:paraId="1CBD1BB5"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1DDCAA2D" w14:textId="77777777" w:rsidR="00597082" w:rsidRDefault="00240147">
            <w:pPr>
              <w:spacing w:after="120"/>
              <w:rPr>
                <w:rFonts w:eastAsia="PMingLiU"/>
                <w:color w:val="0070C0"/>
                <w:lang w:val="en-US" w:eastAsia="zh-TW"/>
              </w:rPr>
            </w:pPr>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 xml:space="preserve">are fine to follow the </w:t>
            </w:r>
            <w:r>
              <w:rPr>
                <w:rFonts w:eastAsiaTheme="minorEastAsia"/>
                <w:color w:val="0070C0"/>
                <w:lang w:val="en-US" w:eastAsia="zh-CN"/>
              </w:rPr>
              <w:t>general UE capability to support of FR2-2 SCS</w:t>
            </w:r>
          </w:p>
        </w:tc>
      </w:tr>
    </w:tbl>
    <w:p w14:paraId="0602549D" w14:textId="77777777" w:rsidR="00597082" w:rsidRDefault="00597082">
      <w:pPr>
        <w:rPr>
          <w:i/>
          <w:color w:val="0070C0"/>
          <w:lang w:val="en-US" w:eastAsia="zh-CN"/>
        </w:rPr>
      </w:pPr>
    </w:p>
    <w:p w14:paraId="2274B43F" w14:textId="77777777" w:rsidR="00597082" w:rsidRDefault="00597082">
      <w:pPr>
        <w:rPr>
          <w:i/>
          <w:color w:val="0070C0"/>
          <w:lang w:eastAsia="zh-CN"/>
        </w:rPr>
      </w:pPr>
    </w:p>
    <w:p w14:paraId="7233AAFA" w14:textId="77777777" w:rsidR="00597082" w:rsidRDefault="00240147">
      <w:pPr>
        <w:rPr>
          <w:b/>
          <w:color w:val="0070C0"/>
          <w:u w:val="single"/>
          <w:lang w:eastAsia="ko-KR"/>
        </w:rPr>
      </w:pPr>
      <w:r>
        <w:rPr>
          <w:b/>
          <w:color w:val="0070C0"/>
          <w:u w:val="single"/>
          <w:lang w:eastAsia="ko-KR"/>
        </w:rPr>
        <w:t>Issue 3-1-8: N</w:t>
      </w:r>
      <w:r>
        <w:rPr>
          <w:b/>
          <w:color w:val="0070C0"/>
          <w:u w:val="single"/>
          <w:vertAlign w:val="subscript"/>
          <w:lang w:eastAsia="ko-KR"/>
        </w:rPr>
        <w:t>TA Offset</w:t>
      </w:r>
    </w:p>
    <w:p w14:paraId="43332DB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(Intel, Ericsson):  Current FR2 value for NTA offset 13792*TC is applicable for NR operation in 52.6 – 71 GHz range</w:t>
      </w:r>
    </w:p>
    <w:p w14:paraId="1D6D6062"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8174B19"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A8BA1B" w14:textId="77777777" w:rsidR="00597082" w:rsidRDefault="00597082">
      <w:pPr>
        <w:pStyle w:val="ListParagraph"/>
        <w:ind w:firstLine="400"/>
        <w:rPr>
          <w:rFonts w:eastAsia="SimSun"/>
          <w:color w:val="0070C0"/>
          <w:szCs w:val="24"/>
          <w:lang w:eastAsia="zh-CN"/>
        </w:rPr>
      </w:pPr>
    </w:p>
    <w:p w14:paraId="63F83DE0"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56AB0B0"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7FBE6EFE" w14:textId="77777777">
        <w:tc>
          <w:tcPr>
            <w:tcW w:w="1236" w:type="dxa"/>
          </w:tcPr>
          <w:p w14:paraId="29092DF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3581B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582668FF" w14:textId="77777777">
        <w:tc>
          <w:tcPr>
            <w:tcW w:w="1236" w:type="dxa"/>
          </w:tcPr>
          <w:p w14:paraId="47B50FD7"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2D97D5"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1. The RF session has already agreed to keep the same ON/OFF and OFF/ON transient periods as in legacy FR2.</w:t>
            </w:r>
          </w:p>
        </w:tc>
      </w:tr>
      <w:tr w:rsidR="00597082" w14:paraId="6B8F3741" w14:textId="77777777">
        <w:tc>
          <w:tcPr>
            <w:tcW w:w="1236" w:type="dxa"/>
          </w:tcPr>
          <w:p w14:paraId="5496D554"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82D76D"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is agreeable.</w:t>
            </w:r>
          </w:p>
        </w:tc>
      </w:tr>
      <w:tr w:rsidR="00597082" w14:paraId="3026BBB2" w14:textId="77777777">
        <w:tc>
          <w:tcPr>
            <w:tcW w:w="1236" w:type="dxa"/>
          </w:tcPr>
          <w:p w14:paraId="70479D77"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70CAF5" w14:textId="77777777" w:rsidR="00597082" w:rsidRDefault="00240147">
            <w:pPr>
              <w:spacing w:after="120"/>
              <w:rPr>
                <w:rFonts w:eastAsiaTheme="minorEastAsia"/>
                <w:color w:val="0070C0"/>
                <w:lang w:val="en-US" w:eastAsia="zh-CN"/>
              </w:rPr>
            </w:pPr>
            <w:r>
              <w:rPr>
                <w:rFonts w:eastAsiaTheme="minorEastAsia"/>
                <w:color w:val="0070C0"/>
                <w:lang w:val="en-US" w:eastAsia="zh-CN"/>
              </w:rPr>
              <w:t>Agree with Proposal 1</w:t>
            </w:r>
          </w:p>
        </w:tc>
      </w:tr>
      <w:tr w:rsidR="00597082" w14:paraId="014A2496" w14:textId="77777777">
        <w:tc>
          <w:tcPr>
            <w:tcW w:w="1236" w:type="dxa"/>
          </w:tcPr>
          <w:p w14:paraId="58FB7953"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6A40F1"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Current FR2 value for NTA offset 13792*TC is applicable for NR operation in 52.6 – 71 GHz range</w:t>
            </w:r>
          </w:p>
        </w:tc>
      </w:tr>
      <w:tr w:rsidR="00597082" w14:paraId="737FD928" w14:textId="77777777">
        <w:tc>
          <w:tcPr>
            <w:tcW w:w="1236" w:type="dxa"/>
          </w:tcPr>
          <w:p w14:paraId="146A4977"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910BD5"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Agree. </w:t>
            </w:r>
            <w:proofErr w:type="gramStart"/>
            <w:r>
              <w:rPr>
                <w:rFonts w:eastAsiaTheme="minorEastAsia"/>
                <w:color w:val="0070C0"/>
                <w:lang w:val="en-US" w:eastAsia="zh-CN"/>
              </w:rPr>
              <w:t>Actually, RF</w:t>
            </w:r>
            <w:proofErr w:type="gramEnd"/>
            <w:r>
              <w:rPr>
                <w:rFonts w:eastAsiaTheme="minorEastAsia"/>
                <w:color w:val="0070C0"/>
                <w:lang w:val="en-US" w:eastAsia="zh-CN"/>
              </w:rPr>
              <w:t xml:space="preserve"> session made the agreement “60 GHz UE requires 7.015 µsec for TX/RX beam switching for all SCS”, which is in line with the proposal.</w:t>
            </w:r>
          </w:p>
        </w:tc>
      </w:tr>
      <w:tr w:rsidR="00597082" w14:paraId="54149650" w14:textId="77777777">
        <w:tc>
          <w:tcPr>
            <w:tcW w:w="1236" w:type="dxa"/>
          </w:tcPr>
          <w:p w14:paraId="0ABAD5E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CAD013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1.</w:t>
            </w:r>
          </w:p>
        </w:tc>
      </w:tr>
      <w:tr w:rsidR="00597082" w14:paraId="592D9E56" w14:textId="77777777">
        <w:tc>
          <w:tcPr>
            <w:tcW w:w="1236" w:type="dxa"/>
          </w:tcPr>
          <w:p w14:paraId="34D75427" w14:textId="77777777" w:rsidR="00597082" w:rsidRDefault="0024014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43C434E2" w14:textId="77777777" w:rsidR="00597082" w:rsidRDefault="00240147">
            <w:pPr>
              <w:spacing w:after="120"/>
              <w:rPr>
                <w:rFonts w:eastAsiaTheme="minorEastAsia"/>
                <w:color w:val="0070C0"/>
                <w:lang w:val="en-US" w:eastAsia="zh-CN"/>
              </w:rPr>
            </w:pPr>
            <w:r>
              <w:rPr>
                <w:rFonts w:eastAsiaTheme="minorEastAsia"/>
                <w:color w:val="0070C0"/>
                <w:lang w:val="en-US" w:eastAsia="zh-CN"/>
              </w:rPr>
              <w:t>Agree with Proposal 1</w:t>
            </w:r>
          </w:p>
        </w:tc>
      </w:tr>
      <w:tr w:rsidR="00597082" w14:paraId="731295CB" w14:textId="77777777">
        <w:tc>
          <w:tcPr>
            <w:tcW w:w="1236" w:type="dxa"/>
          </w:tcPr>
          <w:p w14:paraId="46203A16"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5D612699" w14:textId="77777777" w:rsidR="00597082" w:rsidRDefault="00240147">
            <w:pPr>
              <w:spacing w:after="120"/>
              <w:rPr>
                <w:rFonts w:eastAsiaTheme="minorEastAsia"/>
                <w:color w:val="0070C0"/>
                <w:lang w:val="en-US" w:eastAsia="zh-CN"/>
              </w:rPr>
            </w:pPr>
            <w:r>
              <w:rPr>
                <w:rFonts w:eastAsiaTheme="minorEastAsia"/>
                <w:color w:val="0070C0"/>
                <w:lang w:val="en-US" w:eastAsia="zh-CN"/>
              </w:rPr>
              <w:t>Fine with the proposal</w:t>
            </w:r>
          </w:p>
        </w:tc>
      </w:tr>
      <w:tr w:rsidR="00597082" w14:paraId="62CAF798" w14:textId="77777777">
        <w:tc>
          <w:tcPr>
            <w:tcW w:w="1236" w:type="dxa"/>
          </w:tcPr>
          <w:p w14:paraId="2B098143"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B0AC33"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r>
              <w:rPr>
                <w:rFonts w:eastAsiaTheme="minorEastAsia" w:hint="eastAsia"/>
                <w:color w:val="0070C0"/>
                <w:lang w:val="en-US" w:eastAsia="zh-CN"/>
              </w:rPr>
              <w:t>.</w:t>
            </w:r>
          </w:p>
        </w:tc>
      </w:tr>
    </w:tbl>
    <w:p w14:paraId="1F895E9C" w14:textId="77777777" w:rsidR="00597082" w:rsidRDefault="00597082">
      <w:pPr>
        <w:rPr>
          <w:i/>
          <w:color w:val="0070C0"/>
          <w:lang w:eastAsia="zh-CN"/>
        </w:rPr>
      </w:pPr>
    </w:p>
    <w:p w14:paraId="73FF38B9" w14:textId="77777777" w:rsidR="00597082" w:rsidRDefault="00597082">
      <w:pPr>
        <w:spacing w:after="120"/>
        <w:rPr>
          <w:color w:val="0070C0"/>
          <w:lang w:val="en-US" w:eastAsia="zh-CN"/>
        </w:rPr>
      </w:pPr>
    </w:p>
    <w:p w14:paraId="212FF7F0" w14:textId="77777777" w:rsidR="00597082" w:rsidRDefault="00240147">
      <w:pPr>
        <w:pStyle w:val="Heading3"/>
        <w:rPr>
          <w:sz w:val="24"/>
          <w:szCs w:val="16"/>
        </w:rPr>
      </w:pPr>
      <w:r>
        <w:rPr>
          <w:sz w:val="24"/>
          <w:szCs w:val="16"/>
        </w:rPr>
        <w:t xml:space="preserve">Sub-topic 3-2: Timing advance </w:t>
      </w:r>
    </w:p>
    <w:p w14:paraId="484766DD" w14:textId="77777777" w:rsidR="00597082" w:rsidRDefault="00240147">
      <w:pPr>
        <w:rPr>
          <w:i/>
          <w:color w:val="0070C0"/>
          <w:lang w:val="en-US" w:eastAsia="zh-CN"/>
        </w:rPr>
      </w:pPr>
      <w:r>
        <w:rPr>
          <w:rFonts w:hint="eastAsia"/>
          <w:i/>
          <w:color w:val="0070C0"/>
          <w:lang w:val="en-US" w:eastAsia="zh-CN"/>
        </w:rPr>
        <w:t xml:space="preserve">Sub-topic description </w:t>
      </w:r>
    </w:p>
    <w:p w14:paraId="7641FA5C"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C2E7F9A" w14:textId="77777777" w:rsidR="00597082" w:rsidRDefault="00240147">
      <w:pPr>
        <w:rPr>
          <w:b/>
          <w:color w:val="0070C0"/>
          <w:u w:val="single"/>
          <w:lang w:eastAsia="ko-KR"/>
        </w:rPr>
      </w:pPr>
      <w:r>
        <w:rPr>
          <w:b/>
          <w:color w:val="0070C0"/>
          <w:u w:val="single"/>
          <w:lang w:eastAsia="ko-KR"/>
        </w:rPr>
        <w:t>Issue 3-2-1: UE timing advance adjustment accuracy</w:t>
      </w:r>
    </w:p>
    <w:p w14:paraId="7EE20B3C" w14:textId="77777777" w:rsidR="00597082" w:rsidRDefault="00240147">
      <w:pPr>
        <w:pStyle w:val="ListParagraph"/>
        <w:numPr>
          <w:ilvl w:val="0"/>
          <w:numId w:val="19"/>
        </w:numPr>
        <w:ind w:firstLineChars="0"/>
        <w:rPr>
          <w:color w:val="0070C0"/>
          <w:szCs w:val="24"/>
          <w:lang w:eastAsia="zh-CN"/>
        </w:rPr>
      </w:pPr>
      <w:r>
        <w:rPr>
          <w:rFonts w:eastAsia="SimSun"/>
          <w:color w:val="0070C0"/>
          <w:szCs w:val="24"/>
          <w:lang w:eastAsia="zh-CN"/>
        </w:rPr>
        <w:t xml:space="preserve">Proposal 1 (Apple):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597082" w14:paraId="27A92C89" w14:textId="77777777">
        <w:trPr>
          <w:trHeight w:val="315"/>
          <w:jc w:val="center"/>
        </w:trPr>
        <w:tc>
          <w:tcPr>
            <w:tcW w:w="1510" w:type="dxa"/>
            <w:shd w:val="clear" w:color="auto" w:fill="auto"/>
            <w:vAlign w:val="center"/>
          </w:tcPr>
          <w:p w14:paraId="40D60A43"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shd w:val="clear" w:color="auto" w:fill="auto"/>
            <w:vAlign w:val="center"/>
          </w:tcPr>
          <w:p w14:paraId="6E5483C7"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3B506886"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16C6A0A4"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5D0D83C0"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6A844439"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6F3A38FD"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597082" w14:paraId="10E7F7D0" w14:textId="77777777">
        <w:trPr>
          <w:trHeight w:val="525"/>
          <w:jc w:val="center"/>
        </w:trPr>
        <w:tc>
          <w:tcPr>
            <w:tcW w:w="1510" w:type="dxa"/>
            <w:shd w:val="clear" w:color="auto" w:fill="auto"/>
            <w:vAlign w:val="center"/>
          </w:tcPr>
          <w:p w14:paraId="201E4988"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shd w:val="clear" w:color="auto" w:fill="auto"/>
            <w:vAlign w:val="center"/>
          </w:tcPr>
          <w:p w14:paraId="44F79E01"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6A755DA9"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3396F94F"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41E7082B"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57312380"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132BC317"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2E1AB1B8" w14:textId="77777777" w:rsidR="00597082" w:rsidRDefault="00597082">
      <w:pPr>
        <w:pStyle w:val="ListParagraph"/>
        <w:ind w:left="1080" w:firstLineChars="0" w:firstLine="0"/>
        <w:rPr>
          <w:color w:val="0070C0"/>
          <w:szCs w:val="24"/>
          <w:lang w:eastAsia="zh-CN"/>
        </w:rPr>
      </w:pPr>
    </w:p>
    <w:p w14:paraId="51209A70"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D1962C"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57B0DE0"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36636408" w14:textId="77777777">
        <w:tc>
          <w:tcPr>
            <w:tcW w:w="1236" w:type="dxa"/>
          </w:tcPr>
          <w:p w14:paraId="5CCFEF7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227EB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1FCFE1CA" w14:textId="77777777">
        <w:tc>
          <w:tcPr>
            <w:tcW w:w="1236" w:type="dxa"/>
          </w:tcPr>
          <w:p w14:paraId="1E0159EE"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E3BCD4" w14:textId="77777777" w:rsidR="00597082" w:rsidRDefault="00240147">
            <w:pPr>
              <w:spacing w:after="120"/>
              <w:rPr>
                <w:rFonts w:eastAsiaTheme="minorEastAsia"/>
                <w:color w:val="0070C0"/>
                <w:lang w:val="en-US" w:eastAsia="zh-CN"/>
              </w:rPr>
            </w:pPr>
            <w:r>
              <w:rPr>
                <w:rFonts w:eastAsiaTheme="minorEastAsia"/>
                <w:color w:val="0070C0"/>
                <w:lang w:val="en-US" w:eastAsia="zh-CN"/>
              </w:rPr>
              <w:t>We don’t have strong view. The motivation from the R4-2117418 seems reasonable. Ok with Proposal 1</w:t>
            </w:r>
          </w:p>
        </w:tc>
      </w:tr>
      <w:tr w:rsidR="00597082" w14:paraId="2C270158" w14:textId="77777777">
        <w:tc>
          <w:tcPr>
            <w:tcW w:w="1236" w:type="dxa"/>
          </w:tcPr>
          <w:p w14:paraId="0515D4E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94950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keep the previous agreements.</w:t>
            </w:r>
          </w:p>
        </w:tc>
      </w:tr>
      <w:tr w:rsidR="00597082" w14:paraId="1DAA456F" w14:textId="77777777">
        <w:tc>
          <w:tcPr>
            <w:tcW w:w="1236" w:type="dxa"/>
          </w:tcPr>
          <w:p w14:paraId="6F6B5CD7"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D59613"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to keep the previous agreements.</w:t>
            </w:r>
          </w:p>
          <w:p w14:paraId="10EB1505"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 </w:t>
            </w:r>
          </w:p>
          <w:p w14:paraId="25922A8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need more justification on why making TAC accuracy less accurate is necessary. </w:t>
            </w:r>
          </w:p>
          <w:p w14:paraId="73770C81"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When combined the TAC step or quantization error with the TAC accuracy, this would be very close to 20%, which is a limit that can lead to degradation in UL performance. </w:t>
            </w:r>
          </w:p>
          <w:p w14:paraId="3927B44A"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Additionally, the proposed value for 960 kHz SCS is about 75% of the TA step size, and this accuracy would ideally be much smaller than half the TA step size. </w:t>
            </w:r>
          </w:p>
          <w:p w14:paraId="433C4570" w14:textId="77777777" w:rsidR="00597082" w:rsidRDefault="00240147">
            <w:pPr>
              <w:spacing w:after="120"/>
              <w:rPr>
                <w:rFonts w:eastAsiaTheme="minorEastAsia"/>
                <w:color w:val="0070C0"/>
                <w:lang w:val="en-US" w:eastAsia="zh-CN"/>
              </w:rPr>
            </w:pPr>
            <w:r>
              <w:rPr>
                <w:rFonts w:eastAsiaTheme="minorEastAsia"/>
                <w:color w:val="0070C0"/>
                <w:lang w:val="en-US" w:eastAsia="zh-CN"/>
              </w:rPr>
              <w:t>We have the following question to the proponent company:</w:t>
            </w:r>
          </w:p>
          <w:p w14:paraId="7A40A942" w14:textId="77777777" w:rsidR="00597082" w:rsidRDefault="00240147">
            <w:pPr>
              <w:spacing w:after="120"/>
              <w:rPr>
                <w:rFonts w:eastAsiaTheme="minorEastAsia"/>
                <w:color w:val="0070C0"/>
                <w:lang w:val="en-US" w:eastAsia="zh-CN"/>
              </w:rPr>
            </w:pPr>
            <w:r>
              <w:rPr>
                <w:rFonts w:eastAsiaTheme="minorEastAsia"/>
                <w:color w:val="0070C0"/>
                <w:lang w:val="en-US" w:eastAsia="zh-CN"/>
              </w:rPr>
              <w:t>-How is the jitter calculated due to the clock crossings?</w:t>
            </w:r>
          </w:p>
        </w:tc>
      </w:tr>
      <w:tr w:rsidR="00597082" w14:paraId="35F55940" w14:textId="77777777">
        <w:tc>
          <w:tcPr>
            <w:tcW w:w="1236" w:type="dxa"/>
          </w:tcPr>
          <w:p w14:paraId="283681ED"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232954"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Prefer the +/- 8 Ts for SCS = 480 kHz and +/- 4 Ts for SCS = 960 kHz agreed </w:t>
            </w:r>
            <w:proofErr w:type="gramStart"/>
            <w:r>
              <w:rPr>
                <w:rFonts w:eastAsiaTheme="minorEastAsia"/>
                <w:color w:val="0070C0"/>
                <w:lang w:val="en-US" w:eastAsia="zh-CN"/>
              </w:rPr>
              <w:t>in  R</w:t>
            </w:r>
            <w:proofErr w:type="gramEnd"/>
            <w:r>
              <w:rPr>
                <w:rFonts w:eastAsiaTheme="minorEastAsia"/>
                <w:color w:val="0070C0"/>
                <w:lang w:val="en-US" w:eastAsia="zh-CN"/>
              </w:rPr>
              <w:t>4-2115351, WF on R17 NR_ext_to_71GHz_RRM_1, Qualcomm.</w:t>
            </w:r>
          </w:p>
        </w:tc>
      </w:tr>
      <w:tr w:rsidR="00597082" w14:paraId="1C825A2E" w14:textId="77777777">
        <w:tc>
          <w:tcPr>
            <w:tcW w:w="1236" w:type="dxa"/>
          </w:tcPr>
          <w:p w14:paraId="206DCF02"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AB42A4"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Again, when RAN4 specifies requirements, implementation challenges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taken into account. If we consider the TA step size, assuming it scales with SCS, TA adjustment is either 25% (say 15kHz/120kHz SCS) or 50% of TA step size (say 30kHz/60kHZ SCS), so [±16 Tc] for 480kHz is 50% of TA step size and should be ok. The proposed value [±12 Tc] for 960kHz is 75% of TA step size, which may be a bit too much, however, this results from the mere fact that the absolute accuracy comes down to 1ns.</w:t>
            </w:r>
          </w:p>
          <w:p w14:paraId="582848EC" w14:textId="77777777" w:rsidR="00597082" w:rsidRDefault="00240147">
            <w:pPr>
              <w:spacing w:after="120"/>
              <w:rPr>
                <w:rFonts w:eastAsiaTheme="minorEastAsia"/>
                <w:color w:val="0070C0"/>
                <w:lang w:val="en-US" w:eastAsia="zh-CN"/>
              </w:rPr>
            </w:pPr>
            <w:r>
              <w:rPr>
                <w:rFonts w:eastAsiaTheme="minorEastAsia"/>
                <w:color w:val="0070C0"/>
                <w:lang w:val="en-US" w:eastAsia="zh-CN"/>
              </w:rPr>
              <w:t>To Nokia: in the transmit path, there are multiple clocks and due to the timing drifting of clocks and sync errors, there will be jitters. What we are saying is as SCS increases, the margin to allow such jitters becomes smaller making implementation much more challenging than FR2-1.</w:t>
            </w:r>
          </w:p>
        </w:tc>
      </w:tr>
      <w:tr w:rsidR="00597082" w14:paraId="7C1662DE" w14:textId="77777777">
        <w:tc>
          <w:tcPr>
            <w:tcW w:w="1236" w:type="dxa"/>
          </w:tcPr>
          <w:p w14:paraId="4FCA6563"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2A0562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keep the previous agreements. Open to discuss.</w:t>
            </w:r>
          </w:p>
        </w:tc>
      </w:tr>
    </w:tbl>
    <w:p w14:paraId="01DBE825" w14:textId="77777777" w:rsidR="00597082" w:rsidRDefault="00597082">
      <w:pPr>
        <w:pStyle w:val="ListParagraph"/>
        <w:overflowPunct/>
        <w:autoSpaceDE/>
        <w:autoSpaceDN/>
        <w:adjustRightInd/>
        <w:spacing w:after="120"/>
        <w:ind w:left="1440" w:firstLineChars="0" w:firstLine="0"/>
        <w:textAlignment w:val="auto"/>
        <w:rPr>
          <w:rFonts w:eastAsiaTheme="minorEastAsia"/>
          <w:color w:val="0070C0"/>
          <w:lang w:val="en-US" w:eastAsia="zh-CN"/>
        </w:rPr>
      </w:pPr>
    </w:p>
    <w:p w14:paraId="6C6592E7" w14:textId="77777777" w:rsidR="00597082" w:rsidRDefault="00240147">
      <w:pPr>
        <w:pStyle w:val="Heading3"/>
        <w:rPr>
          <w:sz w:val="24"/>
          <w:szCs w:val="16"/>
        </w:rPr>
      </w:pPr>
      <w:r>
        <w:rPr>
          <w:sz w:val="24"/>
          <w:szCs w:val="16"/>
        </w:rPr>
        <w:t xml:space="preserve">Sub-topic 3-3: MRTD/MTTD </w:t>
      </w:r>
    </w:p>
    <w:p w14:paraId="0FC1A25B" w14:textId="77777777" w:rsidR="00597082" w:rsidRDefault="00240147">
      <w:pPr>
        <w:rPr>
          <w:i/>
          <w:color w:val="0070C0"/>
          <w:lang w:val="en-US" w:eastAsia="zh-CN"/>
        </w:rPr>
      </w:pPr>
      <w:r>
        <w:rPr>
          <w:rFonts w:hint="eastAsia"/>
          <w:i/>
          <w:color w:val="0070C0"/>
          <w:lang w:val="en-US" w:eastAsia="zh-CN"/>
        </w:rPr>
        <w:t xml:space="preserve">Sub-topic description </w:t>
      </w:r>
    </w:p>
    <w:p w14:paraId="127E3FF9"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68EECE" w14:textId="77777777" w:rsidR="00597082" w:rsidRDefault="00240147">
      <w:pPr>
        <w:rPr>
          <w:b/>
          <w:color w:val="0070C0"/>
          <w:u w:val="single"/>
          <w:lang w:eastAsia="ko-KR"/>
        </w:rPr>
      </w:pPr>
      <w:r>
        <w:rPr>
          <w:b/>
          <w:color w:val="0070C0"/>
          <w:u w:val="single"/>
          <w:lang w:eastAsia="ko-KR"/>
        </w:rPr>
        <w:t>Issue 3-3-1: Overall MRTD/MTTD requirements</w:t>
      </w:r>
    </w:p>
    <w:p w14:paraId="249E02EB"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Nokia, Huawei): The new MTTD/MRTD requirements for FR2-2 may need be considered compared with FR2-1.</w:t>
      </w:r>
    </w:p>
    <w:p w14:paraId="5CE2C00B"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exact requirements should wait until there’s a conclusion on TAE from RF.</w:t>
      </w:r>
    </w:p>
    <w:p w14:paraId="01EE5B90"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Define MRTD requirements in FR2-2 based on the following rules in:</w:t>
      </w:r>
    </w:p>
    <w:p w14:paraId="303B569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Async cases: MRTD = 0.5 slot</w:t>
      </w:r>
    </w:p>
    <w:p w14:paraId="6F74B57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sync cases: MRTD = TAE + propagation delay difference</w:t>
      </w:r>
    </w:p>
    <w:p w14:paraId="6B61ACC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(Huawei): Define MTTD requirements in FR2-2 based on the same principle as current requirements, whether MRTD </w:t>
      </w:r>
      <w:proofErr w:type="gramStart"/>
      <w:r>
        <w:rPr>
          <w:rFonts w:eastAsia="SimSun"/>
          <w:color w:val="0070C0"/>
          <w:szCs w:val="24"/>
          <w:lang w:eastAsia="zh-CN"/>
        </w:rPr>
        <w:t>contains::</w:t>
      </w:r>
      <w:proofErr w:type="gramEnd"/>
    </w:p>
    <w:p w14:paraId="1D2F4550"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Propagation delay difference</w:t>
      </w:r>
    </w:p>
    <w:p w14:paraId="3982C5E3"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TAE</w:t>
      </w:r>
    </w:p>
    <w:p w14:paraId="68EE554D" w14:textId="77777777" w:rsidR="00597082" w:rsidRDefault="00240147">
      <w:pPr>
        <w:pStyle w:val="ListParagraph"/>
        <w:numPr>
          <w:ilvl w:val="1"/>
          <w:numId w:val="1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CC1</w:t>
      </w:r>
    </w:p>
    <w:p w14:paraId="1A4B61E3" w14:textId="77777777" w:rsidR="00597082" w:rsidRDefault="00240147">
      <w:pPr>
        <w:pStyle w:val="ListParagraph"/>
        <w:numPr>
          <w:ilvl w:val="1"/>
          <w:numId w:val="1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CC2</w:t>
      </w:r>
    </w:p>
    <w:p w14:paraId="58F6FF0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A3A1C4"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 independently</w:t>
      </w:r>
    </w:p>
    <w:p w14:paraId="1E81A257"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7098FCA2" w14:textId="77777777">
        <w:tc>
          <w:tcPr>
            <w:tcW w:w="1236" w:type="dxa"/>
          </w:tcPr>
          <w:p w14:paraId="6E3D97A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F0D14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42A01F27" w14:textId="77777777">
        <w:tc>
          <w:tcPr>
            <w:tcW w:w="1236" w:type="dxa"/>
          </w:tcPr>
          <w:p w14:paraId="3820D860"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F19A8B9" w14:textId="77777777" w:rsidR="00597082" w:rsidRDefault="00240147">
            <w:pPr>
              <w:spacing w:after="120"/>
              <w:rPr>
                <w:rFonts w:eastAsiaTheme="minorEastAsia"/>
                <w:color w:val="0070C0"/>
                <w:lang w:val="en-US" w:eastAsia="zh-CN"/>
              </w:rPr>
            </w:pPr>
            <w:r>
              <w:rPr>
                <w:rFonts w:eastAsiaTheme="minorEastAsia"/>
                <w:color w:val="0070C0"/>
                <w:lang w:val="en-US" w:eastAsia="zh-CN"/>
              </w:rPr>
              <w:t>Regarding Proposal 1, we have the following scenarios to focus on</w:t>
            </w:r>
          </w:p>
          <w:p w14:paraId="766AB6D7" w14:textId="77777777" w:rsidR="00597082" w:rsidRDefault="00240147">
            <w:pPr>
              <w:pStyle w:val="ListParagraph"/>
              <w:numPr>
                <w:ilvl w:val="1"/>
                <w:numId w:val="14"/>
              </w:numPr>
              <w:overflowPunct/>
              <w:autoSpaceDE/>
              <w:autoSpaceDN/>
              <w:adjustRightInd/>
              <w:spacing w:after="120" w:line="252" w:lineRule="auto"/>
              <w:ind w:firstLineChars="0"/>
              <w:textAlignment w:val="auto"/>
              <w:rPr>
                <w:iCs/>
                <w:lang w:eastAsia="zh-CN"/>
              </w:rPr>
            </w:pPr>
            <w:r>
              <w:rPr>
                <w:iCs/>
                <w:lang w:eastAsia="zh-CN"/>
              </w:rPr>
              <w:t>Standalone single carrier and CA in FR2-2</w:t>
            </w:r>
          </w:p>
          <w:p w14:paraId="76F55D0C" w14:textId="77777777" w:rsidR="00597082" w:rsidRDefault="00240147">
            <w:pPr>
              <w:pStyle w:val="ListParagraph"/>
              <w:numPr>
                <w:ilvl w:val="1"/>
                <w:numId w:val="14"/>
              </w:numPr>
              <w:overflowPunct/>
              <w:autoSpaceDE/>
              <w:autoSpaceDN/>
              <w:adjustRightInd/>
              <w:spacing w:after="120" w:line="252" w:lineRule="auto"/>
              <w:ind w:firstLineChars="0"/>
              <w:textAlignment w:val="auto"/>
              <w:rPr>
                <w:iCs/>
                <w:lang w:eastAsia="zh-CN"/>
              </w:rPr>
            </w:pPr>
            <w:r>
              <w:rPr>
                <w:rFonts w:eastAsia="Yu Mincho"/>
                <w:iCs/>
                <w:lang w:eastAsia="zh-CN"/>
              </w:rPr>
              <w:t>FR2-2 CA and DC with anchor on FR1</w:t>
            </w:r>
          </w:p>
          <w:p w14:paraId="3DFF9ACF" w14:textId="77777777" w:rsidR="00597082" w:rsidRDefault="00240147">
            <w:pPr>
              <w:overflowPunct/>
              <w:autoSpaceDE/>
              <w:autoSpaceDN/>
              <w:adjustRightInd/>
              <w:spacing w:after="120" w:line="252" w:lineRule="auto"/>
              <w:textAlignment w:val="auto"/>
              <w:rPr>
                <w:iCs/>
                <w:lang w:eastAsia="zh-CN"/>
              </w:rPr>
            </w:pPr>
            <w:r>
              <w:rPr>
                <w:iCs/>
                <w:lang w:eastAsia="zh-CN"/>
              </w:rPr>
              <w:t xml:space="preserve">In our understanding only scenarios under the first bullet have the MRTD dependence on the TAE requirements. Considering there is only one band in FR2-2, we need to consider only MRTD for </w:t>
            </w:r>
            <w:r>
              <w:rPr>
                <w:color w:val="0070C0"/>
                <w:szCs w:val="24"/>
                <w:lang w:eastAsia="zh-CN"/>
              </w:rPr>
              <w:t>intra-band non-contiguous CA. Only for this scenario we support Proposal 1</w:t>
            </w:r>
          </w:p>
          <w:p w14:paraId="11E2BE02" w14:textId="77777777" w:rsidR="00597082" w:rsidRDefault="00240147">
            <w:pPr>
              <w:overflowPunct/>
              <w:autoSpaceDE/>
              <w:autoSpaceDN/>
              <w:adjustRightInd/>
              <w:spacing w:after="120" w:line="252" w:lineRule="auto"/>
              <w:textAlignment w:val="auto"/>
              <w:rPr>
                <w:iCs/>
                <w:lang w:eastAsia="zh-CN"/>
              </w:rPr>
            </w:pPr>
            <w:r>
              <w:rPr>
                <w:iCs/>
                <w:lang w:eastAsia="zh-CN"/>
              </w:rPr>
              <w:t xml:space="preserve">Regarding Proposal 2, we think that there is no need to differentiate Sync and Async case since </w:t>
            </w:r>
            <w:r>
              <w:rPr>
                <w:i/>
                <w:iCs/>
                <w:color w:val="0070C0"/>
                <w:szCs w:val="24"/>
                <w:lang w:eastAsia="zh-CN"/>
              </w:rPr>
              <w:t>TAE + propagation delay difference</w:t>
            </w:r>
            <w:r>
              <w:rPr>
                <w:color w:val="0070C0"/>
                <w:szCs w:val="24"/>
                <w:lang w:eastAsia="zh-CN"/>
              </w:rPr>
              <w:t xml:space="preserve"> will be larger than 0.5 slot.</w:t>
            </w:r>
          </w:p>
        </w:tc>
      </w:tr>
      <w:tr w:rsidR="00597082" w14:paraId="7F464E22" w14:textId="77777777">
        <w:tc>
          <w:tcPr>
            <w:tcW w:w="1236" w:type="dxa"/>
          </w:tcPr>
          <w:p w14:paraId="13D7FF80"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60718D4B" w14:textId="77777777" w:rsidR="00597082" w:rsidRDefault="00240147">
            <w:pPr>
              <w:spacing w:after="120"/>
              <w:rPr>
                <w:rFonts w:eastAsiaTheme="minorEastAsia"/>
                <w:color w:val="0070C0"/>
                <w:lang w:val="en-US" w:eastAsia="ko-KR"/>
              </w:rPr>
            </w:pPr>
            <w:r>
              <w:rPr>
                <w:rFonts w:eastAsiaTheme="minorEastAsia"/>
                <w:color w:val="0070C0"/>
                <w:lang w:val="en-US" w:eastAsia="ko-KR"/>
              </w:rPr>
              <w:t>Fine with Proposal 2 as basic rule, and for TAE of FR2-2, proposal 1 is fine</w:t>
            </w:r>
          </w:p>
        </w:tc>
      </w:tr>
      <w:tr w:rsidR="00597082" w14:paraId="757FD6C1" w14:textId="77777777">
        <w:tc>
          <w:tcPr>
            <w:tcW w:w="1236" w:type="dxa"/>
          </w:tcPr>
          <w:p w14:paraId="4730710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6CEAF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1-3</w:t>
            </w:r>
          </w:p>
        </w:tc>
      </w:tr>
      <w:tr w:rsidR="00597082" w14:paraId="76174F98" w14:textId="77777777">
        <w:tc>
          <w:tcPr>
            <w:tcW w:w="1236" w:type="dxa"/>
          </w:tcPr>
          <w:p w14:paraId="445EAB11"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D575E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support in Proposals 1 and 2 and think Proposal 3 needs clarification, considering that we understand they follow the same principles used for the definition of the requirements in Rel 15. </w:t>
            </w:r>
          </w:p>
          <w:p w14:paraId="5E18163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understand that the existing agreement covers Proposal 2 which was the methodology used for FR2-1 in Rel 15. </w:t>
            </w:r>
          </w:p>
          <w:p w14:paraId="5D1A6319" w14:textId="77777777" w:rsidR="00597082" w:rsidRDefault="00597082">
            <w:pPr>
              <w:spacing w:after="120"/>
              <w:rPr>
                <w:rFonts w:eastAsiaTheme="minorEastAsia"/>
                <w:color w:val="0070C0"/>
                <w:lang w:val="en-US" w:eastAsia="zh-CN"/>
              </w:rPr>
            </w:pPr>
          </w:p>
          <w:p w14:paraId="5858ABB8"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Proposal 3, we propose clarification on the text as: </w:t>
            </w:r>
          </w:p>
          <w:p w14:paraId="5CC0926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highlight w:val="yellow"/>
                <w:lang w:eastAsia="zh-CN"/>
              </w:rPr>
            </w:pPr>
            <w:r>
              <w:rPr>
                <w:rFonts w:eastAsia="SimSun"/>
                <w:color w:val="0070C0"/>
                <w:szCs w:val="24"/>
                <w:highlight w:val="yellow"/>
                <w:lang w:eastAsia="zh-CN"/>
              </w:rPr>
              <w:t>Proposal 3a (New): Define MTTD requirements in FR2-2 based on the same principle as current requirements:</w:t>
            </w:r>
          </w:p>
          <w:p w14:paraId="62BE3E9B" w14:textId="77777777" w:rsidR="00597082" w:rsidRDefault="00240147">
            <w:pPr>
              <w:pStyle w:val="ListParagraph"/>
              <w:numPr>
                <w:ilvl w:val="1"/>
                <w:numId w:val="10"/>
              </w:numPr>
              <w:spacing w:after="120"/>
              <w:ind w:firstLineChars="0"/>
              <w:rPr>
                <w:rFonts w:eastAsia="SimSun"/>
                <w:color w:val="0070C0"/>
                <w:szCs w:val="24"/>
                <w:highlight w:val="yellow"/>
                <w:lang w:eastAsia="zh-CN"/>
              </w:rPr>
            </w:pPr>
            <w:r>
              <w:rPr>
                <w:rFonts w:eastAsia="SimSun"/>
                <w:color w:val="0070C0"/>
                <w:szCs w:val="24"/>
                <w:highlight w:val="yellow"/>
                <w:lang w:eastAsia="zh-CN"/>
              </w:rPr>
              <w:t xml:space="preserve">MRTD + UL transmit error, where UL transmission alignment error contains: </w:t>
            </w:r>
          </w:p>
          <w:p w14:paraId="3774A670" w14:textId="77777777" w:rsidR="00597082" w:rsidRDefault="00240147">
            <w:pPr>
              <w:pStyle w:val="ListParagraph"/>
              <w:numPr>
                <w:ilvl w:val="2"/>
                <w:numId w:val="20"/>
              </w:numPr>
              <w:spacing w:after="120"/>
              <w:ind w:firstLineChars="0"/>
              <w:rPr>
                <w:rFonts w:eastAsia="SimSun"/>
                <w:color w:val="0070C0"/>
                <w:szCs w:val="24"/>
                <w:highlight w:val="yellow"/>
                <w:lang w:eastAsia="zh-CN"/>
              </w:rPr>
            </w:pPr>
            <w:proofErr w:type="spellStart"/>
            <w:r>
              <w:rPr>
                <w:rFonts w:eastAsia="SimSun"/>
                <w:color w:val="0070C0"/>
                <w:szCs w:val="24"/>
                <w:highlight w:val="yellow"/>
                <w:lang w:eastAsia="zh-CN"/>
              </w:rPr>
              <w:t>Te</w:t>
            </w:r>
            <w:proofErr w:type="spellEnd"/>
            <w:r>
              <w:rPr>
                <w:rFonts w:eastAsia="SimSun"/>
                <w:color w:val="0070C0"/>
                <w:szCs w:val="24"/>
                <w:highlight w:val="yellow"/>
                <w:lang w:eastAsia="zh-CN"/>
              </w:rPr>
              <w:t xml:space="preserve"> + </w:t>
            </w:r>
            <w:proofErr w:type="spellStart"/>
            <w:r>
              <w:rPr>
                <w:rFonts w:eastAsia="SimSun"/>
                <w:color w:val="0070C0"/>
                <w:szCs w:val="24"/>
                <w:highlight w:val="yellow"/>
                <w:lang w:eastAsia="zh-CN"/>
              </w:rPr>
              <w:t>TA_error</w:t>
            </w:r>
            <w:proofErr w:type="spellEnd"/>
            <w:r>
              <w:rPr>
                <w:rFonts w:eastAsia="SimSun"/>
                <w:color w:val="0070C0"/>
                <w:szCs w:val="24"/>
                <w:highlight w:val="yellow"/>
                <w:lang w:eastAsia="zh-CN"/>
              </w:rPr>
              <w:t xml:space="preserve"> + TA step size/2 in CC1</w:t>
            </w:r>
          </w:p>
          <w:p w14:paraId="1121E045" w14:textId="77777777" w:rsidR="00597082" w:rsidRDefault="00240147">
            <w:pPr>
              <w:pStyle w:val="ListParagraph"/>
              <w:numPr>
                <w:ilvl w:val="2"/>
                <w:numId w:val="20"/>
              </w:numPr>
              <w:spacing w:after="120"/>
              <w:ind w:firstLineChars="0"/>
              <w:rPr>
                <w:rFonts w:eastAsia="SimSun"/>
                <w:color w:val="0070C0"/>
                <w:szCs w:val="24"/>
                <w:highlight w:val="yellow"/>
                <w:lang w:eastAsia="zh-CN"/>
              </w:rPr>
            </w:pPr>
            <w:proofErr w:type="spellStart"/>
            <w:r>
              <w:rPr>
                <w:rFonts w:eastAsia="SimSun"/>
                <w:color w:val="0070C0"/>
                <w:szCs w:val="24"/>
                <w:highlight w:val="yellow"/>
                <w:lang w:eastAsia="zh-CN"/>
              </w:rPr>
              <w:t>Te</w:t>
            </w:r>
            <w:proofErr w:type="spellEnd"/>
            <w:r>
              <w:rPr>
                <w:rFonts w:eastAsia="SimSun"/>
                <w:color w:val="0070C0"/>
                <w:szCs w:val="24"/>
                <w:highlight w:val="yellow"/>
                <w:lang w:eastAsia="zh-CN"/>
              </w:rPr>
              <w:t xml:space="preserve"> + </w:t>
            </w:r>
            <w:proofErr w:type="spellStart"/>
            <w:r>
              <w:rPr>
                <w:rFonts w:eastAsia="SimSun"/>
                <w:color w:val="0070C0"/>
                <w:szCs w:val="24"/>
                <w:highlight w:val="yellow"/>
                <w:lang w:eastAsia="zh-CN"/>
              </w:rPr>
              <w:t>TA_error</w:t>
            </w:r>
            <w:proofErr w:type="spellEnd"/>
            <w:r>
              <w:rPr>
                <w:rFonts w:eastAsia="SimSun"/>
                <w:color w:val="0070C0"/>
                <w:szCs w:val="24"/>
                <w:highlight w:val="yellow"/>
                <w:lang w:eastAsia="zh-CN"/>
              </w:rPr>
              <w:t xml:space="preserve"> + TA step size/2 in CC2</w:t>
            </w:r>
          </w:p>
          <w:p w14:paraId="5BA578C7" w14:textId="77777777" w:rsidR="00597082" w:rsidRDefault="00597082">
            <w:pPr>
              <w:spacing w:after="120"/>
              <w:rPr>
                <w:rFonts w:eastAsiaTheme="minorEastAsia"/>
                <w:color w:val="0070C0"/>
                <w:lang w:val="en-US" w:eastAsia="zh-CN"/>
              </w:rPr>
            </w:pPr>
          </w:p>
        </w:tc>
      </w:tr>
      <w:tr w:rsidR="00597082" w14:paraId="0A80EF3D" w14:textId="77777777">
        <w:tc>
          <w:tcPr>
            <w:tcW w:w="1236" w:type="dxa"/>
          </w:tcPr>
          <w:p w14:paraId="77556A3C"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2D96EEB"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Proposal 2: but modified to truncate to 33 µs for </w:t>
            </w:r>
            <w:r>
              <w:rPr>
                <w:color w:val="0070C0"/>
                <w:szCs w:val="24"/>
                <w:lang w:eastAsia="zh-CN"/>
              </w:rPr>
              <w:t>Async cases if 0.5*slot time &lt; 33 µs, as proposed by Intel in their contribution.</w:t>
            </w:r>
          </w:p>
        </w:tc>
      </w:tr>
      <w:tr w:rsidR="00597082" w14:paraId="32724EC5" w14:textId="77777777">
        <w:tc>
          <w:tcPr>
            <w:tcW w:w="1236" w:type="dxa"/>
          </w:tcPr>
          <w:p w14:paraId="0F669DAD"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EBBB74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Pr="007748F2">
              <w:rPr>
                <w:rFonts w:eastAsiaTheme="minorEastAsia"/>
                <w:color w:val="0070C0"/>
                <w:szCs w:val="24"/>
                <w:lang w:val="en-US" w:eastAsia="zh-CN"/>
              </w:rPr>
              <w:t xml:space="preserve">There is no clear conclusion on TAE </w:t>
            </w:r>
            <w:r>
              <w:rPr>
                <w:color w:val="0070C0"/>
                <w:szCs w:val="24"/>
                <w:lang w:eastAsia="zh-CN"/>
              </w:rPr>
              <w:t xml:space="preserve">for FR2-2 so far. </w:t>
            </w:r>
          </w:p>
        </w:tc>
      </w:tr>
      <w:tr w:rsidR="00597082" w14:paraId="75666B17" w14:textId="77777777">
        <w:tc>
          <w:tcPr>
            <w:tcW w:w="1236" w:type="dxa"/>
          </w:tcPr>
          <w:p w14:paraId="6644B5B4"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4FBA7EF"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r>
              <w:rPr>
                <w:rFonts w:eastAsiaTheme="minorEastAsia" w:hint="eastAsia"/>
                <w:color w:val="0070C0"/>
                <w:lang w:val="en-US" w:eastAsia="zh-CN"/>
              </w:rPr>
              <w:t xml:space="preserve">. For </w:t>
            </w:r>
            <w:r>
              <w:rPr>
                <w:rFonts w:eastAsiaTheme="minorEastAsia"/>
                <w:color w:val="0070C0"/>
                <w:lang w:val="en-US" w:eastAsia="zh-CN"/>
              </w:rPr>
              <w:t>Proposal 2</w:t>
            </w:r>
            <w:r>
              <w:rPr>
                <w:rFonts w:eastAsiaTheme="minorEastAsia" w:hint="eastAsia"/>
                <w:color w:val="0070C0"/>
                <w:lang w:val="en-US" w:eastAsia="zh-CN"/>
              </w:rPr>
              <w:t xml:space="preserve">, we agree with </w:t>
            </w:r>
            <w:r>
              <w:rPr>
                <w:rFonts w:eastAsiaTheme="minorEastAsia"/>
                <w:color w:val="0070C0"/>
                <w:lang w:val="en-US" w:eastAsia="zh-CN"/>
              </w:rPr>
              <w:t>Ericsson's modification</w:t>
            </w:r>
            <w:r>
              <w:rPr>
                <w:rFonts w:eastAsiaTheme="minorEastAsia" w:hint="eastAsia"/>
                <w:color w:val="0070C0"/>
                <w:lang w:val="en-US" w:eastAsia="zh-CN"/>
              </w:rPr>
              <w:t>.</w:t>
            </w:r>
          </w:p>
        </w:tc>
      </w:tr>
    </w:tbl>
    <w:p w14:paraId="75274784"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7EEF7E06" w14:textId="77777777" w:rsidR="00597082" w:rsidRDefault="00240147">
      <w:pPr>
        <w:rPr>
          <w:b/>
          <w:color w:val="0070C0"/>
          <w:u w:val="single"/>
          <w:lang w:eastAsia="ko-KR"/>
        </w:rPr>
      </w:pPr>
      <w:r>
        <w:rPr>
          <w:b/>
          <w:color w:val="0070C0"/>
          <w:u w:val="single"/>
          <w:lang w:eastAsia="ko-KR"/>
        </w:rPr>
        <w:t>Issue 3-3-2: Propagation delay</w:t>
      </w:r>
    </w:p>
    <w:p w14:paraId="44C29BBF"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propagation delay difference of FR2-2 should be considered less than 5us</w:t>
      </w:r>
    </w:p>
    <w:p w14:paraId="78DDDA0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w:t>
      </w:r>
      <w:r>
        <w:rPr>
          <w:color w:val="0070C0"/>
          <w:szCs w:val="24"/>
          <w:lang w:eastAsia="zh-CN"/>
        </w:rPr>
        <w:t>(LGE) For MRTD of FR2-2 inter-band CA, shorter propagation delay should be considered such as 500m distance based</w:t>
      </w:r>
    </w:p>
    <w:p w14:paraId="72034BF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Discuss whether to reuse same propagation delay assumption as FR2-1</w:t>
      </w:r>
    </w:p>
    <w:p w14:paraId="0386066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4 (Nokia): If needed, revise the cell size based on the propagation delay of 1500 m used in FR2-1 when calculating MRTD requirements for FR2-2 with 960 kHz SCS, </w:t>
      </w:r>
      <w:proofErr w:type="gramStart"/>
      <w:r>
        <w:rPr>
          <w:rFonts w:eastAsia="SimSun"/>
          <w:color w:val="0070C0"/>
          <w:szCs w:val="24"/>
          <w:lang w:eastAsia="zh-CN"/>
        </w:rPr>
        <w:t>e.g.</w:t>
      </w:r>
      <w:proofErr w:type="gramEnd"/>
      <w:r>
        <w:rPr>
          <w:rFonts w:eastAsia="SimSun"/>
          <w:color w:val="0070C0"/>
          <w:szCs w:val="24"/>
          <w:lang w:eastAsia="zh-CN"/>
        </w:rPr>
        <w:t xml:space="preserve"> use 1000 m that results in 3.33 </w:t>
      </w:r>
      <w:proofErr w:type="spellStart"/>
      <w:r>
        <w:rPr>
          <w:rFonts w:eastAsia="SimSun"/>
          <w:color w:val="0070C0"/>
          <w:szCs w:val="24"/>
          <w:lang w:eastAsia="zh-CN"/>
        </w:rPr>
        <w:t>us</w:t>
      </w:r>
      <w:proofErr w:type="spellEnd"/>
      <w:r>
        <w:rPr>
          <w:rFonts w:eastAsia="SimSun"/>
          <w:color w:val="0070C0"/>
          <w:szCs w:val="24"/>
          <w:lang w:eastAsia="zh-CN"/>
        </w:rPr>
        <w:t xml:space="preserve"> propagation delay.</w:t>
      </w:r>
    </w:p>
    <w:p w14:paraId="47B0051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BF35BE"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307D8853"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236487B1" w14:textId="77777777">
        <w:tc>
          <w:tcPr>
            <w:tcW w:w="1236" w:type="dxa"/>
          </w:tcPr>
          <w:p w14:paraId="5AE3AAD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1F1B3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47891BC8" w14:textId="77777777">
        <w:tc>
          <w:tcPr>
            <w:tcW w:w="1236" w:type="dxa"/>
          </w:tcPr>
          <w:p w14:paraId="62B66272"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EBA4C1" w14:textId="77777777" w:rsidR="00597082" w:rsidRDefault="00240147">
            <w:pPr>
              <w:spacing w:after="120"/>
              <w:rPr>
                <w:color w:val="0070C0"/>
                <w:szCs w:val="24"/>
                <w:lang w:eastAsia="zh-CN"/>
              </w:rPr>
            </w:pPr>
            <w:r>
              <w:rPr>
                <w:rFonts w:eastAsiaTheme="minorEastAsia"/>
                <w:color w:val="0070C0"/>
                <w:lang w:val="en-US" w:eastAsia="zh-CN"/>
              </w:rPr>
              <w:t xml:space="preserve">As we mentioned in the comment for the previous issue the FR2-2 + FR2-2 CA is limited only to </w:t>
            </w:r>
            <w:r>
              <w:rPr>
                <w:color w:val="0070C0"/>
                <w:szCs w:val="24"/>
                <w:lang w:eastAsia="zh-CN"/>
              </w:rPr>
              <w:t>intra-band non-contiguous CA. For this scenario co-location assumption is typical, so there will be no propagation delay difference.</w:t>
            </w:r>
          </w:p>
          <w:p w14:paraId="301C44D3" w14:textId="77777777" w:rsidR="00597082" w:rsidRDefault="00240147">
            <w:pPr>
              <w:spacing w:after="120"/>
              <w:rPr>
                <w:rFonts w:eastAsiaTheme="minorEastAsia"/>
                <w:color w:val="0070C0"/>
                <w:lang w:val="en-US" w:eastAsia="zh-CN"/>
              </w:rPr>
            </w:pPr>
            <w:r>
              <w:rPr>
                <w:rFonts w:eastAsiaTheme="minorEastAsia"/>
                <w:color w:val="0070C0"/>
                <w:lang w:eastAsia="zh-CN"/>
              </w:rPr>
              <w:t xml:space="preserve">As for FR2-2 + FR1 scenarios, we do not expect </w:t>
            </w:r>
            <w:r>
              <w:rPr>
                <w:rFonts w:eastAsiaTheme="minorEastAsia"/>
                <w:color w:val="0070C0"/>
                <w:lang w:val="en-US" w:eastAsia="zh-CN"/>
              </w:rPr>
              <w:t>much difference in relative placement of FR1 and FR2-2 comparing to FR1 and FR2-1.</w:t>
            </w:r>
          </w:p>
        </w:tc>
      </w:tr>
      <w:tr w:rsidR="00597082" w14:paraId="1AFDACFF" w14:textId="77777777">
        <w:tc>
          <w:tcPr>
            <w:tcW w:w="1236" w:type="dxa"/>
          </w:tcPr>
          <w:p w14:paraId="71FBAC48"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F0D442F" w14:textId="77777777" w:rsidR="00597082" w:rsidRDefault="00240147">
            <w:pPr>
              <w:spacing w:after="120"/>
              <w:rPr>
                <w:rFonts w:eastAsiaTheme="minorEastAsia"/>
                <w:color w:val="0070C0"/>
                <w:lang w:val="en-US" w:eastAsia="ko-KR"/>
              </w:rPr>
            </w:pPr>
            <w:r>
              <w:rPr>
                <w:rFonts w:eastAsiaTheme="minorEastAsia"/>
                <w:color w:val="0070C0"/>
                <w:lang w:val="en-US" w:eastAsia="ko-KR"/>
              </w:rPr>
              <w:t>C</w:t>
            </w:r>
            <w:r>
              <w:rPr>
                <w:rFonts w:eastAsiaTheme="minorEastAsia" w:hint="eastAsia"/>
                <w:color w:val="0070C0"/>
                <w:lang w:val="en-US" w:eastAsia="ko-KR"/>
              </w:rPr>
              <w:t xml:space="preserve">onsidering </w:t>
            </w:r>
            <w:r>
              <w:rPr>
                <w:rFonts w:eastAsiaTheme="minorEastAsia"/>
                <w:color w:val="0070C0"/>
                <w:lang w:val="en-US" w:eastAsia="ko-KR"/>
              </w:rPr>
              <w:t>the FR2-2 frequency range, a shorter propagation delay should be considered. FFS for detail value.</w:t>
            </w:r>
          </w:p>
        </w:tc>
      </w:tr>
      <w:tr w:rsidR="00597082" w14:paraId="2485C2A1" w14:textId="77777777">
        <w:tc>
          <w:tcPr>
            <w:tcW w:w="1236" w:type="dxa"/>
          </w:tcPr>
          <w:p w14:paraId="10E2780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23394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Prefer to take same cell size at staring point. </w:t>
            </w:r>
          </w:p>
          <w:p w14:paraId="7159FE82" w14:textId="77777777" w:rsidR="00597082" w:rsidRDefault="00240147">
            <w:pPr>
              <w:spacing w:after="120"/>
              <w:rPr>
                <w:rFonts w:eastAsiaTheme="minorEastAsia"/>
                <w:color w:val="0070C0"/>
                <w:lang w:val="en-US" w:eastAsia="ko-KR"/>
              </w:rPr>
            </w:pPr>
            <w:r>
              <w:rPr>
                <w:rFonts w:eastAsiaTheme="minorEastAsia"/>
                <w:color w:val="0070C0"/>
                <w:lang w:val="en-US" w:eastAsia="zh-CN"/>
              </w:rPr>
              <w:t>To Intel: Regarding FR2-2 CA is limited only to intra-band non-contiguous CA, can Intel explain more? Does it mean only NC CA needs to be considered for MRTD or NC CA is the only possible scenarios for FR2-2 CA?</w:t>
            </w:r>
          </w:p>
        </w:tc>
      </w:tr>
      <w:tr w:rsidR="00597082" w14:paraId="6474419B" w14:textId="77777777">
        <w:tc>
          <w:tcPr>
            <w:tcW w:w="1236" w:type="dxa"/>
          </w:tcPr>
          <w:p w14:paraId="3A8868A4"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23205D"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Depends on the outcome of Issue 3-3-4. </w:t>
            </w:r>
          </w:p>
          <w:p w14:paraId="449D5FE2"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From our perspective Proposals 1, 3 and 4 are agreeable, we prefer Proposal 4 which covers Proposals 1 and 3. </w:t>
            </w:r>
          </w:p>
        </w:tc>
      </w:tr>
      <w:tr w:rsidR="00597082" w14:paraId="20A98C5B" w14:textId="77777777">
        <w:tc>
          <w:tcPr>
            <w:tcW w:w="1236" w:type="dxa"/>
          </w:tcPr>
          <w:p w14:paraId="5B05D5B6"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E4915E" w14:textId="77777777" w:rsidR="00597082" w:rsidRDefault="00240147">
            <w:pPr>
              <w:spacing w:after="120"/>
              <w:rPr>
                <w:rFonts w:eastAsiaTheme="minorEastAsia"/>
                <w:color w:val="0070C0"/>
                <w:lang w:val="en-US" w:eastAsia="zh-CN"/>
              </w:rPr>
            </w:pPr>
            <w:r>
              <w:rPr>
                <w:rFonts w:eastAsiaTheme="minorEastAsia"/>
                <w:color w:val="0070C0"/>
                <w:lang w:val="en-US" w:eastAsia="zh-CN"/>
              </w:rPr>
              <w:t>Prefer to keep FR2-2 MRTD same as FR2-1 MRTD and FR1-FR2-1 MRTD, and the keep the assumed propagation delay differences.</w:t>
            </w:r>
          </w:p>
        </w:tc>
      </w:tr>
      <w:tr w:rsidR="00597082" w14:paraId="607C6787" w14:textId="77777777">
        <w:tc>
          <w:tcPr>
            <w:tcW w:w="1236" w:type="dxa"/>
          </w:tcPr>
          <w:p w14:paraId="237A444B"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9AC4CB" w14:textId="77777777" w:rsidR="00597082" w:rsidRDefault="00240147">
            <w:pPr>
              <w:spacing w:after="120"/>
              <w:rPr>
                <w:rFonts w:eastAsiaTheme="minorEastAsia"/>
                <w:color w:val="0070C0"/>
                <w:lang w:val="en-US" w:eastAsia="zh-CN"/>
              </w:rPr>
            </w:pPr>
            <w:r>
              <w:rPr>
                <w:rFonts w:eastAsiaTheme="minorEastAsia"/>
                <w:color w:val="0070C0"/>
                <w:lang w:val="en-US" w:eastAsia="zh-CN"/>
              </w:rPr>
              <w:t>We support considering propagation delay based on real deployment scenarios.</w:t>
            </w:r>
          </w:p>
        </w:tc>
      </w:tr>
      <w:tr w:rsidR="00597082" w14:paraId="4B342C3B" w14:textId="77777777">
        <w:tc>
          <w:tcPr>
            <w:tcW w:w="1236" w:type="dxa"/>
          </w:tcPr>
          <w:p w14:paraId="1F9C8055"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1F411FF"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Considering the cell converge is smaller for FR2-2 compared with FR2-1, the propagation delay of FR2-2 should be considered less than 5us. The specific value may need further discussion.</w:t>
            </w:r>
          </w:p>
          <w:p w14:paraId="1B634AA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may </w:t>
            </w:r>
            <w:proofErr w:type="gramStart"/>
            <w:r>
              <w:rPr>
                <w:rFonts w:eastAsiaTheme="minorEastAsia"/>
                <w:color w:val="0070C0"/>
                <w:lang w:val="en-US" w:eastAsia="zh-CN"/>
              </w:rPr>
              <w:t>depends</w:t>
            </w:r>
            <w:proofErr w:type="gramEnd"/>
            <w:r>
              <w:rPr>
                <w:rFonts w:eastAsiaTheme="minorEastAsia"/>
                <w:color w:val="0070C0"/>
                <w:lang w:val="en-US" w:eastAsia="zh-CN"/>
              </w:rPr>
              <w:t xml:space="preserve"> on scenarios in R17.</w:t>
            </w:r>
          </w:p>
        </w:tc>
      </w:tr>
      <w:tr w:rsidR="00597082" w14:paraId="54E9A63E" w14:textId="77777777">
        <w:tc>
          <w:tcPr>
            <w:tcW w:w="1236" w:type="dxa"/>
          </w:tcPr>
          <w:p w14:paraId="2B91B06C"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29E2AC" w14:textId="77777777" w:rsidR="00597082" w:rsidRDefault="00240147">
            <w:pPr>
              <w:spacing w:after="120"/>
              <w:rPr>
                <w:rFonts w:eastAsiaTheme="minorEastAsia"/>
                <w:color w:val="0070C0"/>
                <w:lang w:val="en-US" w:eastAsia="zh-CN"/>
              </w:rPr>
            </w:pPr>
            <w:r>
              <w:rPr>
                <w:rFonts w:eastAsiaTheme="minorEastAsia"/>
                <w:color w:val="0070C0"/>
                <w:lang w:val="en-US" w:eastAsia="zh-CN"/>
              </w:rPr>
              <w:t>We believe that the propagation delay difference for FR2-2 should be less than that of FR2-1</w:t>
            </w:r>
          </w:p>
        </w:tc>
      </w:tr>
      <w:tr w:rsidR="00597082" w14:paraId="1AD3C0E2" w14:textId="77777777">
        <w:tc>
          <w:tcPr>
            <w:tcW w:w="1236" w:type="dxa"/>
          </w:tcPr>
          <w:p w14:paraId="229B767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1D4458" w14:textId="77777777" w:rsidR="00597082" w:rsidRDefault="00240147">
            <w:pPr>
              <w:spacing w:after="120"/>
              <w:rPr>
                <w:rFonts w:eastAsiaTheme="minorEastAsia"/>
                <w:color w:val="0070C0"/>
                <w:lang w:val="en-US" w:eastAsia="zh-CN"/>
              </w:rPr>
            </w:pPr>
            <w:r>
              <w:rPr>
                <w:rFonts w:eastAsiaTheme="minorEastAsia"/>
                <w:color w:val="0070C0"/>
                <w:lang w:val="en-US" w:eastAsia="zh-CN"/>
              </w:rPr>
              <w:t>Regarding FR2-2 CA is limited only to intra-band non-contiguous CA</w:t>
            </w:r>
            <w:bookmarkStart w:id="7" w:name="OLE_LINK101"/>
            <w:bookmarkStart w:id="8" w:name="OLE_LINK102"/>
            <w:r>
              <w:rPr>
                <w:rFonts w:eastAsiaTheme="minorEastAsia" w:hint="eastAsia"/>
                <w:color w:val="0070C0"/>
                <w:lang w:val="en-US" w:eastAsia="zh-CN"/>
              </w:rPr>
              <w:t>, we</w:t>
            </w:r>
            <w:r>
              <w:rPr>
                <w:rFonts w:eastAsiaTheme="minorEastAsia"/>
                <w:color w:val="0070C0"/>
                <w:lang w:val="en-US" w:eastAsia="zh-CN"/>
              </w:rPr>
              <w:t xml:space="preserve"> expect Intel </w:t>
            </w:r>
            <w:r>
              <w:rPr>
                <w:rFonts w:eastAsiaTheme="minorEastAsia" w:hint="eastAsia"/>
                <w:color w:val="0070C0"/>
                <w:lang w:val="en-US" w:eastAsia="zh-CN"/>
              </w:rPr>
              <w:t>to</w:t>
            </w:r>
            <w:r>
              <w:rPr>
                <w:rFonts w:eastAsiaTheme="minorEastAsia"/>
                <w:color w:val="0070C0"/>
                <w:lang w:val="en-US" w:eastAsia="zh-CN"/>
              </w:rPr>
              <w:t xml:space="preserve"> provide more explanation to support </w:t>
            </w:r>
            <w:r>
              <w:rPr>
                <w:rFonts w:eastAsiaTheme="minorEastAsia" w:hint="eastAsia"/>
                <w:color w:val="0070C0"/>
                <w:lang w:val="en-US" w:eastAsia="zh-CN"/>
              </w:rPr>
              <w:t>the</w:t>
            </w:r>
            <w:r>
              <w:rPr>
                <w:rFonts w:eastAsiaTheme="minorEastAsia"/>
                <w:color w:val="0070C0"/>
                <w:lang w:val="en-US" w:eastAsia="zh-CN"/>
              </w:rPr>
              <w:t xml:space="preserve"> view</w:t>
            </w:r>
            <w:bookmarkEnd w:id="7"/>
            <w:bookmarkEnd w:id="8"/>
            <w:r>
              <w:rPr>
                <w:rFonts w:hint="eastAsia"/>
                <w:color w:val="0070C0"/>
                <w:lang w:val="en-US" w:eastAsia="zh-CN"/>
              </w:rPr>
              <w:t>.</w:t>
            </w:r>
          </w:p>
        </w:tc>
      </w:tr>
    </w:tbl>
    <w:p w14:paraId="489B5A92" w14:textId="77777777" w:rsidR="00597082" w:rsidRDefault="00597082">
      <w:pPr>
        <w:spacing w:after="120"/>
        <w:rPr>
          <w:color w:val="0070C0"/>
          <w:lang w:val="en-US" w:eastAsia="zh-CN"/>
        </w:rPr>
      </w:pPr>
    </w:p>
    <w:p w14:paraId="0AEE5CEC" w14:textId="77777777" w:rsidR="00597082" w:rsidRDefault="00240147">
      <w:pPr>
        <w:rPr>
          <w:b/>
          <w:color w:val="0070C0"/>
          <w:u w:val="single"/>
          <w:lang w:eastAsia="ko-KR"/>
        </w:rPr>
      </w:pPr>
      <w:r>
        <w:rPr>
          <w:b/>
          <w:color w:val="0070C0"/>
          <w:u w:val="single"/>
          <w:lang w:eastAsia="ko-KR"/>
        </w:rPr>
        <w:t>Issue 3-3-3: MRTD for intra-band non-contiguous CA</w:t>
      </w:r>
    </w:p>
    <w:p w14:paraId="756F80F4"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For MRTD of 480kHz and 960kHz SCS in intra-band non-contiguous CA (NCCA) scenario,</w:t>
      </w:r>
    </w:p>
    <w:p w14:paraId="51B30BD2"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Alt1: The MRTD should be smaller than the half CP length for 480kHz and 960kHz SCS</w:t>
      </w:r>
    </w:p>
    <w:p w14:paraId="5CD968CE"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Alt2: The MRTD is reused by FR2-1, and the performance degradation is allowed for 480kHz and 960kHz SCS</w:t>
      </w:r>
    </w:p>
    <w:p w14:paraId="1B9687CC"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Alt3: The MRTD is reused by FR2-1, and only a UE supporting independent beam management and dual FFT can be configured with intra-band NCCA without performance degradation.</w:t>
      </w:r>
    </w:p>
    <w:p w14:paraId="78E4523B"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Alt4: Do not introduce intra-band NCCA and only consider intra-band contiguous CA in Rel-17.</w:t>
      </w:r>
    </w:p>
    <w:p w14:paraId="6A33995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(Intel): Wait for conclusions on TAE before defining the MRTD requirement for intra-band non-contiguous NR CA within FR2-2</w:t>
      </w:r>
    </w:p>
    <w:p w14:paraId="588DAA3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(MediaTek): The MRTD for intra-band non-contiguous CA is proportionally scaled down for the higher SCSs, to keep the MRTD within the same percentage of CP.</w:t>
      </w:r>
    </w:p>
    <w:p w14:paraId="4DC8E2F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B8F547"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08A677D1"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5FC1C276" w14:textId="77777777">
        <w:tc>
          <w:tcPr>
            <w:tcW w:w="1236" w:type="dxa"/>
          </w:tcPr>
          <w:p w14:paraId="754F4A4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E1F00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1A1C24E" w14:textId="77777777">
        <w:tc>
          <w:tcPr>
            <w:tcW w:w="1236" w:type="dxa"/>
          </w:tcPr>
          <w:p w14:paraId="274E1032"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D01425"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w:t>
            </w:r>
          </w:p>
        </w:tc>
      </w:tr>
      <w:tr w:rsidR="00597082" w14:paraId="2CC4D79F" w14:textId="77777777">
        <w:tc>
          <w:tcPr>
            <w:tcW w:w="1236" w:type="dxa"/>
          </w:tcPr>
          <w:p w14:paraId="15A815B6"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6C55A5C1"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 </w:t>
            </w:r>
            <w:r>
              <w:rPr>
                <w:rFonts w:eastAsiaTheme="minorEastAsia"/>
                <w:color w:val="0070C0"/>
                <w:lang w:val="en-US" w:eastAsia="ko-KR"/>
              </w:rPr>
              <w:t>Some Alts of Proposal 1 need to be discussed.</w:t>
            </w:r>
          </w:p>
        </w:tc>
      </w:tr>
      <w:tr w:rsidR="00597082" w14:paraId="2C4E70AA" w14:textId="77777777">
        <w:tc>
          <w:tcPr>
            <w:tcW w:w="1236" w:type="dxa"/>
          </w:tcPr>
          <w:p w14:paraId="1690C80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558EA7"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w:t>
            </w:r>
            <w:r>
              <w:rPr>
                <w:rFonts w:eastAsiaTheme="minorEastAsia"/>
                <w:color w:val="0070C0"/>
                <w:lang w:val="en-US" w:eastAsia="zh-CN"/>
              </w:rPr>
              <w:t>. For proposal 1, not sure what is the relation to CP length and IBM and dual FFT.</w:t>
            </w:r>
          </w:p>
        </w:tc>
      </w:tr>
      <w:tr w:rsidR="00597082" w14:paraId="4430AC53" w14:textId="77777777">
        <w:tc>
          <w:tcPr>
            <w:tcW w:w="1236" w:type="dxa"/>
          </w:tcPr>
          <w:p w14:paraId="5844F4FC"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774F78" w14:textId="77777777" w:rsidR="00597082" w:rsidRDefault="00240147">
            <w:pPr>
              <w:spacing w:after="120"/>
              <w:rPr>
                <w:rFonts w:eastAsiaTheme="minorEastAsia"/>
                <w:color w:val="0070C0"/>
                <w:lang w:val="en-US" w:eastAsia="ko-KR"/>
              </w:rPr>
            </w:pPr>
            <w:r>
              <w:rPr>
                <w:rFonts w:eastAsiaTheme="minorEastAsia"/>
                <w:color w:val="0070C0"/>
                <w:lang w:val="en-US" w:eastAsia="ko-KR"/>
              </w:rPr>
              <w:t xml:space="preserve">Agree with Proposal 2. MRTD in that case should follow the TAE value. </w:t>
            </w:r>
          </w:p>
        </w:tc>
      </w:tr>
      <w:tr w:rsidR="00597082" w14:paraId="68FDAEE4" w14:textId="77777777">
        <w:tc>
          <w:tcPr>
            <w:tcW w:w="1236" w:type="dxa"/>
          </w:tcPr>
          <w:p w14:paraId="1A4FBE0D"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3AC0A8" w14:textId="77777777" w:rsidR="00597082" w:rsidRDefault="00240147">
            <w:pPr>
              <w:spacing w:after="120"/>
              <w:rPr>
                <w:rFonts w:eastAsiaTheme="minorEastAsia"/>
                <w:color w:val="0070C0"/>
                <w:lang w:val="en-US" w:eastAsia="ko-KR"/>
              </w:rPr>
            </w:pPr>
            <w:r>
              <w:rPr>
                <w:rFonts w:eastAsiaTheme="minorEastAsia"/>
                <w:color w:val="0070C0"/>
                <w:lang w:val="en-US" w:eastAsia="zh-CN"/>
              </w:rPr>
              <w:t xml:space="preserve">We propose to keep MRTD for intra-band non-contiguous CA and colocation assumption from FR2-1 also for FR2-2. </w:t>
            </w:r>
            <w:r>
              <w:rPr>
                <w:rFonts w:eastAsiaTheme="minorEastAsia"/>
                <w:color w:val="0070C0"/>
                <w:lang w:val="en-US" w:eastAsia="zh-CN"/>
              </w:rPr>
              <w:br/>
            </w:r>
            <w:r>
              <w:rPr>
                <w:rFonts w:eastAsiaTheme="minorEastAsia"/>
                <w:color w:val="0070C0"/>
                <w:lang w:val="en-US" w:eastAsia="zh-CN"/>
              </w:rPr>
              <w:br/>
            </w:r>
            <w:proofErr w:type="gramStart"/>
            <w:r>
              <w:rPr>
                <w:rFonts w:eastAsiaTheme="minorEastAsia"/>
                <w:color w:val="0070C0"/>
                <w:lang w:val="en-US" w:eastAsia="zh-CN"/>
              </w:rPr>
              <w:t>Final conclusion</w:t>
            </w:r>
            <w:proofErr w:type="gramEnd"/>
            <w:r>
              <w:rPr>
                <w:rFonts w:eastAsiaTheme="minorEastAsia"/>
                <w:color w:val="0070C0"/>
                <w:lang w:val="en-US" w:eastAsia="zh-CN"/>
              </w:rPr>
              <w:t xml:space="preserve"> depends on TAE (proposal 2).</w:t>
            </w:r>
          </w:p>
        </w:tc>
      </w:tr>
      <w:tr w:rsidR="00597082" w14:paraId="6710FC3D" w14:textId="77777777">
        <w:tc>
          <w:tcPr>
            <w:tcW w:w="1236" w:type="dxa"/>
          </w:tcPr>
          <w:p w14:paraId="672B5411"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450657" w14:textId="77777777" w:rsidR="00597082" w:rsidRDefault="00240147">
            <w:pPr>
              <w:spacing w:after="120"/>
              <w:rPr>
                <w:rFonts w:eastAsiaTheme="minorEastAsia"/>
                <w:color w:val="0070C0"/>
                <w:lang w:val="en-US" w:eastAsia="zh-CN"/>
              </w:rPr>
            </w:pPr>
            <w:r>
              <w:rPr>
                <w:rFonts w:eastAsiaTheme="minorEastAsia"/>
                <w:color w:val="0070C0"/>
                <w:lang w:val="en-US" w:eastAsia="ko-KR"/>
              </w:rPr>
              <w:t xml:space="preserve">To guarantee UE performance, MRTD should be smaller than half CP, </w:t>
            </w:r>
            <w:proofErr w:type="gramStart"/>
            <w:r>
              <w:rPr>
                <w:rFonts w:eastAsiaTheme="minorEastAsia"/>
                <w:color w:val="0070C0"/>
                <w:lang w:val="en-US" w:eastAsia="ko-KR"/>
              </w:rPr>
              <w:t>i.e.</w:t>
            </w:r>
            <w:proofErr w:type="gramEnd"/>
            <w:r>
              <w:rPr>
                <w:rFonts w:eastAsiaTheme="minorEastAsia"/>
                <w:color w:val="0070C0"/>
                <w:lang w:val="en-US" w:eastAsia="ko-KR"/>
              </w:rPr>
              <w:t xml:space="preserve"> Alt. 1. At the same time, we also need to wait for RF conclusions on TAE, </w:t>
            </w:r>
            <w:proofErr w:type="gramStart"/>
            <w:r>
              <w:rPr>
                <w:rFonts w:eastAsiaTheme="minorEastAsia"/>
                <w:color w:val="0070C0"/>
                <w:lang w:val="en-US" w:eastAsia="ko-KR"/>
              </w:rPr>
              <w:t>i.e.</w:t>
            </w:r>
            <w:proofErr w:type="gramEnd"/>
            <w:r>
              <w:rPr>
                <w:rFonts w:eastAsiaTheme="minorEastAsia"/>
                <w:color w:val="0070C0"/>
                <w:lang w:val="en-US" w:eastAsia="ko-KR"/>
              </w:rPr>
              <w:t xml:space="preserve"> proposal 2 to understand what a realistic MRTD would look like.</w:t>
            </w:r>
          </w:p>
        </w:tc>
      </w:tr>
      <w:tr w:rsidR="00597082" w14:paraId="42BCF972" w14:textId="77777777">
        <w:tc>
          <w:tcPr>
            <w:tcW w:w="1236" w:type="dxa"/>
          </w:tcPr>
          <w:p w14:paraId="11A998B0"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2535A53"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 xml:space="preserve">gree with Proposal 2. </w:t>
            </w:r>
            <w:r w:rsidRPr="007748F2">
              <w:rPr>
                <w:rFonts w:eastAsiaTheme="minorEastAsia"/>
                <w:color w:val="0070C0"/>
                <w:szCs w:val="24"/>
                <w:lang w:val="en-US" w:eastAsia="zh-CN"/>
              </w:rPr>
              <w:t xml:space="preserve">There is no clear conclusion on TAE </w:t>
            </w:r>
            <w:r>
              <w:rPr>
                <w:color w:val="0070C0"/>
                <w:szCs w:val="24"/>
                <w:lang w:eastAsia="zh-CN"/>
              </w:rPr>
              <w:t>for FR2-2 so far.</w:t>
            </w:r>
          </w:p>
        </w:tc>
      </w:tr>
      <w:tr w:rsidR="00597082" w14:paraId="72F3F0AA" w14:textId="77777777">
        <w:tc>
          <w:tcPr>
            <w:tcW w:w="1236" w:type="dxa"/>
          </w:tcPr>
          <w:p w14:paraId="66BA5557" w14:textId="77777777" w:rsidR="00597082" w:rsidRDefault="0024014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568DD06"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We agree to wait</w:t>
            </w:r>
            <w:r>
              <w:rPr>
                <w:rFonts w:eastAsiaTheme="minorEastAsia"/>
                <w:color w:val="0070C0"/>
                <w:lang w:val="en-US" w:eastAsia="ko-KR"/>
              </w:rPr>
              <w:t xml:space="preserve"> for</w:t>
            </w:r>
            <w:r>
              <w:rPr>
                <w:rFonts w:eastAsiaTheme="minorEastAsia" w:hint="eastAsia"/>
                <w:color w:val="0070C0"/>
                <w:lang w:val="en-US" w:eastAsia="ko-KR"/>
              </w:rPr>
              <w:t xml:space="preserve"> the conclusion on TAE.</w:t>
            </w:r>
          </w:p>
        </w:tc>
      </w:tr>
      <w:tr w:rsidR="00597082" w14:paraId="373D5EAC" w14:textId="77777777">
        <w:tc>
          <w:tcPr>
            <w:tcW w:w="1236" w:type="dxa"/>
          </w:tcPr>
          <w:p w14:paraId="1364A086"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166EE469" w14:textId="77777777" w:rsidR="00597082" w:rsidRDefault="00240147">
            <w:pPr>
              <w:spacing w:after="120"/>
              <w:rPr>
                <w:rFonts w:eastAsiaTheme="minorEastAsia"/>
                <w:color w:val="0070C0"/>
                <w:lang w:val="en-US" w:eastAsia="ko-KR"/>
              </w:rPr>
            </w:pPr>
            <w:r>
              <w:rPr>
                <w:rFonts w:eastAsiaTheme="minorEastAsia"/>
                <w:color w:val="0070C0"/>
                <w:lang w:val="en-US" w:eastAsia="ko-KR"/>
              </w:rPr>
              <w:t xml:space="preserve">We can wait for agreements on TAE </w:t>
            </w:r>
          </w:p>
        </w:tc>
      </w:tr>
      <w:tr w:rsidR="00597082" w14:paraId="1DDDDEE8" w14:textId="77777777">
        <w:tc>
          <w:tcPr>
            <w:tcW w:w="1236" w:type="dxa"/>
          </w:tcPr>
          <w:p w14:paraId="4865ADBF"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C75A3D"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 xml:space="preserve">OK with </w:t>
            </w:r>
            <w:r>
              <w:rPr>
                <w:rFonts w:eastAsiaTheme="minorEastAsia"/>
                <w:color w:val="0070C0"/>
                <w:lang w:val="en-US" w:eastAsia="zh-CN"/>
              </w:rPr>
              <w:t>Proposal 2</w:t>
            </w:r>
            <w:r>
              <w:rPr>
                <w:rFonts w:eastAsiaTheme="minorEastAsia" w:hint="eastAsia"/>
                <w:color w:val="0070C0"/>
                <w:lang w:val="en-US" w:eastAsia="zh-CN"/>
              </w:rPr>
              <w:t>, and w</w:t>
            </w:r>
            <w:r>
              <w:rPr>
                <w:rFonts w:eastAsiaTheme="minorEastAsia"/>
                <w:color w:val="0070C0"/>
                <w:lang w:val="en-US" w:eastAsia="zh-CN"/>
              </w:rPr>
              <w:t xml:space="preserve">e support </w:t>
            </w:r>
            <w:r>
              <w:rPr>
                <w:rFonts w:eastAsiaTheme="minorEastAsia" w:hint="eastAsia"/>
                <w:color w:val="0070C0"/>
                <w:lang w:val="en-US" w:eastAsia="zh-CN"/>
              </w:rPr>
              <w:t xml:space="preserve">to </w:t>
            </w:r>
            <w:r>
              <w:rPr>
                <w:rFonts w:eastAsiaTheme="minorEastAsia"/>
                <w:color w:val="0070C0"/>
                <w:lang w:val="en-US" w:eastAsia="zh-CN"/>
              </w:rPr>
              <w:t>wait for more conclusions on TAE</w:t>
            </w:r>
            <w:r>
              <w:rPr>
                <w:rFonts w:eastAsiaTheme="minorEastAsia" w:hint="eastAsia"/>
                <w:color w:val="0070C0"/>
                <w:lang w:val="en-US" w:eastAsia="zh-CN"/>
              </w:rPr>
              <w:t>.</w:t>
            </w:r>
          </w:p>
        </w:tc>
      </w:tr>
    </w:tbl>
    <w:p w14:paraId="63BD30C9"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6C058C4C" w14:textId="77777777" w:rsidR="00597082" w:rsidRDefault="00240147">
      <w:pPr>
        <w:rPr>
          <w:b/>
          <w:color w:val="0070C0"/>
          <w:u w:val="single"/>
          <w:lang w:eastAsia="ko-KR"/>
        </w:rPr>
      </w:pPr>
      <w:r>
        <w:rPr>
          <w:b/>
          <w:color w:val="0070C0"/>
          <w:u w:val="single"/>
          <w:lang w:eastAsia="ko-KR"/>
        </w:rPr>
        <w:t>Issue 3-3-4: MRTD for FR2-2 inter-band CA</w:t>
      </w:r>
    </w:p>
    <w:p w14:paraId="2BE4346D"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For MRTD of FR2-2 inter-band CA, shorter propagation delay should be considered such as 500m distance based.</w:t>
      </w:r>
    </w:p>
    <w:p w14:paraId="6CBBF3F7"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(Ericsson): FR 2-2 intra-band CA will become assumed to be collocated, as FR2-1 intra band CA.</w:t>
      </w:r>
    </w:p>
    <w:p w14:paraId="018B37A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E3C5E2"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412B475E"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7A77A551" w14:textId="77777777">
        <w:tc>
          <w:tcPr>
            <w:tcW w:w="1236" w:type="dxa"/>
          </w:tcPr>
          <w:p w14:paraId="345DC56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6ADB9C"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51F31118" w14:textId="77777777">
        <w:tc>
          <w:tcPr>
            <w:tcW w:w="1236" w:type="dxa"/>
          </w:tcPr>
          <w:p w14:paraId="5B0E16BA"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8AB29D" w14:textId="77777777" w:rsidR="00597082" w:rsidRDefault="00240147">
            <w:pPr>
              <w:spacing w:after="120"/>
              <w:rPr>
                <w:rFonts w:eastAsiaTheme="minorEastAsia"/>
                <w:color w:val="0070C0"/>
                <w:lang w:val="en-US" w:eastAsia="zh-CN"/>
              </w:rPr>
            </w:pPr>
            <w:r>
              <w:rPr>
                <w:rFonts w:eastAsiaTheme="minorEastAsia"/>
                <w:color w:val="0070C0"/>
                <w:lang w:val="en-US" w:eastAsia="zh-CN"/>
              </w:rPr>
              <w:t>As we mentioned in our comments to previous issues, there is only one band in FR2-2, and we need to consider only MRTD for intra-band non-contiguous CA</w:t>
            </w:r>
          </w:p>
        </w:tc>
      </w:tr>
      <w:tr w:rsidR="00597082" w14:paraId="58C972CE" w14:textId="77777777">
        <w:tc>
          <w:tcPr>
            <w:tcW w:w="1236" w:type="dxa"/>
          </w:tcPr>
          <w:p w14:paraId="74E39A4F"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5AA3CBAC" w14:textId="77777777" w:rsidR="00597082" w:rsidRDefault="00240147">
            <w:pPr>
              <w:spacing w:after="120"/>
              <w:rPr>
                <w:rFonts w:eastAsiaTheme="minorEastAsia"/>
                <w:color w:val="0070C0"/>
                <w:lang w:val="en-US" w:eastAsia="ko-KR"/>
              </w:rPr>
            </w:pPr>
            <w:r>
              <w:rPr>
                <w:rFonts w:eastAsiaTheme="minorEastAsia"/>
                <w:color w:val="0070C0"/>
                <w:lang w:val="en-US" w:eastAsia="ko-KR"/>
              </w:rPr>
              <w:t>D</w:t>
            </w:r>
            <w:r>
              <w:rPr>
                <w:rFonts w:eastAsiaTheme="minorEastAsia" w:hint="eastAsia"/>
                <w:color w:val="0070C0"/>
                <w:lang w:val="en-US" w:eastAsia="ko-KR"/>
              </w:rPr>
              <w:t>epend</w:t>
            </w:r>
            <w:r>
              <w:rPr>
                <w:rFonts w:eastAsiaTheme="minorEastAsia"/>
                <w:color w:val="0070C0"/>
                <w:lang w:val="en-US" w:eastAsia="ko-KR"/>
              </w:rPr>
              <w:t>ing on the conclusion of Issue 3-3-2.</w:t>
            </w:r>
          </w:p>
        </w:tc>
      </w:tr>
      <w:tr w:rsidR="00597082" w14:paraId="337F64F1" w14:textId="77777777">
        <w:tc>
          <w:tcPr>
            <w:tcW w:w="1236" w:type="dxa"/>
          </w:tcPr>
          <w:p w14:paraId="43462333"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C1379C"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to the agreed scenarios, we don’t think there is</w:t>
            </w:r>
            <w:r>
              <w:rPr>
                <w:rFonts w:eastAsiaTheme="minorEastAsia" w:hint="eastAsia"/>
                <w:color w:val="0070C0"/>
                <w:lang w:val="en-US" w:eastAsia="zh-CN"/>
              </w:rPr>
              <w:t xml:space="preserve"> </w:t>
            </w:r>
            <w:r>
              <w:rPr>
                <w:rFonts w:eastAsiaTheme="minorEastAsia"/>
                <w:color w:val="0070C0"/>
                <w:lang w:val="en-US" w:eastAsia="zh-CN"/>
              </w:rPr>
              <w:t>FR2-2 inter-band case.</w:t>
            </w:r>
          </w:p>
        </w:tc>
      </w:tr>
      <w:tr w:rsidR="00597082" w14:paraId="774B3C38" w14:textId="77777777">
        <w:tc>
          <w:tcPr>
            <w:tcW w:w="1236" w:type="dxa"/>
          </w:tcPr>
          <w:p w14:paraId="39504266"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101C85"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Proposal 1 can be discussed only on Issue 3-3-2. </w:t>
            </w:r>
          </w:p>
          <w:p w14:paraId="2022EF83" w14:textId="77777777" w:rsidR="00597082" w:rsidRDefault="00240147">
            <w:pPr>
              <w:spacing w:after="120"/>
              <w:rPr>
                <w:rFonts w:eastAsiaTheme="minorEastAsia"/>
                <w:color w:val="0070C0"/>
                <w:lang w:val="en-US" w:eastAsia="zh-CN"/>
              </w:rPr>
            </w:pPr>
            <w:r>
              <w:rPr>
                <w:rFonts w:eastAsiaTheme="minorEastAsia"/>
                <w:color w:val="0070C0"/>
                <w:lang w:val="en-US" w:eastAsia="zh-CN"/>
              </w:rPr>
              <w:t>For Ericsson proposal 2, what does FR2-2 CA becoming intra-band, what is the expected impact in RRM specification if Proposal 2 is agreed?</w:t>
            </w:r>
          </w:p>
        </w:tc>
      </w:tr>
      <w:tr w:rsidR="00597082" w14:paraId="49B793BA" w14:textId="77777777">
        <w:tc>
          <w:tcPr>
            <w:tcW w:w="1236" w:type="dxa"/>
          </w:tcPr>
          <w:p w14:paraId="1C522310" w14:textId="77777777" w:rsidR="00597082" w:rsidRDefault="00240147">
            <w:pPr>
              <w:spacing w:after="120"/>
              <w:rPr>
                <w:rFonts w:eastAsiaTheme="minorEastAsia"/>
                <w:color w:val="0070C0"/>
                <w:lang w:val="en-US" w:eastAsia="zh-CN"/>
              </w:rPr>
            </w:pPr>
            <w:r>
              <w:rPr>
                <w:rFonts w:eastAsiaTheme="minorEastAsia"/>
                <w:lang w:val="en-US" w:eastAsia="zh-CN"/>
              </w:rPr>
              <w:t>Ericsson</w:t>
            </w:r>
          </w:p>
        </w:tc>
        <w:tc>
          <w:tcPr>
            <w:tcW w:w="8395" w:type="dxa"/>
          </w:tcPr>
          <w:p w14:paraId="1617D3E3" w14:textId="77777777" w:rsidR="00597082" w:rsidRDefault="00240147">
            <w:pPr>
              <w:spacing w:after="120"/>
              <w:rPr>
                <w:rFonts w:eastAsiaTheme="minorEastAsia"/>
                <w:lang w:val="en-US" w:eastAsia="zh-CN"/>
              </w:rPr>
            </w:pPr>
            <w:r>
              <w:rPr>
                <w:rFonts w:eastAsiaTheme="minorEastAsia"/>
                <w:lang w:val="en-US" w:eastAsia="zh-CN"/>
              </w:rPr>
              <w:t xml:space="preserve">We have modifier proposal 2. It is related to intra </w:t>
            </w:r>
            <w:proofErr w:type="gramStart"/>
            <w:r>
              <w:rPr>
                <w:rFonts w:eastAsiaTheme="minorEastAsia"/>
                <w:lang w:val="en-US" w:eastAsia="zh-CN"/>
              </w:rPr>
              <w:t>band</w:t>
            </w:r>
            <w:proofErr w:type="gramEnd"/>
            <w:r>
              <w:rPr>
                <w:rFonts w:eastAsiaTheme="minorEastAsia"/>
                <w:lang w:val="en-US" w:eastAsia="zh-CN"/>
              </w:rPr>
              <w:t xml:space="preserve"> and we propose to assume colocation, like FR2-1 intra band.</w:t>
            </w:r>
          </w:p>
          <w:p w14:paraId="2B287259" w14:textId="77777777" w:rsidR="00597082" w:rsidRDefault="00240147">
            <w:pPr>
              <w:spacing w:after="120"/>
              <w:rPr>
                <w:rFonts w:eastAsiaTheme="minorEastAsia"/>
                <w:color w:val="0070C0"/>
                <w:lang w:val="en-US" w:eastAsia="zh-CN"/>
              </w:rPr>
            </w:pPr>
            <w:r>
              <w:rPr>
                <w:rFonts w:eastAsiaTheme="minorEastAsia"/>
                <w:lang w:val="en-US" w:eastAsia="zh-CN"/>
              </w:rPr>
              <w:t xml:space="preserve">For inter-band propagation delay </w:t>
            </w:r>
            <w:proofErr w:type="gramStart"/>
            <w:r>
              <w:rPr>
                <w:rFonts w:eastAsiaTheme="minorEastAsia"/>
                <w:lang w:val="en-US" w:eastAsia="zh-CN"/>
              </w:rPr>
              <w:t>distance</w:t>
            </w:r>
            <w:proofErr w:type="gramEnd"/>
            <w:r>
              <w:rPr>
                <w:rFonts w:eastAsiaTheme="minorEastAsia"/>
                <w:lang w:val="en-US" w:eastAsia="zh-CN"/>
              </w:rPr>
              <w:t xml:space="preserve"> we prefer to keep current FR2-1 assumptions (5µs propagation and 3 µs TAE).</w:t>
            </w:r>
          </w:p>
        </w:tc>
      </w:tr>
      <w:tr w:rsidR="00597082" w14:paraId="3DD6AD06" w14:textId="77777777">
        <w:tc>
          <w:tcPr>
            <w:tcW w:w="1236" w:type="dxa"/>
          </w:tcPr>
          <w:p w14:paraId="22AB26C8" w14:textId="77777777" w:rsidR="00597082" w:rsidRDefault="00240147">
            <w:pPr>
              <w:spacing w:after="120"/>
              <w:rPr>
                <w:rFonts w:eastAsiaTheme="minorEastAsia"/>
                <w:lang w:val="en-US" w:eastAsia="zh-CN"/>
              </w:rPr>
            </w:pPr>
            <w:r>
              <w:rPr>
                <w:rFonts w:eastAsiaTheme="minorEastAsia"/>
                <w:color w:val="0070C0"/>
                <w:lang w:val="en-US" w:eastAsia="zh-CN"/>
              </w:rPr>
              <w:t>vivo</w:t>
            </w:r>
          </w:p>
        </w:tc>
        <w:tc>
          <w:tcPr>
            <w:tcW w:w="8395" w:type="dxa"/>
          </w:tcPr>
          <w:p w14:paraId="1AFB82D4" w14:textId="77777777" w:rsidR="00597082" w:rsidRDefault="00240147">
            <w:pPr>
              <w:spacing w:after="120"/>
              <w:rPr>
                <w:rFonts w:eastAsiaTheme="minorEastAsia"/>
                <w:lang w:val="en-US" w:eastAsia="zh-CN"/>
              </w:rPr>
            </w:pPr>
            <w:r>
              <w:rPr>
                <w:rFonts w:eastAsiaTheme="minorEastAsia" w:hint="eastAsia"/>
                <w:color w:val="0070C0"/>
                <w:lang w:val="en-US" w:eastAsia="zh-CN"/>
              </w:rPr>
              <w:t>I</w:t>
            </w:r>
            <w:r>
              <w:rPr>
                <w:rFonts w:eastAsiaTheme="minorEastAsia"/>
                <w:color w:val="0070C0"/>
                <w:lang w:val="en-US" w:eastAsia="zh-CN"/>
              </w:rPr>
              <w:t>n current stage, FR2-2 has only a band. Therefore, there may no need to define MRTD requirements for FR2-2 inter-band CA.</w:t>
            </w:r>
          </w:p>
        </w:tc>
      </w:tr>
    </w:tbl>
    <w:p w14:paraId="6FB886E2"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151B85CA" w14:textId="77777777" w:rsidR="00597082" w:rsidRDefault="00240147">
      <w:pPr>
        <w:rPr>
          <w:b/>
          <w:color w:val="0070C0"/>
          <w:u w:val="single"/>
          <w:lang w:eastAsia="ko-KR"/>
        </w:rPr>
      </w:pPr>
      <w:r>
        <w:rPr>
          <w:b/>
          <w:color w:val="0070C0"/>
          <w:u w:val="single"/>
          <w:lang w:eastAsia="ko-KR"/>
        </w:rPr>
        <w:t>Issue 3-3-5: MRTD for FR1 and FR2-2 inter-band CA</w:t>
      </w:r>
    </w:p>
    <w:p w14:paraId="5BE8494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(LGE): The MRTD between FR1 and FR2-2 inter-band CA should be investigated considering real network deployment and UE baseband processing.</w:t>
      </w:r>
    </w:p>
    <w:p w14:paraId="794F4FA0" w14:textId="77777777" w:rsidR="00597082" w:rsidRDefault="00240147">
      <w:pPr>
        <w:pStyle w:val="ListParagraph"/>
        <w:numPr>
          <w:ilvl w:val="1"/>
          <w:numId w:val="10"/>
        </w:numPr>
        <w:ind w:firstLineChars="0"/>
        <w:rPr>
          <w:rFonts w:eastAsia="SimSun"/>
          <w:color w:val="0070C0"/>
          <w:szCs w:val="24"/>
          <w:lang w:eastAsia="zh-CN"/>
        </w:rPr>
      </w:pPr>
      <w:r>
        <w:rPr>
          <w:rFonts w:eastAsia="SimSun"/>
          <w:color w:val="0070C0"/>
          <w:szCs w:val="24"/>
          <w:lang w:eastAsia="zh-CN"/>
        </w:rPr>
        <w:t>Independent beam management should be considered in Rel-17.</w:t>
      </w:r>
    </w:p>
    <w:p w14:paraId="72AEA77B"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(Intel, Ericsson): Rel-15 MRTD requirement for inter-band NR CA between FR1 and FR2 between FR1 and FR2 can be applied for FR2-2.</w:t>
      </w:r>
    </w:p>
    <w:p w14:paraId="315C0B5A"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2C444D"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44451830"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170EC3AE" w14:textId="77777777">
        <w:tc>
          <w:tcPr>
            <w:tcW w:w="1236" w:type="dxa"/>
          </w:tcPr>
          <w:p w14:paraId="29BDB79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38E0A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EA98638" w14:textId="77777777">
        <w:tc>
          <w:tcPr>
            <w:tcW w:w="1236" w:type="dxa"/>
          </w:tcPr>
          <w:p w14:paraId="2C75A46F"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31EEF9"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w:t>
            </w:r>
          </w:p>
        </w:tc>
      </w:tr>
      <w:tr w:rsidR="00597082" w14:paraId="37A57657" w14:textId="77777777">
        <w:tc>
          <w:tcPr>
            <w:tcW w:w="1236" w:type="dxa"/>
          </w:tcPr>
          <w:p w14:paraId="788F0249"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215792BF" w14:textId="77777777" w:rsidR="00597082" w:rsidRDefault="00240147">
            <w:pPr>
              <w:spacing w:after="120"/>
              <w:rPr>
                <w:rFonts w:eastAsiaTheme="minorEastAsia"/>
                <w:color w:val="0070C0"/>
                <w:lang w:val="en-US" w:eastAsia="ko-KR"/>
              </w:rPr>
            </w:pPr>
            <w:r>
              <w:rPr>
                <w:rFonts w:eastAsiaTheme="minorEastAsia"/>
                <w:color w:val="0070C0"/>
                <w:lang w:val="en-US" w:eastAsia="ko-KR"/>
              </w:rPr>
              <w:t>Considering short symbol length for larger SCS, shorter MRTD for larger SCS than that for FR1+FR2-1 inter-band CCA could be considered.</w:t>
            </w:r>
          </w:p>
        </w:tc>
      </w:tr>
      <w:tr w:rsidR="00597082" w14:paraId="647638DB" w14:textId="77777777">
        <w:tc>
          <w:tcPr>
            <w:tcW w:w="1236" w:type="dxa"/>
          </w:tcPr>
          <w:p w14:paraId="61B9AFFC"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Huawei</w:t>
            </w:r>
          </w:p>
        </w:tc>
        <w:tc>
          <w:tcPr>
            <w:tcW w:w="8395" w:type="dxa"/>
          </w:tcPr>
          <w:p w14:paraId="2BA14238" w14:textId="77777777" w:rsidR="00597082" w:rsidRDefault="00240147">
            <w:pPr>
              <w:spacing w:after="120"/>
              <w:rPr>
                <w:rFonts w:eastAsiaTheme="minorEastAsia"/>
                <w:color w:val="0070C0"/>
                <w:lang w:val="en-US" w:eastAsia="ko-KR"/>
              </w:rPr>
            </w:pPr>
            <w:r>
              <w:rPr>
                <w:rFonts w:eastAsiaTheme="minorEastAsia"/>
                <w:color w:val="0070C0"/>
                <w:lang w:val="en-US" w:eastAsia="zh-CN"/>
              </w:rPr>
              <w:t>It depends on above issues on principles of MRTD and propagation delay assumption.</w:t>
            </w:r>
          </w:p>
        </w:tc>
      </w:tr>
      <w:tr w:rsidR="00597082" w14:paraId="48CCDE58" w14:textId="77777777">
        <w:tc>
          <w:tcPr>
            <w:tcW w:w="1236" w:type="dxa"/>
          </w:tcPr>
          <w:p w14:paraId="26701396"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AC15CB"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Agree with Proposal 2. </w:t>
            </w:r>
          </w:p>
        </w:tc>
      </w:tr>
      <w:tr w:rsidR="00597082" w14:paraId="012A764E" w14:textId="77777777">
        <w:tc>
          <w:tcPr>
            <w:tcW w:w="1236" w:type="dxa"/>
          </w:tcPr>
          <w:p w14:paraId="767AA863"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9AD6AC"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2.</w:t>
            </w:r>
          </w:p>
        </w:tc>
      </w:tr>
      <w:tr w:rsidR="00597082" w14:paraId="377F3792" w14:textId="77777777">
        <w:tc>
          <w:tcPr>
            <w:tcW w:w="1236" w:type="dxa"/>
          </w:tcPr>
          <w:p w14:paraId="55093E70"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AD400E"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Proposal 1 is ok. But we wonder if IBM should be considered in this case because FR1 requires no beamforming at the UE. </w:t>
            </w:r>
          </w:p>
        </w:tc>
      </w:tr>
      <w:tr w:rsidR="00597082" w14:paraId="2D44CECD" w14:textId="77777777">
        <w:tc>
          <w:tcPr>
            <w:tcW w:w="1236" w:type="dxa"/>
          </w:tcPr>
          <w:p w14:paraId="2683B7C1"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2D272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the MRTD between FR1 and FR2-2 inter-band CA is related to TAE. The requirements should be defined until there’s a conclusion on TAE from RF.</w:t>
            </w:r>
          </w:p>
        </w:tc>
      </w:tr>
      <w:tr w:rsidR="00597082" w14:paraId="10C71AF8" w14:textId="77777777">
        <w:tc>
          <w:tcPr>
            <w:tcW w:w="1236" w:type="dxa"/>
          </w:tcPr>
          <w:p w14:paraId="43BE6610"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5E5A9C" w14:textId="77777777" w:rsidR="00597082" w:rsidRDefault="00240147">
            <w:pPr>
              <w:spacing w:after="120"/>
              <w:rPr>
                <w:rFonts w:eastAsiaTheme="minorEastAsia"/>
                <w:color w:val="0070C0"/>
                <w:lang w:val="en-US" w:eastAsia="zh-CN"/>
              </w:rPr>
            </w:pPr>
            <w:r>
              <w:rPr>
                <w:rFonts w:eastAsiaTheme="minorEastAsia"/>
                <w:color w:val="0070C0"/>
                <w:lang w:val="en-US" w:eastAsia="zh-CN"/>
              </w:rPr>
              <w:t>We are fine with specifying shorter MRTD for higher SCS</w:t>
            </w:r>
          </w:p>
        </w:tc>
      </w:tr>
    </w:tbl>
    <w:p w14:paraId="41625F28" w14:textId="77777777" w:rsidR="00597082" w:rsidRDefault="00597082">
      <w:pPr>
        <w:pStyle w:val="ListParagraph"/>
        <w:overflowPunct/>
        <w:autoSpaceDE/>
        <w:autoSpaceDN/>
        <w:adjustRightInd/>
        <w:spacing w:after="120"/>
        <w:ind w:left="1440" w:firstLineChars="0" w:firstLine="0"/>
        <w:textAlignment w:val="auto"/>
        <w:rPr>
          <w:color w:val="0070C0"/>
          <w:lang w:eastAsia="zh-CN"/>
        </w:rPr>
      </w:pPr>
    </w:p>
    <w:p w14:paraId="75E94ACF" w14:textId="77777777" w:rsidR="00597082" w:rsidRDefault="00240147">
      <w:pPr>
        <w:rPr>
          <w:b/>
          <w:color w:val="0070C0"/>
          <w:u w:val="single"/>
          <w:lang w:eastAsia="ko-KR"/>
        </w:rPr>
      </w:pPr>
      <w:r>
        <w:rPr>
          <w:b/>
          <w:color w:val="0070C0"/>
          <w:u w:val="single"/>
          <w:lang w:eastAsia="ko-KR"/>
        </w:rPr>
        <w:t>Issue 3-3-6: MRTD for FR1 and FR2-2 NR DC</w:t>
      </w:r>
    </w:p>
    <w:p w14:paraId="11E7D9C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(Ericsson): Keep MRTD (and MTTD) from for inter-band DC between FR1 and FR2-1 also for FR1 and FR2-2 inter-band DC.</w:t>
      </w:r>
    </w:p>
    <w:p w14:paraId="069A03B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(LGE): The MRTD for FR1 and FR2-2 synchronous inter-band NR-DC could be defined based on the rationale of the existing definition. However, further refinement for the MRTD value should be considered to account for shorter slot length for larger SCS.</w:t>
      </w:r>
    </w:p>
    <w:p w14:paraId="5D8CDF83"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(LGE): Introduce half slot based MRTD for larger SCS of asynchronous inter-band NR-DC</w:t>
      </w:r>
    </w:p>
    <w:p w14:paraId="00679D9A"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(Intel): Rel-15 MRTD requirement for inter-band synchronous NR DC between FR1 and FR2 can be applied for FR2-2</w:t>
      </w:r>
    </w:p>
    <w:p w14:paraId="2215DDD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5 (Intel): For inter-band asynchronous NR DC </w:t>
      </w:r>
      <w:r>
        <w:rPr>
          <w:color w:val="0070C0"/>
          <w:szCs w:val="24"/>
          <w:lang w:eastAsia="zh-CN"/>
        </w:rPr>
        <w:t>update Table 7.6.6-2 in TS 38.133 with 480/960 kHz subcarrier spacing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97082" w14:paraId="34F6A92D" w14:textId="77777777">
        <w:trPr>
          <w:jc w:val="center"/>
        </w:trPr>
        <w:tc>
          <w:tcPr>
            <w:tcW w:w="2762" w:type="dxa"/>
            <w:shd w:val="clear" w:color="auto" w:fill="auto"/>
          </w:tcPr>
          <w:p w14:paraId="3BEC19C2" w14:textId="77777777" w:rsidR="00597082" w:rsidRDefault="0024014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Max {Sub-carrier spacing in </w:t>
            </w:r>
            <w:proofErr w:type="spellStart"/>
            <w:r>
              <w:rPr>
                <w:rFonts w:ascii="Times New Roman" w:hAnsi="Times New Roman"/>
                <w:b w:val="0"/>
                <w:color w:val="0070C0"/>
                <w:sz w:val="20"/>
                <w:szCs w:val="24"/>
                <w:lang w:val="en-GB" w:eastAsia="zh-CN"/>
              </w:rPr>
              <w:t>PCell</w:t>
            </w:r>
            <w:proofErr w:type="spellEnd"/>
            <w:r>
              <w:rPr>
                <w:rFonts w:ascii="Times New Roman" w:hAnsi="Times New Roman"/>
                <w:b w:val="0"/>
                <w:color w:val="0070C0"/>
                <w:sz w:val="20"/>
                <w:szCs w:val="24"/>
                <w:lang w:val="en-GB" w:eastAsia="zh-CN"/>
              </w:rPr>
              <w:t xml:space="preserve"> (kHz), Sub-carrier spacing in </w:t>
            </w:r>
            <w:proofErr w:type="spellStart"/>
            <w:r>
              <w:rPr>
                <w:rFonts w:ascii="Times New Roman" w:hAnsi="Times New Roman"/>
                <w:b w:val="0"/>
                <w:color w:val="0070C0"/>
                <w:sz w:val="20"/>
                <w:szCs w:val="24"/>
                <w:lang w:val="en-GB" w:eastAsia="zh-CN"/>
              </w:rPr>
              <w:t>PSCell</w:t>
            </w:r>
            <w:proofErr w:type="spellEnd"/>
            <w:r>
              <w:rPr>
                <w:rFonts w:ascii="Times New Roman" w:hAnsi="Times New Roman"/>
                <w:b w:val="0"/>
                <w:color w:val="0070C0"/>
                <w:sz w:val="20"/>
                <w:szCs w:val="24"/>
                <w:lang w:val="en-GB" w:eastAsia="zh-CN"/>
              </w:rPr>
              <w:t xml:space="preserve"> (kHz)} </w:t>
            </w:r>
          </w:p>
        </w:tc>
        <w:tc>
          <w:tcPr>
            <w:tcW w:w="2126" w:type="dxa"/>
            <w:shd w:val="clear" w:color="auto" w:fill="auto"/>
          </w:tcPr>
          <w:p w14:paraId="6BA5067C" w14:textId="77777777" w:rsidR="00597082" w:rsidRDefault="00240147">
            <w:pPr>
              <w:pStyle w:val="TAH"/>
              <w:rPr>
                <w:rFonts w:ascii="Times New Roman" w:hAnsi="Times New Roman"/>
                <w:b w:val="0"/>
                <w:color w:val="0070C0"/>
                <w:sz w:val="20"/>
                <w:szCs w:val="24"/>
                <w:lang w:val="en-GB" w:eastAsia="zh-CN"/>
              </w:rPr>
            </w:pPr>
            <w:proofErr w:type="gramStart"/>
            <w:r>
              <w:rPr>
                <w:rFonts w:ascii="Times New Roman" w:hAnsi="Times New Roman"/>
                <w:b w:val="0"/>
                <w:color w:val="0070C0"/>
                <w:sz w:val="20"/>
                <w:szCs w:val="24"/>
                <w:lang w:val="en-GB" w:eastAsia="zh-CN"/>
              </w:rPr>
              <w:t>Maximum</w:t>
            </w:r>
            <w:proofErr w:type="gramEnd"/>
            <w:r>
              <w:rPr>
                <w:rFonts w:ascii="Times New Roman" w:hAnsi="Times New Roman"/>
                <w:b w:val="0"/>
                <w:color w:val="0070C0"/>
                <w:sz w:val="20"/>
                <w:szCs w:val="24"/>
                <w:lang w:val="en-GB" w:eastAsia="zh-CN"/>
              </w:rPr>
              <w:t xml:space="preserve"> receive timing difference (µs)</w:t>
            </w:r>
          </w:p>
        </w:tc>
      </w:tr>
      <w:tr w:rsidR="00597082" w14:paraId="07D26F55" w14:textId="77777777">
        <w:trPr>
          <w:jc w:val="center"/>
        </w:trPr>
        <w:tc>
          <w:tcPr>
            <w:tcW w:w="2762" w:type="dxa"/>
            <w:shd w:val="clear" w:color="auto" w:fill="auto"/>
          </w:tcPr>
          <w:p w14:paraId="75C4ED00"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126" w:type="dxa"/>
            <w:shd w:val="clear" w:color="auto" w:fill="auto"/>
          </w:tcPr>
          <w:p w14:paraId="1EC5080C"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500</w:t>
            </w:r>
          </w:p>
        </w:tc>
      </w:tr>
      <w:tr w:rsidR="00597082" w14:paraId="4599C70E" w14:textId="77777777">
        <w:trPr>
          <w:jc w:val="center"/>
        </w:trPr>
        <w:tc>
          <w:tcPr>
            <w:tcW w:w="2762" w:type="dxa"/>
            <w:shd w:val="clear" w:color="auto" w:fill="auto"/>
          </w:tcPr>
          <w:p w14:paraId="2F05C17C"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126" w:type="dxa"/>
            <w:shd w:val="clear" w:color="auto" w:fill="auto"/>
          </w:tcPr>
          <w:p w14:paraId="0ADC6EF8"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250</w:t>
            </w:r>
          </w:p>
        </w:tc>
      </w:tr>
      <w:tr w:rsidR="00597082" w14:paraId="72061B96" w14:textId="77777777">
        <w:trPr>
          <w:jc w:val="center"/>
        </w:trPr>
        <w:tc>
          <w:tcPr>
            <w:tcW w:w="2762" w:type="dxa"/>
            <w:shd w:val="clear" w:color="auto" w:fill="auto"/>
          </w:tcPr>
          <w:p w14:paraId="37764F4F"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126" w:type="dxa"/>
            <w:shd w:val="clear" w:color="auto" w:fill="auto"/>
          </w:tcPr>
          <w:p w14:paraId="50CD60C4"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125</w:t>
            </w:r>
          </w:p>
        </w:tc>
      </w:tr>
      <w:tr w:rsidR="00597082" w14:paraId="6C0FF7C8" w14:textId="77777777">
        <w:trPr>
          <w:jc w:val="center"/>
        </w:trPr>
        <w:tc>
          <w:tcPr>
            <w:tcW w:w="2762" w:type="dxa"/>
            <w:shd w:val="clear" w:color="auto" w:fill="auto"/>
          </w:tcPr>
          <w:p w14:paraId="6F5D4845"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120</w:t>
            </w:r>
          </w:p>
        </w:tc>
        <w:tc>
          <w:tcPr>
            <w:tcW w:w="2126" w:type="dxa"/>
            <w:shd w:val="clear" w:color="auto" w:fill="auto"/>
          </w:tcPr>
          <w:p w14:paraId="68AA65CA"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62.5</w:t>
            </w:r>
          </w:p>
        </w:tc>
      </w:tr>
      <w:tr w:rsidR="00597082" w14:paraId="658EFF83" w14:textId="77777777">
        <w:trPr>
          <w:jc w:val="center"/>
        </w:trPr>
        <w:tc>
          <w:tcPr>
            <w:tcW w:w="2762" w:type="dxa"/>
            <w:shd w:val="clear" w:color="auto" w:fill="auto"/>
          </w:tcPr>
          <w:p w14:paraId="3BA1A818"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480</w:t>
            </w:r>
          </w:p>
        </w:tc>
        <w:tc>
          <w:tcPr>
            <w:tcW w:w="2126" w:type="dxa"/>
            <w:shd w:val="clear" w:color="auto" w:fill="auto"/>
          </w:tcPr>
          <w:p w14:paraId="43BA850C"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r w:rsidR="00597082" w14:paraId="1437AE1B" w14:textId="77777777">
        <w:trPr>
          <w:jc w:val="center"/>
        </w:trPr>
        <w:tc>
          <w:tcPr>
            <w:tcW w:w="2762" w:type="dxa"/>
            <w:shd w:val="clear" w:color="auto" w:fill="auto"/>
          </w:tcPr>
          <w:p w14:paraId="39ED42D8"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960</w:t>
            </w:r>
          </w:p>
        </w:tc>
        <w:tc>
          <w:tcPr>
            <w:tcW w:w="2126" w:type="dxa"/>
            <w:shd w:val="clear" w:color="auto" w:fill="auto"/>
          </w:tcPr>
          <w:p w14:paraId="5E2A34C7"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bl>
    <w:p w14:paraId="371F064B"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C4145D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20ED5F"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1D3F2C0E"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7377AF6F" w14:textId="77777777">
        <w:tc>
          <w:tcPr>
            <w:tcW w:w="1236" w:type="dxa"/>
          </w:tcPr>
          <w:p w14:paraId="1B89E70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71F95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07ABA11D" w14:textId="77777777">
        <w:tc>
          <w:tcPr>
            <w:tcW w:w="1236" w:type="dxa"/>
          </w:tcPr>
          <w:p w14:paraId="519228F0"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396384"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Support Proposal 4 and 5. As we mentioned in our comment for Issue 3-3-1 </w:t>
            </w:r>
            <w:r>
              <w:rPr>
                <w:iCs/>
                <w:lang w:eastAsia="zh-CN"/>
              </w:rPr>
              <w:t xml:space="preserve">there is no need to differentiate Sync and Async case since </w:t>
            </w:r>
            <w:r>
              <w:rPr>
                <w:i/>
                <w:iCs/>
                <w:color w:val="0070C0"/>
                <w:szCs w:val="24"/>
                <w:lang w:eastAsia="zh-CN"/>
              </w:rPr>
              <w:t>TAE + propagation delay difference</w:t>
            </w:r>
            <w:r>
              <w:rPr>
                <w:color w:val="0070C0"/>
                <w:szCs w:val="24"/>
                <w:lang w:eastAsia="zh-CN"/>
              </w:rPr>
              <w:t xml:space="preserve"> will be larger than 0.5 slot, so having Async case is not reachable. The largest value which is 33us should be applied both for sync and async cases</w:t>
            </w:r>
          </w:p>
        </w:tc>
      </w:tr>
      <w:tr w:rsidR="00597082" w14:paraId="49DA69DA" w14:textId="77777777">
        <w:tc>
          <w:tcPr>
            <w:tcW w:w="1236" w:type="dxa"/>
          </w:tcPr>
          <w:p w14:paraId="5E508736"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2600CDD"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The rationale of the existing definition for both sync and async could be used. </w:t>
            </w:r>
            <w:proofErr w:type="gramStart"/>
            <w:r>
              <w:rPr>
                <w:rFonts w:eastAsiaTheme="minorEastAsia"/>
                <w:color w:val="0070C0"/>
                <w:lang w:val="en-US" w:eastAsia="zh-CN"/>
              </w:rPr>
              <w:t>But,</w:t>
            </w:r>
            <w:proofErr w:type="gramEnd"/>
            <w:r>
              <w:rPr>
                <w:rFonts w:eastAsiaTheme="minorEastAsia"/>
                <w:color w:val="0070C0"/>
                <w:lang w:val="en-US" w:eastAsia="zh-CN"/>
              </w:rPr>
              <w:t xml:space="preserve"> further discussion is needed about the situation that the MRTD of sync is longer than that of async. Maybe proposal 5 could be one possible approach</w:t>
            </w:r>
          </w:p>
        </w:tc>
      </w:tr>
      <w:tr w:rsidR="00597082" w14:paraId="6BFCBB06" w14:textId="77777777">
        <w:tc>
          <w:tcPr>
            <w:tcW w:w="1236" w:type="dxa"/>
          </w:tcPr>
          <w:p w14:paraId="5B1BBBCA" w14:textId="77777777" w:rsidR="00597082" w:rsidRDefault="00240147">
            <w:pPr>
              <w:spacing w:after="120"/>
              <w:rPr>
                <w:rFonts w:eastAsiaTheme="minorEastAsia"/>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002E4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proposal 5 about async case. </w:t>
            </w:r>
          </w:p>
        </w:tc>
      </w:tr>
      <w:tr w:rsidR="00597082" w14:paraId="6ED7419E" w14:textId="77777777">
        <w:tc>
          <w:tcPr>
            <w:tcW w:w="1236" w:type="dxa"/>
          </w:tcPr>
          <w:p w14:paraId="599FD5D5"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DB2192"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agree with proposals 1 and 4. </w:t>
            </w:r>
          </w:p>
          <w:p w14:paraId="68A3CC08"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proposal 5, we think it is not needed, since the requirements for the </w:t>
            </w:r>
            <w:proofErr w:type="spellStart"/>
            <w:r>
              <w:rPr>
                <w:rFonts w:eastAsiaTheme="minorEastAsia"/>
                <w:color w:val="0070C0"/>
                <w:lang w:val="en-US" w:eastAsia="zh-CN"/>
              </w:rPr>
              <w:t>assync</w:t>
            </w:r>
            <w:proofErr w:type="spellEnd"/>
            <w:r>
              <w:rPr>
                <w:rFonts w:eastAsiaTheme="minorEastAsia"/>
                <w:color w:val="0070C0"/>
                <w:lang w:val="en-US" w:eastAsia="zh-CN"/>
              </w:rPr>
              <w:t xml:space="preserve"> cases are for the closest slot boundary without taking slot index into account.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understand that it only makes sense to have 1/s slot of the largest numerology, since MRTD cannot be larger than ½ slot anyway. </w:t>
            </w:r>
          </w:p>
        </w:tc>
      </w:tr>
      <w:tr w:rsidR="00597082" w14:paraId="68A10263" w14:textId="77777777">
        <w:tc>
          <w:tcPr>
            <w:tcW w:w="1236" w:type="dxa"/>
          </w:tcPr>
          <w:p w14:paraId="52FD4E1F"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AAE1B0" w14:textId="77777777" w:rsidR="00597082" w:rsidRDefault="00240147">
            <w:pPr>
              <w:spacing w:after="120"/>
              <w:rPr>
                <w:rFonts w:eastAsiaTheme="minorEastAsia"/>
                <w:color w:val="0070C0"/>
                <w:lang w:val="en-US" w:eastAsia="zh-CN"/>
              </w:rPr>
            </w:pPr>
            <w:r>
              <w:rPr>
                <w:rFonts w:eastAsiaTheme="minorEastAsia"/>
                <w:color w:val="0070C0"/>
                <w:lang w:val="en-US" w:eastAsia="zh-CN"/>
              </w:rPr>
              <w:t>Proposal 1 and proposal 5.</w:t>
            </w:r>
          </w:p>
        </w:tc>
      </w:tr>
      <w:tr w:rsidR="00597082" w14:paraId="5B5714EA" w14:textId="77777777">
        <w:tc>
          <w:tcPr>
            <w:tcW w:w="1236" w:type="dxa"/>
          </w:tcPr>
          <w:p w14:paraId="03E58DEC"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2572D" w14:textId="77777777" w:rsidR="00597082" w:rsidRDefault="00240147">
            <w:pPr>
              <w:spacing w:after="120"/>
              <w:rPr>
                <w:rFonts w:eastAsiaTheme="minorEastAsia"/>
                <w:color w:val="0070C0"/>
                <w:lang w:val="en-US" w:eastAsia="zh-CN"/>
              </w:rPr>
            </w:pPr>
            <w:r>
              <w:rPr>
                <w:rFonts w:eastAsiaTheme="minorEastAsia"/>
                <w:color w:val="0070C0"/>
                <w:lang w:val="en-US" w:eastAsia="zh-CN"/>
              </w:rPr>
              <w:t>We agree with proposal 2.</w:t>
            </w:r>
          </w:p>
        </w:tc>
      </w:tr>
      <w:tr w:rsidR="00597082" w14:paraId="504987CF" w14:textId="77777777">
        <w:tc>
          <w:tcPr>
            <w:tcW w:w="1236" w:type="dxa"/>
          </w:tcPr>
          <w:p w14:paraId="36CA3E5C"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7C711B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inter-band synchronous NR DC, the MRTD requirements should be defined until there’s a conclusion on TAE from RF.</w:t>
            </w:r>
          </w:p>
          <w:p w14:paraId="7B00299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inter-band asynchronous NR DC, we agree with Proposal 5.</w:t>
            </w:r>
          </w:p>
        </w:tc>
      </w:tr>
      <w:tr w:rsidR="00597082" w14:paraId="026CB54E" w14:textId="77777777">
        <w:tc>
          <w:tcPr>
            <w:tcW w:w="1236" w:type="dxa"/>
          </w:tcPr>
          <w:p w14:paraId="2FEC0251"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21A968" w14:textId="77777777" w:rsidR="00597082" w:rsidRDefault="00240147">
            <w:pPr>
              <w:spacing w:after="120"/>
              <w:rPr>
                <w:rFonts w:eastAsiaTheme="minorEastAsia"/>
                <w:color w:val="0070C0"/>
                <w:lang w:val="en-US" w:eastAsia="zh-CN"/>
              </w:rPr>
            </w:pPr>
            <w:r>
              <w:rPr>
                <w:rFonts w:eastAsiaTheme="minorEastAsia"/>
                <w:color w:val="0070C0"/>
                <w:lang w:val="en-US" w:eastAsia="zh-CN"/>
              </w:rPr>
              <w:t>We think smaller MRTD may be considered for higher SCS. Agree with Proposal 2.</w:t>
            </w:r>
          </w:p>
        </w:tc>
      </w:tr>
    </w:tbl>
    <w:p w14:paraId="1F741F7E"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44E8FA6B" w14:textId="77777777" w:rsidR="00597082" w:rsidRDefault="00240147">
      <w:pPr>
        <w:pStyle w:val="Heading2"/>
      </w:pPr>
      <w:r>
        <w:t>Summary</w:t>
      </w:r>
      <w:r>
        <w:rPr>
          <w:rFonts w:hint="eastAsia"/>
        </w:rPr>
        <w:t xml:space="preserve"> for 1st round </w:t>
      </w:r>
    </w:p>
    <w:p w14:paraId="38DBBCF4" w14:textId="77777777" w:rsidR="00597082" w:rsidRDefault="00240147">
      <w:pPr>
        <w:pStyle w:val="Heading3"/>
        <w:rPr>
          <w:sz w:val="24"/>
          <w:szCs w:val="16"/>
        </w:rPr>
      </w:pPr>
      <w:r>
        <w:rPr>
          <w:sz w:val="24"/>
          <w:szCs w:val="16"/>
        </w:rPr>
        <w:t xml:space="preserve">Open issues </w:t>
      </w:r>
    </w:p>
    <w:p w14:paraId="60ECAD90" w14:textId="77777777" w:rsidR="00597082" w:rsidRDefault="0024014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2"/>
        <w:gridCol w:w="8409"/>
      </w:tblGrid>
      <w:tr w:rsidR="00597082" w14:paraId="4C449C06" w14:textId="77777777">
        <w:tc>
          <w:tcPr>
            <w:tcW w:w="1242" w:type="dxa"/>
          </w:tcPr>
          <w:p w14:paraId="72CB4DBE" w14:textId="77777777" w:rsidR="00597082" w:rsidRDefault="00597082">
            <w:pPr>
              <w:rPr>
                <w:rFonts w:eastAsiaTheme="minorEastAsia"/>
                <w:b/>
                <w:bCs/>
                <w:color w:val="0070C0"/>
                <w:lang w:val="en-US" w:eastAsia="zh-CN"/>
              </w:rPr>
            </w:pPr>
          </w:p>
        </w:tc>
        <w:tc>
          <w:tcPr>
            <w:tcW w:w="8615" w:type="dxa"/>
          </w:tcPr>
          <w:p w14:paraId="7C726975" w14:textId="77777777" w:rsidR="00597082" w:rsidRDefault="0024014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7082" w14:paraId="050B4432" w14:textId="77777777">
        <w:tc>
          <w:tcPr>
            <w:tcW w:w="1242" w:type="dxa"/>
          </w:tcPr>
          <w:p w14:paraId="7F226905" w14:textId="77777777" w:rsidR="00597082" w:rsidRDefault="0024014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p>
        </w:tc>
        <w:tc>
          <w:tcPr>
            <w:tcW w:w="8615" w:type="dxa"/>
          </w:tcPr>
          <w:p w14:paraId="6623D2A9" w14:textId="77777777" w:rsidR="00597082" w:rsidRDefault="00240147">
            <w:pPr>
              <w:rPr>
                <w:b/>
                <w:color w:val="0070C0"/>
                <w:u w:val="single"/>
                <w:lang w:eastAsia="ko-KR"/>
              </w:rPr>
            </w:pPr>
            <w:r>
              <w:rPr>
                <w:b/>
                <w:color w:val="0070C0"/>
                <w:u w:val="single"/>
                <w:lang w:eastAsia="ko-KR"/>
              </w:rPr>
              <w:t xml:space="preserve">Issue 3-1-1: Basic principles for defining </w:t>
            </w:r>
            <w:proofErr w:type="spellStart"/>
            <w:r>
              <w:rPr>
                <w:b/>
                <w:color w:val="0070C0"/>
                <w:u w:val="single"/>
                <w:lang w:eastAsia="ko-KR"/>
              </w:rPr>
              <w:t>Te</w:t>
            </w:r>
            <w:proofErr w:type="spellEnd"/>
          </w:p>
          <w:p w14:paraId="07558254"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76757753"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No consensus on the basic principles but at-least some companies believe </w:t>
            </w:r>
            <w:r>
              <w:rPr>
                <w:color w:val="0070C0"/>
                <w:szCs w:val="24"/>
                <w:lang w:eastAsia="zh-CN"/>
              </w:rPr>
              <w:t>that the condition T</w:t>
            </w:r>
            <w:r>
              <w:rPr>
                <w:color w:val="0070C0"/>
                <w:szCs w:val="24"/>
                <w:vertAlign w:val="subscript"/>
                <w:lang w:eastAsia="zh-CN"/>
              </w:rPr>
              <w:t>CP</w:t>
            </w:r>
            <w:r>
              <w:rPr>
                <w:color w:val="0070C0"/>
                <w:szCs w:val="24"/>
                <w:lang w:eastAsia="zh-CN"/>
              </w:rPr>
              <w:t xml:space="preserve"> - </w:t>
            </w:r>
            <w:proofErr w:type="gramStart"/>
            <w:r>
              <w:rPr>
                <w:color w:val="0070C0"/>
                <w:szCs w:val="24"/>
                <w:lang w:eastAsia="zh-CN"/>
              </w:rPr>
              <w:t>T</w:t>
            </w:r>
            <w:r>
              <w:rPr>
                <w:color w:val="0070C0"/>
                <w:szCs w:val="24"/>
                <w:vertAlign w:val="subscript"/>
                <w:lang w:eastAsia="zh-CN"/>
              </w:rPr>
              <w:t>CH</w:t>
            </w:r>
            <w:r>
              <w:rPr>
                <w:color w:val="0070C0"/>
                <w:szCs w:val="24"/>
                <w:lang w:eastAsia="zh-CN"/>
              </w:rPr>
              <w:t xml:space="preserve">  -</w:t>
            </w:r>
            <w:proofErr w:type="gramEnd"/>
            <w:r>
              <w:rPr>
                <w:color w:val="0070C0"/>
                <w:szCs w:val="24"/>
                <w:lang w:eastAsia="zh-CN"/>
              </w:rPr>
              <w:t xml:space="preserve"> 2 ( </w:t>
            </w:r>
            <w:proofErr w:type="spellStart"/>
            <w:r>
              <w:rPr>
                <w:color w:val="0070C0"/>
                <w:szCs w:val="24"/>
                <w:lang w:eastAsia="zh-CN"/>
              </w:rPr>
              <w:t>Te</w:t>
            </w:r>
            <w:proofErr w:type="spellEnd"/>
            <w:r>
              <w:rPr>
                <w:color w:val="0070C0"/>
                <w:szCs w:val="24"/>
                <w:lang w:eastAsia="zh-CN"/>
              </w:rPr>
              <w:t xml:space="preserve"> + T</w:t>
            </w:r>
            <w:r>
              <w:rPr>
                <w:color w:val="0070C0"/>
                <w:szCs w:val="24"/>
                <w:vertAlign w:val="subscript"/>
                <w:lang w:eastAsia="zh-CN"/>
              </w:rPr>
              <w:t>AC,Q</w:t>
            </w:r>
            <w:r>
              <w:rPr>
                <w:color w:val="0070C0"/>
                <w:szCs w:val="24"/>
                <w:lang w:eastAsia="zh-CN"/>
              </w:rPr>
              <w:t xml:space="preserve"> /2 + </w:t>
            </w:r>
            <w:proofErr w:type="spellStart"/>
            <w:r>
              <w:rPr>
                <w:color w:val="0070C0"/>
                <w:szCs w:val="24"/>
                <w:lang w:eastAsia="zh-CN"/>
              </w:rPr>
              <w:t>T</w:t>
            </w:r>
            <w:r>
              <w:rPr>
                <w:color w:val="0070C0"/>
                <w:szCs w:val="24"/>
                <w:vertAlign w:val="subscript"/>
                <w:lang w:eastAsia="zh-CN"/>
              </w:rPr>
              <w:t>AC,e</w:t>
            </w:r>
            <w:proofErr w:type="spellEnd"/>
            <w:r>
              <w:rPr>
                <w:color w:val="0070C0"/>
                <w:szCs w:val="24"/>
                <w:lang w:eastAsia="zh-CN"/>
              </w:rPr>
              <w:t xml:space="preserve"> ) &gt; 0 could be used as a starting point to define the UE transmit timing requirements.</w:t>
            </w:r>
          </w:p>
          <w:p w14:paraId="136FAECE"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3E91CDDB"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7A932D29" w14:textId="77777777" w:rsidR="00597082" w:rsidRDefault="00240147">
            <w:pPr>
              <w:rPr>
                <w:rFonts w:eastAsiaTheme="minorEastAsia"/>
                <w:i/>
                <w:color w:val="0070C0"/>
                <w:lang w:val="en-US" w:eastAsia="zh-CN"/>
              </w:rPr>
            </w:pPr>
            <w:r>
              <w:rPr>
                <w:rFonts w:eastAsiaTheme="minorEastAsia"/>
                <w:i/>
                <w:color w:val="0070C0"/>
                <w:lang w:val="en-US" w:eastAsia="zh-CN"/>
              </w:rPr>
              <w:t>GTW agreements:</w:t>
            </w:r>
          </w:p>
          <w:p w14:paraId="7B387F98" w14:textId="77777777" w:rsidR="00597082" w:rsidRDefault="00240147">
            <w:pPr>
              <w:pStyle w:val="ListParagraph"/>
              <w:numPr>
                <w:ilvl w:val="0"/>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Tentative agreements</w:t>
            </w:r>
          </w:p>
          <w:p w14:paraId="4183D43E" w14:textId="77777777" w:rsidR="00597082" w:rsidRDefault="00240147">
            <w:pPr>
              <w:pStyle w:val="ListParagraph"/>
              <w:numPr>
                <w:ilvl w:val="1"/>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 xml:space="preserve">Choose </w:t>
            </w:r>
            <w:proofErr w:type="spellStart"/>
            <w:r>
              <w:rPr>
                <w:rFonts w:eastAsia="SimSun"/>
                <w:iCs/>
                <w:highlight w:val="darkYellow"/>
                <w:lang w:eastAsia="zh-CN"/>
              </w:rPr>
              <w:t>Te</w:t>
            </w:r>
            <w:proofErr w:type="spellEnd"/>
            <w:r>
              <w:rPr>
                <w:rFonts w:eastAsia="SimSun"/>
                <w:iCs/>
                <w:highlight w:val="darkYellow"/>
                <w:lang w:eastAsia="zh-CN"/>
              </w:rPr>
              <w:t xml:space="preserve"> such that the condition T</w:t>
            </w:r>
            <w:r>
              <w:rPr>
                <w:rFonts w:eastAsia="SimSun"/>
                <w:iCs/>
                <w:highlight w:val="darkYellow"/>
                <w:vertAlign w:val="subscript"/>
                <w:lang w:eastAsia="zh-CN"/>
              </w:rPr>
              <w:t>CP</w:t>
            </w:r>
            <w:r>
              <w:rPr>
                <w:rFonts w:eastAsia="SimSun"/>
                <w:iCs/>
                <w:highlight w:val="darkYellow"/>
                <w:lang w:eastAsia="zh-CN"/>
              </w:rPr>
              <w:t xml:space="preserve"> - </w:t>
            </w:r>
            <w:proofErr w:type="gramStart"/>
            <w:r>
              <w:rPr>
                <w:rFonts w:eastAsia="SimSun"/>
                <w:iCs/>
                <w:highlight w:val="darkYellow"/>
                <w:lang w:eastAsia="zh-CN"/>
              </w:rPr>
              <w:t>T</w:t>
            </w:r>
            <w:r>
              <w:rPr>
                <w:rFonts w:eastAsia="SimSun"/>
                <w:iCs/>
                <w:highlight w:val="darkYellow"/>
                <w:vertAlign w:val="subscript"/>
                <w:lang w:eastAsia="zh-CN"/>
              </w:rPr>
              <w:t>CH</w:t>
            </w:r>
            <w:r>
              <w:rPr>
                <w:rFonts w:eastAsia="SimSun"/>
                <w:iCs/>
                <w:highlight w:val="darkYellow"/>
                <w:lang w:eastAsia="zh-CN"/>
              </w:rPr>
              <w:t xml:space="preserve">  -</w:t>
            </w:r>
            <w:proofErr w:type="gramEnd"/>
            <w:r>
              <w:rPr>
                <w:rFonts w:eastAsia="SimSun"/>
                <w:iCs/>
                <w:highlight w:val="darkYellow"/>
                <w:lang w:eastAsia="zh-CN"/>
              </w:rPr>
              <w:t xml:space="preserve"> 2 ( </w:t>
            </w:r>
            <w:proofErr w:type="spellStart"/>
            <w:r>
              <w:rPr>
                <w:rFonts w:eastAsia="SimSun"/>
                <w:iCs/>
                <w:highlight w:val="darkYellow"/>
                <w:lang w:eastAsia="zh-CN"/>
              </w:rPr>
              <w:t>T</w:t>
            </w:r>
            <w:r>
              <w:rPr>
                <w:rFonts w:eastAsia="SimSun"/>
                <w:iCs/>
                <w:highlight w:val="darkYellow"/>
                <w:vertAlign w:val="subscript"/>
                <w:lang w:eastAsia="zh-CN"/>
              </w:rPr>
              <w:t>e</w:t>
            </w:r>
            <w:proofErr w:type="spellEnd"/>
            <w:r>
              <w:rPr>
                <w:rFonts w:eastAsia="SimSun"/>
                <w:iCs/>
                <w:highlight w:val="darkYellow"/>
                <w:lang w:eastAsia="zh-CN"/>
              </w:rPr>
              <w:t xml:space="preserve"> + T</w:t>
            </w:r>
            <w:r>
              <w:rPr>
                <w:rFonts w:eastAsia="SimSun"/>
                <w:iCs/>
                <w:highlight w:val="darkYellow"/>
                <w:vertAlign w:val="subscript"/>
                <w:lang w:eastAsia="zh-CN"/>
              </w:rPr>
              <w:t>AC,Q</w:t>
            </w:r>
            <w:r>
              <w:rPr>
                <w:rFonts w:eastAsia="SimSun"/>
                <w:iCs/>
                <w:highlight w:val="darkYellow"/>
                <w:lang w:eastAsia="zh-CN"/>
              </w:rPr>
              <w:t xml:space="preserve"> /2 ) &gt; 0 holds</w:t>
            </w:r>
          </w:p>
          <w:p w14:paraId="79722942" w14:textId="77777777" w:rsidR="00597082" w:rsidRDefault="00240147">
            <w:pPr>
              <w:pStyle w:val="ListParagraph"/>
              <w:numPr>
                <w:ilvl w:val="1"/>
                <w:numId w:val="14"/>
              </w:numPr>
              <w:overflowPunct/>
              <w:autoSpaceDE/>
              <w:autoSpaceDN/>
              <w:adjustRightInd/>
              <w:spacing w:after="120" w:line="252" w:lineRule="auto"/>
              <w:ind w:firstLineChars="0"/>
              <w:textAlignment w:val="auto"/>
              <w:rPr>
                <w:rFonts w:eastAsia="SimSun"/>
                <w:iCs/>
                <w:highlight w:val="darkYellow"/>
                <w:lang w:eastAsia="zh-CN"/>
              </w:rPr>
            </w:pPr>
            <w:r>
              <w:rPr>
                <w:rFonts w:eastAsia="SimSun"/>
                <w:iCs/>
                <w:highlight w:val="darkYellow"/>
                <w:lang w:eastAsia="zh-CN"/>
              </w:rPr>
              <w:t xml:space="preserve">When defining the margin for the </w:t>
            </w:r>
            <w:proofErr w:type="spellStart"/>
            <w:r>
              <w:rPr>
                <w:rFonts w:eastAsia="SimSun"/>
                <w:iCs/>
                <w:highlight w:val="darkYellow"/>
                <w:lang w:eastAsia="zh-CN"/>
              </w:rPr>
              <w:t>T</w:t>
            </w:r>
            <w:r>
              <w:rPr>
                <w:rFonts w:eastAsia="SimSun"/>
                <w:iCs/>
                <w:highlight w:val="darkYellow"/>
                <w:vertAlign w:val="subscript"/>
                <w:lang w:eastAsia="zh-CN"/>
              </w:rPr>
              <w:t>e</w:t>
            </w:r>
            <w:proofErr w:type="spellEnd"/>
            <w:r>
              <w:rPr>
                <w:rFonts w:eastAsia="SimSun"/>
                <w:iCs/>
                <w:highlight w:val="darkYellow"/>
                <w:lang w:eastAsia="zh-CN"/>
              </w:rPr>
              <w:t xml:space="preserve"> calculation, consider a maximum channel delay spread RMS of 40 ns for 480 kHz SCS, and 30 ns for 960 kHz SCS</w:t>
            </w:r>
          </w:p>
          <w:p w14:paraId="2BA5C7E8" w14:textId="77777777" w:rsidR="00597082" w:rsidRDefault="00597082">
            <w:pPr>
              <w:rPr>
                <w:rFonts w:eastAsiaTheme="minorEastAsia"/>
                <w:i/>
                <w:color w:val="0070C0"/>
                <w:lang w:val="en-US" w:eastAsia="zh-CN"/>
              </w:rPr>
            </w:pPr>
          </w:p>
          <w:p w14:paraId="11F2DDBC"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312F98" w14:textId="77777777" w:rsidR="00597082" w:rsidRDefault="00240147">
            <w:pPr>
              <w:rPr>
                <w:color w:val="0070C0"/>
                <w:szCs w:val="24"/>
                <w:lang w:eastAsia="zh-CN"/>
              </w:rPr>
            </w:pPr>
            <w:r>
              <w:rPr>
                <w:rFonts w:eastAsiaTheme="minorEastAsia"/>
                <w:iCs/>
                <w:color w:val="0070C0"/>
                <w:lang w:val="en-US" w:eastAsia="zh-CN"/>
              </w:rPr>
              <w:t xml:space="preserve">Continue discussion in the second round. </w:t>
            </w:r>
          </w:p>
          <w:p w14:paraId="52FB99D5" w14:textId="77777777" w:rsidR="00597082" w:rsidRDefault="00240147">
            <w:pPr>
              <w:rPr>
                <w:b/>
                <w:color w:val="0070C0"/>
                <w:u w:val="single"/>
                <w:lang w:eastAsia="ko-KR"/>
              </w:rPr>
            </w:pPr>
            <w:r>
              <w:rPr>
                <w:b/>
                <w:color w:val="0070C0"/>
                <w:u w:val="single"/>
                <w:lang w:eastAsia="ko-KR"/>
              </w:rPr>
              <w:t xml:space="preserve">Issue 3-1-2: Percentage of UL CP length </w:t>
            </w:r>
            <w:proofErr w:type="spellStart"/>
            <w:r>
              <w:rPr>
                <w:b/>
                <w:color w:val="0070C0"/>
                <w:u w:val="single"/>
                <w:lang w:eastAsia="ko-KR"/>
              </w:rPr>
              <w:t>Te</w:t>
            </w:r>
            <w:proofErr w:type="spellEnd"/>
            <w:r>
              <w:rPr>
                <w:b/>
                <w:color w:val="0070C0"/>
                <w:u w:val="single"/>
                <w:lang w:eastAsia="ko-KR"/>
              </w:rPr>
              <w:t xml:space="preserve"> can occupy</w:t>
            </w:r>
          </w:p>
          <w:p w14:paraId="19496263"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2F5039EC"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No consensus on the percentage of the UL CP length </w:t>
            </w:r>
            <w:proofErr w:type="spellStart"/>
            <w:r>
              <w:rPr>
                <w:rFonts w:eastAsiaTheme="minorEastAsia"/>
                <w:iCs/>
                <w:color w:val="0070C0"/>
                <w:lang w:val="en-US" w:eastAsia="zh-CN"/>
              </w:rPr>
              <w:t>Te</w:t>
            </w:r>
            <w:proofErr w:type="spellEnd"/>
            <w:r>
              <w:rPr>
                <w:rFonts w:eastAsiaTheme="minorEastAsia"/>
                <w:iCs/>
                <w:color w:val="0070C0"/>
                <w:lang w:val="en-US" w:eastAsia="zh-CN"/>
              </w:rPr>
              <w:t xml:space="preserve"> can occupy</w:t>
            </w:r>
          </w:p>
          <w:p w14:paraId="33CAD0ED"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06BDE4CD"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DFF31A3"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2017A8" w14:textId="77777777" w:rsidR="00597082" w:rsidRDefault="00240147">
            <w:pPr>
              <w:rPr>
                <w:rFonts w:eastAsiaTheme="minorEastAsia"/>
                <w:iCs/>
                <w:color w:val="0070C0"/>
                <w:lang w:val="en-US" w:eastAsia="zh-CN"/>
              </w:rPr>
            </w:pPr>
            <w:r>
              <w:rPr>
                <w:rFonts w:eastAsiaTheme="minorEastAsia"/>
                <w:iCs/>
                <w:color w:val="0070C0"/>
                <w:lang w:val="en-US" w:eastAsia="zh-CN"/>
              </w:rPr>
              <w:t>Focus on Issue 3-1-1 and continue discussion</w:t>
            </w:r>
          </w:p>
          <w:p w14:paraId="2438288D" w14:textId="77777777" w:rsidR="00597082" w:rsidRDefault="00240147">
            <w:pPr>
              <w:rPr>
                <w:b/>
                <w:color w:val="0070C0"/>
                <w:u w:val="single"/>
                <w:lang w:eastAsia="ko-KR"/>
              </w:rPr>
            </w:pPr>
            <w:r>
              <w:rPr>
                <w:b/>
                <w:color w:val="0070C0"/>
                <w:u w:val="single"/>
                <w:lang w:eastAsia="ko-KR"/>
              </w:rPr>
              <w:t>Issue 3-1-3: Timing error limits</w:t>
            </w:r>
          </w:p>
          <w:p w14:paraId="19787C9F"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3E51B09C" w14:textId="77777777" w:rsidR="00597082" w:rsidRDefault="00240147">
            <w:pPr>
              <w:rPr>
                <w:rFonts w:eastAsiaTheme="minorEastAsia"/>
                <w:iCs/>
                <w:color w:val="0070C0"/>
                <w:lang w:val="en-US" w:eastAsia="zh-CN"/>
              </w:rPr>
            </w:pPr>
            <w:r>
              <w:rPr>
                <w:rFonts w:eastAsiaTheme="minorEastAsia"/>
                <w:iCs/>
                <w:color w:val="0070C0"/>
                <w:lang w:val="en-US" w:eastAsia="zh-CN"/>
              </w:rPr>
              <w:t>No consensus on the timing error limits</w:t>
            </w:r>
          </w:p>
          <w:p w14:paraId="5EF12A22"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4EA55E8"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0CEE9348"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94D725" w14:textId="77777777" w:rsidR="00597082" w:rsidRDefault="00240147">
            <w:pPr>
              <w:rPr>
                <w:rFonts w:eastAsiaTheme="minorEastAsia"/>
                <w:iCs/>
                <w:color w:val="0070C0"/>
                <w:lang w:val="en-US" w:eastAsia="zh-CN"/>
              </w:rPr>
            </w:pPr>
            <w:r>
              <w:rPr>
                <w:rFonts w:eastAsiaTheme="minorEastAsia"/>
                <w:iCs/>
                <w:color w:val="0070C0"/>
                <w:lang w:val="en-US" w:eastAsia="zh-CN"/>
              </w:rPr>
              <w:t>Focus on Issue 3-1-1 and continue discussion</w:t>
            </w:r>
          </w:p>
          <w:p w14:paraId="640E83CD" w14:textId="77777777" w:rsidR="00597082" w:rsidRDefault="00597082">
            <w:pPr>
              <w:rPr>
                <w:rFonts w:eastAsiaTheme="minorEastAsia"/>
                <w:i/>
                <w:color w:val="0070C0"/>
                <w:lang w:val="en-US" w:eastAsia="zh-CN"/>
              </w:rPr>
            </w:pPr>
          </w:p>
          <w:p w14:paraId="1BE335C1" w14:textId="77777777" w:rsidR="00597082" w:rsidRDefault="00240147">
            <w:pPr>
              <w:rPr>
                <w:b/>
                <w:color w:val="0070C0"/>
                <w:u w:val="single"/>
                <w:lang w:eastAsia="ko-KR"/>
              </w:rPr>
            </w:pPr>
            <w:r>
              <w:rPr>
                <w:b/>
                <w:color w:val="0070C0"/>
                <w:u w:val="single"/>
                <w:lang w:eastAsia="ko-KR"/>
              </w:rPr>
              <w:t>Issue 3-1-4: SSB and UL SCS combinations</w:t>
            </w:r>
          </w:p>
          <w:p w14:paraId="7691DE43"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5508B689" w14:textId="77777777" w:rsidR="00597082" w:rsidRDefault="00240147">
            <w:pPr>
              <w:rPr>
                <w:rFonts w:eastAsiaTheme="minorEastAsia"/>
                <w:iCs/>
                <w:color w:val="0070C0"/>
                <w:lang w:val="en-US" w:eastAsia="zh-CN"/>
              </w:rPr>
            </w:pPr>
            <w:r>
              <w:rPr>
                <w:rFonts w:eastAsiaTheme="minorEastAsia"/>
                <w:iCs/>
                <w:color w:val="0070C0"/>
                <w:lang w:val="en-US" w:eastAsia="zh-CN"/>
              </w:rPr>
              <w:t>It appears that some combinations are agreeable for all companies while others are being debated</w:t>
            </w:r>
          </w:p>
          <w:p w14:paraId="4A4F8BE6"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8B6C022" w14:textId="77777777" w:rsidR="00597082" w:rsidRDefault="00240147">
            <w:pPr>
              <w:rPr>
                <w:rFonts w:eastAsiaTheme="minorEastAsia"/>
                <w:iCs/>
                <w:color w:val="0070C0"/>
                <w:highlight w:val="green"/>
                <w:lang w:val="en-US" w:eastAsia="zh-CN"/>
              </w:rPr>
            </w:pPr>
            <w:r>
              <w:rPr>
                <w:rFonts w:eastAsiaTheme="minorEastAsia"/>
                <w:iCs/>
                <w:color w:val="0070C0"/>
                <w:highlight w:val="green"/>
                <w:lang w:val="en-US" w:eastAsia="zh-CN"/>
              </w:rPr>
              <w:t>RAN4 to specify UL timing accuracy requirements for the following (SSB SCS, UL SCS) combinations</w:t>
            </w:r>
          </w:p>
          <w:p w14:paraId="45F5C06D" w14:textId="77777777" w:rsidR="00597082" w:rsidRDefault="00240147">
            <w:pPr>
              <w:pStyle w:val="ListParagraph"/>
              <w:numPr>
                <w:ilvl w:val="2"/>
                <w:numId w:val="10"/>
              </w:numPr>
              <w:ind w:firstLineChars="0"/>
              <w:rPr>
                <w:rFonts w:eastAsiaTheme="minorEastAsia"/>
                <w:iCs/>
                <w:color w:val="0070C0"/>
                <w:highlight w:val="green"/>
                <w:lang w:val="en-US" w:eastAsia="zh-CN"/>
              </w:rPr>
            </w:pPr>
            <w:r>
              <w:rPr>
                <w:rFonts w:eastAsiaTheme="minorEastAsia"/>
                <w:iCs/>
                <w:color w:val="0070C0"/>
                <w:highlight w:val="green"/>
                <w:lang w:val="en-US" w:eastAsia="zh-CN"/>
              </w:rPr>
              <w:t>120, 120</w:t>
            </w:r>
          </w:p>
          <w:p w14:paraId="7FE3FAE6" w14:textId="77777777" w:rsidR="00597082" w:rsidRDefault="00240147">
            <w:pPr>
              <w:pStyle w:val="ListParagraph"/>
              <w:numPr>
                <w:ilvl w:val="2"/>
                <w:numId w:val="10"/>
              </w:numPr>
              <w:ind w:firstLineChars="0"/>
              <w:rPr>
                <w:rFonts w:eastAsiaTheme="minorEastAsia"/>
                <w:iCs/>
                <w:color w:val="0070C0"/>
                <w:highlight w:val="green"/>
                <w:lang w:val="en-US" w:eastAsia="zh-CN"/>
              </w:rPr>
            </w:pPr>
            <w:r>
              <w:rPr>
                <w:rFonts w:eastAsiaTheme="minorEastAsia"/>
                <w:iCs/>
                <w:color w:val="0070C0"/>
                <w:highlight w:val="green"/>
                <w:lang w:val="en-US" w:eastAsia="zh-CN"/>
              </w:rPr>
              <w:t>480, 480</w:t>
            </w:r>
          </w:p>
          <w:p w14:paraId="681D3992" w14:textId="77777777" w:rsidR="00597082" w:rsidRDefault="00240147">
            <w:pPr>
              <w:pStyle w:val="ListParagraph"/>
              <w:numPr>
                <w:ilvl w:val="2"/>
                <w:numId w:val="10"/>
              </w:numPr>
              <w:ind w:firstLineChars="0"/>
              <w:rPr>
                <w:rFonts w:eastAsiaTheme="minorEastAsia"/>
                <w:iCs/>
                <w:color w:val="0070C0"/>
                <w:highlight w:val="green"/>
                <w:lang w:val="en-US" w:eastAsia="zh-CN"/>
              </w:rPr>
            </w:pPr>
            <w:r>
              <w:rPr>
                <w:rFonts w:eastAsiaTheme="minorEastAsia"/>
                <w:iCs/>
                <w:color w:val="0070C0"/>
                <w:highlight w:val="green"/>
                <w:lang w:val="en-US" w:eastAsia="zh-CN"/>
              </w:rPr>
              <w:t>960, 960</w:t>
            </w:r>
          </w:p>
          <w:p w14:paraId="44368528"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7A9F37AE"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27FA7B"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Further discuss whether to define requirements for </w:t>
            </w:r>
          </w:p>
          <w:p w14:paraId="1DC12CA8" w14:textId="77777777" w:rsidR="00597082" w:rsidRDefault="00240147">
            <w:pPr>
              <w:pStyle w:val="ListParagraph"/>
              <w:numPr>
                <w:ilvl w:val="0"/>
                <w:numId w:val="21"/>
              </w:numPr>
              <w:ind w:firstLineChars="0"/>
              <w:rPr>
                <w:rFonts w:eastAsiaTheme="minorEastAsia"/>
                <w:iCs/>
                <w:color w:val="0070C0"/>
                <w:lang w:val="en-US" w:eastAsia="zh-CN"/>
              </w:rPr>
            </w:pPr>
            <w:r>
              <w:rPr>
                <w:rFonts w:eastAsiaTheme="minorEastAsia"/>
                <w:iCs/>
                <w:color w:val="0070C0"/>
                <w:lang w:val="en-US" w:eastAsia="zh-CN"/>
              </w:rPr>
              <w:t>120, 480</w:t>
            </w:r>
          </w:p>
          <w:p w14:paraId="16DAF90F" w14:textId="77777777" w:rsidR="00597082" w:rsidRDefault="00240147">
            <w:pPr>
              <w:pStyle w:val="ListParagraph"/>
              <w:numPr>
                <w:ilvl w:val="0"/>
                <w:numId w:val="21"/>
              </w:numPr>
              <w:ind w:firstLineChars="0"/>
              <w:rPr>
                <w:rFonts w:eastAsiaTheme="minorEastAsia"/>
                <w:iCs/>
                <w:color w:val="0070C0"/>
                <w:lang w:val="en-US" w:eastAsia="zh-CN"/>
              </w:rPr>
            </w:pPr>
            <w:r>
              <w:rPr>
                <w:rFonts w:eastAsiaTheme="minorEastAsia"/>
                <w:iCs/>
                <w:color w:val="0070C0"/>
                <w:lang w:val="en-US" w:eastAsia="zh-CN"/>
              </w:rPr>
              <w:t>120, 960</w:t>
            </w:r>
          </w:p>
          <w:p w14:paraId="6991679F" w14:textId="77777777" w:rsidR="00597082" w:rsidRDefault="00240147">
            <w:pPr>
              <w:pStyle w:val="ListParagraph"/>
              <w:numPr>
                <w:ilvl w:val="0"/>
                <w:numId w:val="21"/>
              </w:numPr>
              <w:ind w:firstLineChars="0"/>
              <w:rPr>
                <w:rFonts w:eastAsiaTheme="minorEastAsia"/>
                <w:iCs/>
                <w:color w:val="0070C0"/>
                <w:lang w:val="en-US" w:eastAsia="zh-CN"/>
              </w:rPr>
            </w:pPr>
            <w:r>
              <w:rPr>
                <w:rFonts w:eastAsiaTheme="minorEastAsia"/>
                <w:iCs/>
                <w:color w:val="0070C0"/>
                <w:lang w:val="en-US" w:eastAsia="zh-CN"/>
              </w:rPr>
              <w:t>480, 960</w:t>
            </w:r>
          </w:p>
          <w:p w14:paraId="0A41414A" w14:textId="77777777" w:rsidR="00597082" w:rsidRDefault="00240147">
            <w:pPr>
              <w:pStyle w:val="ListParagraph"/>
              <w:numPr>
                <w:ilvl w:val="0"/>
                <w:numId w:val="21"/>
              </w:numPr>
              <w:ind w:firstLineChars="0"/>
              <w:rPr>
                <w:rFonts w:eastAsiaTheme="minorEastAsia"/>
                <w:iCs/>
                <w:color w:val="0070C0"/>
                <w:lang w:val="en-US" w:eastAsia="zh-CN"/>
              </w:rPr>
            </w:pPr>
            <w:r>
              <w:rPr>
                <w:rFonts w:eastAsiaTheme="minorEastAsia"/>
                <w:iCs/>
                <w:color w:val="0070C0"/>
                <w:lang w:val="en-US" w:eastAsia="zh-CN"/>
              </w:rPr>
              <w:t>Other options with SSB SCS &gt; UL SCS</w:t>
            </w:r>
          </w:p>
          <w:p w14:paraId="04727766"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Discuss whether TRS can be used in combination for RRC connected </w:t>
            </w:r>
            <w:proofErr w:type="spellStart"/>
            <w:r>
              <w:rPr>
                <w:rFonts w:eastAsiaTheme="minorEastAsia"/>
                <w:iCs/>
                <w:color w:val="0070C0"/>
                <w:lang w:val="en-US" w:eastAsia="zh-CN"/>
              </w:rPr>
              <w:t>Te</w:t>
            </w:r>
            <w:proofErr w:type="spellEnd"/>
            <w:r>
              <w:rPr>
                <w:rFonts w:eastAsiaTheme="minorEastAsia"/>
                <w:iCs/>
                <w:color w:val="0070C0"/>
                <w:lang w:val="en-US" w:eastAsia="zh-CN"/>
              </w:rPr>
              <w:t xml:space="preserve"> requirements. </w:t>
            </w:r>
          </w:p>
          <w:p w14:paraId="365B2A6B" w14:textId="77777777" w:rsidR="00597082" w:rsidRDefault="00240147">
            <w:pPr>
              <w:rPr>
                <w:b/>
                <w:color w:val="0070C0"/>
                <w:u w:val="single"/>
                <w:lang w:eastAsia="ko-KR"/>
              </w:rPr>
            </w:pPr>
            <w:r>
              <w:rPr>
                <w:b/>
                <w:color w:val="0070C0"/>
                <w:u w:val="single"/>
                <w:lang w:eastAsia="ko-KR"/>
              </w:rPr>
              <w:t>Issue 3-1-5: Availability of SSB</w:t>
            </w:r>
          </w:p>
          <w:p w14:paraId="627724B5"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0FC82BCB" w14:textId="77777777" w:rsidR="00597082" w:rsidRDefault="00240147">
            <w:pPr>
              <w:rPr>
                <w:rFonts w:eastAsiaTheme="minorEastAsia"/>
                <w:iCs/>
                <w:color w:val="0070C0"/>
                <w:lang w:val="en-US" w:eastAsia="zh-CN"/>
              </w:rPr>
            </w:pPr>
            <w:r>
              <w:rPr>
                <w:rFonts w:eastAsiaTheme="minorEastAsia"/>
                <w:iCs/>
                <w:color w:val="0070C0"/>
                <w:lang w:val="en-US" w:eastAsia="zh-CN"/>
              </w:rPr>
              <w:t>In general, companies seem okay to the proposal and are open to discussion, but there were different proposals available from 1</w:t>
            </w:r>
            <w:r>
              <w:rPr>
                <w:rFonts w:eastAsiaTheme="minorEastAsia"/>
                <w:iCs/>
                <w:color w:val="0070C0"/>
                <w:vertAlign w:val="superscript"/>
                <w:lang w:val="en-US" w:eastAsia="zh-CN"/>
              </w:rPr>
              <w:t>st</w:t>
            </w:r>
            <w:r>
              <w:rPr>
                <w:rFonts w:eastAsiaTheme="minorEastAsia"/>
                <w:iCs/>
                <w:color w:val="0070C0"/>
                <w:lang w:val="en-US" w:eastAsia="zh-CN"/>
              </w:rPr>
              <w:t xml:space="preserve"> round discussion. </w:t>
            </w:r>
          </w:p>
          <w:p w14:paraId="0D44BDC7"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1312328" w14:textId="77777777" w:rsidR="00597082" w:rsidRDefault="00240147">
            <w:pPr>
              <w:overflowPunct/>
              <w:autoSpaceDE/>
              <w:autoSpaceDN/>
              <w:adjustRightInd/>
              <w:spacing w:after="120"/>
              <w:textAlignment w:val="auto"/>
              <w:rPr>
                <w:color w:val="0070C0"/>
                <w:szCs w:val="24"/>
                <w:highlight w:val="green"/>
                <w:lang w:eastAsia="zh-CN"/>
              </w:rPr>
            </w:pPr>
            <w:bookmarkStart w:id="9" w:name="_Hlk87207673"/>
            <w:r>
              <w:rPr>
                <w:color w:val="0070C0"/>
                <w:szCs w:val="24"/>
                <w:highlight w:val="green"/>
                <w:lang w:eastAsia="zh-CN"/>
              </w:rPr>
              <w:t xml:space="preserve">For UL SCS of 480/960 kHz, a UE is required to meet the UL timing accuracy requirements if an SSB is available in the last X </w:t>
            </w:r>
            <w:proofErr w:type="spellStart"/>
            <w:r>
              <w:rPr>
                <w:color w:val="0070C0"/>
                <w:szCs w:val="24"/>
                <w:highlight w:val="green"/>
                <w:lang w:eastAsia="zh-CN"/>
              </w:rPr>
              <w:t>ms</w:t>
            </w:r>
            <w:proofErr w:type="spellEnd"/>
            <w:r>
              <w:rPr>
                <w:color w:val="0070C0"/>
                <w:szCs w:val="24"/>
                <w:highlight w:val="green"/>
                <w:lang w:eastAsia="zh-CN"/>
              </w:rPr>
              <w:t>.</w:t>
            </w:r>
          </w:p>
          <w:p w14:paraId="751E8148" w14:textId="77777777" w:rsidR="00597082" w:rsidRDefault="00240147">
            <w:pPr>
              <w:pStyle w:val="ListParagraph"/>
              <w:numPr>
                <w:ilvl w:val="0"/>
                <w:numId w:val="22"/>
              </w:numPr>
              <w:spacing w:after="120"/>
              <w:ind w:firstLineChars="0"/>
              <w:rPr>
                <w:color w:val="0070C0"/>
                <w:szCs w:val="24"/>
                <w:highlight w:val="green"/>
                <w:lang w:eastAsia="zh-CN"/>
              </w:rPr>
            </w:pPr>
            <w:r>
              <w:rPr>
                <w:color w:val="0070C0"/>
                <w:szCs w:val="24"/>
                <w:highlight w:val="green"/>
                <w:lang w:eastAsia="zh-CN"/>
              </w:rPr>
              <w:t>FFS: X</w:t>
            </w:r>
          </w:p>
          <w:bookmarkEnd w:id="9"/>
          <w:p w14:paraId="2E529980" w14:textId="77777777" w:rsidR="00597082" w:rsidRDefault="00597082">
            <w:pPr>
              <w:rPr>
                <w:rFonts w:eastAsiaTheme="minorEastAsia"/>
                <w:i/>
                <w:color w:val="0070C0"/>
                <w:lang w:val="en-US" w:eastAsia="zh-CN"/>
              </w:rPr>
            </w:pPr>
          </w:p>
          <w:p w14:paraId="31D77E2C"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3101A14"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C53EAC"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on the value of X in the second round</w:t>
            </w:r>
          </w:p>
          <w:p w14:paraId="2901F1F3" w14:textId="77777777" w:rsidR="00597082" w:rsidRDefault="00597082">
            <w:pPr>
              <w:rPr>
                <w:rFonts w:eastAsiaTheme="minorEastAsia"/>
                <w:iCs/>
                <w:color w:val="0070C0"/>
                <w:lang w:val="en-US" w:eastAsia="zh-CN"/>
              </w:rPr>
            </w:pPr>
          </w:p>
          <w:p w14:paraId="4AABCA39" w14:textId="77777777" w:rsidR="00597082" w:rsidRDefault="00240147">
            <w:pPr>
              <w:rPr>
                <w:b/>
                <w:color w:val="0070C0"/>
                <w:u w:val="single"/>
                <w:lang w:eastAsia="ko-KR"/>
              </w:rPr>
            </w:pPr>
            <w:r>
              <w:rPr>
                <w:b/>
                <w:color w:val="0070C0"/>
                <w:u w:val="single"/>
                <w:lang w:eastAsia="ko-KR"/>
              </w:rPr>
              <w:t>Issue 3-1-6: Initial transmit timing accuracy test</w:t>
            </w:r>
          </w:p>
          <w:p w14:paraId="3B79C978"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A32D57D" w14:textId="77777777" w:rsidR="00597082" w:rsidRDefault="00240147">
            <w:pPr>
              <w:rPr>
                <w:rFonts w:eastAsiaTheme="minorEastAsia"/>
                <w:iCs/>
                <w:color w:val="0070C0"/>
                <w:lang w:val="en-US" w:eastAsia="zh-CN"/>
              </w:rPr>
            </w:pPr>
            <w:r>
              <w:rPr>
                <w:rFonts w:eastAsiaTheme="minorEastAsia"/>
                <w:iCs/>
                <w:color w:val="0070C0"/>
                <w:lang w:val="en-US" w:eastAsia="zh-CN"/>
              </w:rPr>
              <w:t>Need more discussion</w:t>
            </w:r>
          </w:p>
          <w:p w14:paraId="1B34EE89"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58AFB43E"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67A28A62"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A3C5F7"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62EE71F1" w14:textId="77777777" w:rsidR="00597082" w:rsidRDefault="00240147">
            <w:pPr>
              <w:rPr>
                <w:b/>
                <w:color w:val="0070C0"/>
                <w:u w:val="single"/>
                <w:lang w:eastAsia="ko-KR"/>
              </w:rPr>
            </w:pPr>
            <w:r>
              <w:rPr>
                <w:b/>
                <w:color w:val="0070C0"/>
                <w:u w:val="single"/>
                <w:lang w:eastAsia="ko-KR"/>
              </w:rPr>
              <w:t xml:space="preserve">Issue 3-1-7: UE capability for </w:t>
            </w:r>
            <w:proofErr w:type="spellStart"/>
            <w:r>
              <w:rPr>
                <w:b/>
                <w:color w:val="0070C0"/>
                <w:u w:val="single"/>
                <w:lang w:eastAsia="ko-KR"/>
              </w:rPr>
              <w:t>Te</w:t>
            </w:r>
            <w:proofErr w:type="spellEnd"/>
            <w:r>
              <w:rPr>
                <w:b/>
                <w:color w:val="0070C0"/>
                <w:u w:val="single"/>
                <w:lang w:eastAsia="ko-KR"/>
              </w:rPr>
              <w:t xml:space="preserve"> applicability</w:t>
            </w:r>
          </w:p>
          <w:p w14:paraId="709602E3"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5F9C496" w14:textId="77777777" w:rsidR="00597082" w:rsidRDefault="00240147">
            <w:pPr>
              <w:rPr>
                <w:rFonts w:eastAsiaTheme="minorEastAsia"/>
                <w:iCs/>
                <w:color w:val="0070C0"/>
                <w:lang w:val="en-US" w:eastAsia="zh-CN"/>
              </w:rPr>
            </w:pPr>
            <w:r>
              <w:rPr>
                <w:rFonts w:eastAsiaTheme="minorEastAsia"/>
                <w:iCs/>
                <w:color w:val="0070C0"/>
                <w:lang w:val="en-US" w:eastAsia="zh-CN"/>
              </w:rPr>
              <w:t>Proponent company agrees to use the existing rules. No more discussion needed.</w:t>
            </w:r>
          </w:p>
          <w:p w14:paraId="19F78DBB"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4904ED3D"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5D0E20BD"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0ADBDD" w14:textId="77777777" w:rsidR="00597082" w:rsidRDefault="00240147">
            <w:pPr>
              <w:rPr>
                <w:rFonts w:eastAsiaTheme="minorEastAsia"/>
                <w:iCs/>
                <w:color w:val="0070C0"/>
                <w:lang w:val="en-US" w:eastAsia="zh-CN"/>
              </w:rPr>
            </w:pPr>
            <w:r>
              <w:rPr>
                <w:rFonts w:eastAsiaTheme="minorEastAsia"/>
                <w:iCs/>
                <w:color w:val="0070C0"/>
                <w:lang w:val="en-US" w:eastAsia="zh-CN"/>
              </w:rPr>
              <w:t>No discussion needed</w:t>
            </w:r>
          </w:p>
          <w:p w14:paraId="75A161A8" w14:textId="77777777" w:rsidR="00597082" w:rsidRDefault="00240147">
            <w:pPr>
              <w:rPr>
                <w:b/>
                <w:color w:val="0070C0"/>
                <w:u w:val="single"/>
                <w:lang w:eastAsia="ko-KR"/>
              </w:rPr>
            </w:pPr>
            <w:r>
              <w:rPr>
                <w:b/>
                <w:color w:val="0070C0"/>
                <w:u w:val="single"/>
                <w:lang w:eastAsia="ko-KR"/>
              </w:rPr>
              <w:t>Issue 3-1-8: N</w:t>
            </w:r>
            <w:r>
              <w:rPr>
                <w:b/>
                <w:color w:val="0070C0"/>
                <w:u w:val="single"/>
                <w:vertAlign w:val="subscript"/>
                <w:lang w:eastAsia="ko-KR"/>
              </w:rPr>
              <w:t>TA Offset</w:t>
            </w:r>
          </w:p>
          <w:p w14:paraId="4B2C68F6"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01C38AC0" w14:textId="77777777" w:rsidR="00597082" w:rsidRDefault="00240147">
            <w:pPr>
              <w:rPr>
                <w:rFonts w:eastAsiaTheme="minorEastAsia"/>
                <w:iCs/>
                <w:color w:val="0070C0"/>
                <w:lang w:val="en-US" w:eastAsia="zh-CN"/>
              </w:rPr>
            </w:pPr>
            <w:r>
              <w:rPr>
                <w:rFonts w:eastAsiaTheme="minorEastAsia"/>
                <w:iCs/>
                <w:color w:val="0070C0"/>
                <w:lang w:val="en-US" w:eastAsia="zh-CN"/>
              </w:rPr>
              <w:t>Most companies agree to the proposal</w:t>
            </w:r>
          </w:p>
          <w:p w14:paraId="45AE9202"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552441A7" w14:textId="77777777" w:rsidR="00597082" w:rsidRDefault="00240147">
            <w:pPr>
              <w:overflowPunct/>
              <w:autoSpaceDE/>
              <w:autoSpaceDN/>
              <w:adjustRightInd/>
              <w:spacing w:after="120"/>
              <w:textAlignment w:val="auto"/>
              <w:rPr>
                <w:color w:val="0070C0"/>
                <w:szCs w:val="24"/>
                <w:lang w:eastAsia="zh-CN"/>
              </w:rPr>
            </w:pPr>
            <w:r>
              <w:rPr>
                <w:color w:val="0070C0"/>
                <w:szCs w:val="24"/>
                <w:highlight w:val="green"/>
                <w:lang w:eastAsia="zh-CN"/>
              </w:rPr>
              <w:t>Current FR2 value for N</w:t>
            </w:r>
            <w:r>
              <w:rPr>
                <w:color w:val="0070C0"/>
                <w:szCs w:val="24"/>
                <w:highlight w:val="green"/>
                <w:vertAlign w:val="subscript"/>
                <w:lang w:eastAsia="zh-CN"/>
              </w:rPr>
              <w:t>TA</w:t>
            </w:r>
            <w:r>
              <w:rPr>
                <w:color w:val="0070C0"/>
                <w:szCs w:val="24"/>
                <w:highlight w:val="green"/>
                <w:lang w:eastAsia="zh-CN"/>
              </w:rPr>
              <w:t xml:space="preserve"> offset 13792*TC is applicable for NR operation in 52.6 – 71 GHz range</w:t>
            </w:r>
          </w:p>
          <w:p w14:paraId="6AF775DD"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2718317"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BEE119" w14:textId="77777777" w:rsidR="00597082" w:rsidRDefault="00240147">
            <w:pPr>
              <w:rPr>
                <w:rFonts w:eastAsiaTheme="minorEastAsia"/>
                <w:iCs/>
                <w:color w:val="0070C0"/>
                <w:lang w:val="en-US" w:eastAsia="zh-CN"/>
              </w:rPr>
            </w:pPr>
            <w:r>
              <w:rPr>
                <w:rFonts w:eastAsiaTheme="minorEastAsia"/>
                <w:iCs/>
                <w:color w:val="0070C0"/>
                <w:lang w:val="en-US" w:eastAsia="zh-CN"/>
              </w:rPr>
              <w:t>No discussion needed</w:t>
            </w:r>
          </w:p>
          <w:p w14:paraId="00CE4A76" w14:textId="77777777" w:rsidR="00597082" w:rsidRDefault="00597082">
            <w:pPr>
              <w:rPr>
                <w:rFonts w:eastAsiaTheme="minorEastAsia"/>
                <w:iCs/>
                <w:color w:val="0070C0"/>
                <w:lang w:val="en-US" w:eastAsia="zh-CN"/>
              </w:rPr>
            </w:pPr>
          </w:p>
        </w:tc>
      </w:tr>
      <w:tr w:rsidR="00597082" w14:paraId="1FA0942E" w14:textId="77777777">
        <w:tc>
          <w:tcPr>
            <w:tcW w:w="1242" w:type="dxa"/>
          </w:tcPr>
          <w:p w14:paraId="1C43F5E7"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763D65AE" w14:textId="77777777" w:rsidR="00597082" w:rsidRDefault="00240147">
            <w:pPr>
              <w:rPr>
                <w:b/>
                <w:color w:val="0070C0"/>
                <w:u w:val="single"/>
                <w:lang w:eastAsia="ko-KR"/>
              </w:rPr>
            </w:pPr>
            <w:r>
              <w:rPr>
                <w:b/>
                <w:color w:val="0070C0"/>
                <w:u w:val="single"/>
                <w:lang w:eastAsia="ko-KR"/>
              </w:rPr>
              <w:t>Issue 3-2-1: UE timing advance adjustment accuracy</w:t>
            </w:r>
          </w:p>
          <w:p w14:paraId="2C72BF0F"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9186177" w14:textId="77777777" w:rsidR="00597082" w:rsidRDefault="00240147">
            <w:pPr>
              <w:rPr>
                <w:rFonts w:eastAsiaTheme="minorEastAsia"/>
                <w:iCs/>
                <w:color w:val="0070C0"/>
                <w:lang w:val="en-US" w:eastAsia="zh-CN"/>
              </w:rPr>
            </w:pPr>
            <w:r>
              <w:rPr>
                <w:rFonts w:eastAsiaTheme="minorEastAsia"/>
                <w:iCs/>
                <w:color w:val="0070C0"/>
                <w:lang w:val="en-US" w:eastAsia="zh-CN"/>
              </w:rPr>
              <w:t>Some companies prefer to keep the previous agreements on this topic. Need more discussion</w:t>
            </w:r>
          </w:p>
          <w:p w14:paraId="475FE2DA"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448EB01E"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1075075"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A65F04"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Continue discussion </w:t>
            </w:r>
          </w:p>
          <w:p w14:paraId="0997CD03" w14:textId="77777777" w:rsidR="00597082" w:rsidRDefault="00597082">
            <w:pPr>
              <w:rPr>
                <w:b/>
                <w:color w:val="0070C0"/>
                <w:u w:val="single"/>
                <w:lang w:eastAsia="ko-KR"/>
              </w:rPr>
            </w:pPr>
          </w:p>
        </w:tc>
      </w:tr>
      <w:tr w:rsidR="00597082" w14:paraId="2ED3B7CC" w14:textId="77777777">
        <w:tc>
          <w:tcPr>
            <w:tcW w:w="1242" w:type="dxa"/>
          </w:tcPr>
          <w:p w14:paraId="6E616E81"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2AD93F7E" w14:textId="77777777" w:rsidR="00597082" w:rsidRDefault="00240147">
            <w:pPr>
              <w:rPr>
                <w:b/>
                <w:color w:val="0070C0"/>
                <w:u w:val="single"/>
                <w:lang w:eastAsia="ko-KR"/>
              </w:rPr>
            </w:pPr>
            <w:r>
              <w:rPr>
                <w:b/>
                <w:color w:val="0070C0"/>
                <w:u w:val="single"/>
                <w:lang w:eastAsia="ko-KR"/>
              </w:rPr>
              <w:t>Issue 3-3-1: Overall MRTD/MTTD requirements</w:t>
            </w:r>
          </w:p>
          <w:p w14:paraId="6B6580F0"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301071EC" w14:textId="77777777" w:rsidR="00597082" w:rsidRDefault="00240147">
            <w:pPr>
              <w:rPr>
                <w:rFonts w:eastAsiaTheme="minorEastAsia"/>
                <w:iCs/>
                <w:color w:val="0070C0"/>
                <w:lang w:val="en-US" w:eastAsia="zh-CN"/>
              </w:rPr>
            </w:pPr>
            <w:r>
              <w:rPr>
                <w:rFonts w:eastAsiaTheme="minorEastAsia"/>
                <w:iCs/>
                <w:color w:val="0070C0"/>
                <w:lang w:val="en-US" w:eastAsia="zh-CN"/>
              </w:rPr>
              <w:t>No consensus. Need more discussion.</w:t>
            </w:r>
          </w:p>
          <w:p w14:paraId="01EF3298"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5074AC1D"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26FBA589"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0A50D0"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Continue discussion </w:t>
            </w:r>
          </w:p>
          <w:p w14:paraId="69CAFF72" w14:textId="77777777" w:rsidR="00597082" w:rsidRDefault="00240147">
            <w:pPr>
              <w:rPr>
                <w:b/>
                <w:color w:val="0070C0"/>
                <w:u w:val="single"/>
                <w:lang w:eastAsia="ko-KR"/>
              </w:rPr>
            </w:pPr>
            <w:r>
              <w:rPr>
                <w:b/>
                <w:color w:val="0070C0"/>
                <w:u w:val="single"/>
                <w:lang w:eastAsia="ko-KR"/>
              </w:rPr>
              <w:t>Issue 3-3-2: Propagation delay</w:t>
            </w:r>
          </w:p>
          <w:p w14:paraId="2BB6A7FC"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195733C9" w14:textId="77777777" w:rsidR="00597082" w:rsidRDefault="00240147">
            <w:pPr>
              <w:rPr>
                <w:rFonts w:eastAsiaTheme="minorEastAsia"/>
                <w:iCs/>
                <w:color w:val="0070C0"/>
                <w:lang w:val="en-US" w:eastAsia="zh-CN"/>
              </w:rPr>
            </w:pPr>
            <w:r>
              <w:rPr>
                <w:rFonts w:eastAsiaTheme="minorEastAsia"/>
                <w:iCs/>
                <w:color w:val="0070C0"/>
                <w:lang w:val="en-US" w:eastAsia="zh-CN"/>
              </w:rPr>
              <w:t>No consensus. Need more discussion.</w:t>
            </w:r>
          </w:p>
          <w:p w14:paraId="416A5334"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706B9AC"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480DD5C6"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CEE20C"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Continue discussion </w:t>
            </w:r>
          </w:p>
          <w:p w14:paraId="7CC2CD62" w14:textId="77777777" w:rsidR="00597082" w:rsidRDefault="00240147">
            <w:pPr>
              <w:rPr>
                <w:b/>
                <w:color w:val="0070C0"/>
                <w:u w:val="single"/>
                <w:lang w:eastAsia="ko-KR"/>
              </w:rPr>
            </w:pPr>
            <w:r>
              <w:rPr>
                <w:b/>
                <w:color w:val="0070C0"/>
                <w:u w:val="single"/>
                <w:lang w:eastAsia="ko-KR"/>
              </w:rPr>
              <w:t>Issue 3-3-3: MRTD for intra-band non-contiguous CA</w:t>
            </w:r>
          </w:p>
          <w:p w14:paraId="584E1F70"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4818E8D3" w14:textId="77777777" w:rsidR="00597082" w:rsidRDefault="00240147">
            <w:pPr>
              <w:rPr>
                <w:rFonts w:eastAsiaTheme="minorEastAsia"/>
                <w:iCs/>
                <w:color w:val="0070C0"/>
                <w:lang w:val="en-US" w:eastAsia="zh-CN"/>
              </w:rPr>
            </w:pPr>
            <w:r>
              <w:rPr>
                <w:rFonts w:eastAsiaTheme="minorEastAsia"/>
                <w:iCs/>
                <w:color w:val="0070C0"/>
                <w:lang w:val="en-US" w:eastAsia="zh-CN"/>
              </w:rPr>
              <w:t>Most companies want to wait for agreements on TAE.</w:t>
            </w:r>
          </w:p>
          <w:p w14:paraId="7EA8B805"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9A8A210" w14:textId="77777777" w:rsidR="00597082" w:rsidRDefault="00240147">
            <w:pPr>
              <w:overflowPunct/>
              <w:autoSpaceDE/>
              <w:autoSpaceDN/>
              <w:adjustRightInd/>
              <w:spacing w:after="120"/>
              <w:textAlignment w:val="auto"/>
              <w:rPr>
                <w:color w:val="0070C0"/>
                <w:szCs w:val="24"/>
                <w:lang w:eastAsia="zh-CN"/>
              </w:rPr>
            </w:pPr>
            <w:r>
              <w:rPr>
                <w:color w:val="0070C0"/>
                <w:szCs w:val="24"/>
                <w:highlight w:val="green"/>
                <w:lang w:eastAsia="zh-CN"/>
              </w:rPr>
              <w:t>Wait for conclusions on TAE before defining the MRTD requirement for intra-band non-contiguous NR CA within FR2-2</w:t>
            </w:r>
          </w:p>
          <w:p w14:paraId="455DF83C"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4108E705"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9380C3" w14:textId="77777777" w:rsidR="00597082" w:rsidRDefault="00240147">
            <w:pPr>
              <w:rPr>
                <w:rFonts w:eastAsiaTheme="minorEastAsia"/>
                <w:iCs/>
                <w:color w:val="0070C0"/>
                <w:lang w:val="en-US" w:eastAsia="zh-CN"/>
              </w:rPr>
            </w:pPr>
            <w:r>
              <w:rPr>
                <w:rFonts w:eastAsiaTheme="minorEastAsia"/>
                <w:iCs/>
                <w:color w:val="0070C0"/>
                <w:lang w:val="en-US" w:eastAsia="zh-CN"/>
              </w:rPr>
              <w:t>No discussion needed</w:t>
            </w:r>
          </w:p>
          <w:p w14:paraId="6EBF796D"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42A23A77" w14:textId="77777777" w:rsidR="00597082" w:rsidRDefault="00240147">
            <w:pPr>
              <w:rPr>
                <w:b/>
                <w:color w:val="0070C0"/>
                <w:u w:val="single"/>
                <w:lang w:eastAsia="ko-KR"/>
              </w:rPr>
            </w:pPr>
            <w:r>
              <w:rPr>
                <w:b/>
                <w:color w:val="0070C0"/>
                <w:u w:val="single"/>
                <w:lang w:eastAsia="ko-KR"/>
              </w:rPr>
              <w:t>Issue 3-3-4: MRTD for FR2-2 inter-band CA</w:t>
            </w:r>
          </w:p>
          <w:p w14:paraId="64A9C869"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607A5489"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Some companies mentioned that there is only one band defined for FR2-2 as of now. Need more discussion on whether inter-band CA requirements need to be defined. </w:t>
            </w:r>
          </w:p>
          <w:p w14:paraId="5009F74A"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960C4D3"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006B9E8F"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AE8780"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w:t>
            </w:r>
          </w:p>
          <w:p w14:paraId="31911224" w14:textId="77777777" w:rsidR="00597082" w:rsidRDefault="00597082">
            <w:pPr>
              <w:rPr>
                <w:rFonts w:eastAsiaTheme="minorEastAsia"/>
                <w:iCs/>
                <w:color w:val="0070C0"/>
                <w:lang w:val="en-US" w:eastAsia="zh-CN"/>
              </w:rPr>
            </w:pPr>
          </w:p>
          <w:p w14:paraId="2571CFD0" w14:textId="77777777" w:rsidR="00597082" w:rsidRDefault="00240147">
            <w:pPr>
              <w:rPr>
                <w:b/>
                <w:color w:val="0070C0"/>
                <w:u w:val="single"/>
                <w:lang w:eastAsia="ko-KR"/>
              </w:rPr>
            </w:pPr>
            <w:r>
              <w:rPr>
                <w:b/>
                <w:color w:val="0070C0"/>
                <w:u w:val="single"/>
                <w:lang w:eastAsia="ko-KR"/>
              </w:rPr>
              <w:t>Issue 3-3-5: MRTD for FR1 and FR2-2 inter-band CA</w:t>
            </w:r>
          </w:p>
          <w:p w14:paraId="1A3E2526"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5D23DA53" w14:textId="77777777" w:rsidR="00597082" w:rsidRDefault="00240147">
            <w:pPr>
              <w:rPr>
                <w:rFonts w:eastAsiaTheme="minorEastAsia"/>
                <w:iCs/>
                <w:color w:val="0070C0"/>
                <w:lang w:val="en-US" w:eastAsia="zh-CN"/>
              </w:rPr>
            </w:pPr>
            <w:r>
              <w:rPr>
                <w:rFonts w:eastAsiaTheme="minorEastAsia"/>
                <w:iCs/>
                <w:color w:val="0070C0"/>
                <w:lang w:val="en-US" w:eastAsia="zh-CN"/>
              </w:rPr>
              <w:t>No consensus. Need more discussion</w:t>
            </w:r>
          </w:p>
          <w:p w14:paraId="437B92D8"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76BD497F"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56B995F4"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BAA58E"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w:t>
            </w:r>
          </w:p>
          <w:p w14:paraId="1B6E125A" w14:textId="77777777" w:rsidR="00597082" w:rsidRDefault="00597082">
            <w:pPr>
              <w:rPr>
                <w:rFonts w:eastAsiaTheme="minorEastAsia"/>
                <w:iCs/>
                <w:color w:val="0070C0"/>
                <w:lang w:val="en-US" w:eastAsia="zh-CN"/>
              </w:rPr>
            </w:pPr>
          </w:p>
          <w:p w14:paraId="68C2D166" w14:textId="77777777" w:rsidR="00597082" w:rsidRDefault="00240147">
            <w:pPr>
              <w:rPr>
                <w:b/>
                <w:color w:val="0070C0"/>
                <w:u w:val="single"/>
                <w:lang w:eastAsia="ko-KR"/>
              </w:rPr>
            </w:pPr>
            <w:r>
              <w:rPr>
                <w:b/>
                <w:color w:val="0070C0"/>
                <w:u w:val="single"/>
                <w:lang w:eastAsia="ko-KR"/>
              </w:rPr>
              <w:t>Issue 3-3-6: MRTD for FR1 and FR2-2 NR DC</w:t>
            </w:r>
          </w:p>
          <w:p w14:paraId="14E81391"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26436F87" w14:textId="77777777" w:rsidR="00597082" w:rsidRDefault="00240147">
            <w:pPr>
              <w:rPr>
                <w:rFonts w:eastAsiaTheme="minorEastAsia"/>
                <w:iCs/>
                <w:color w:val="0070C0"/>
                <w:lang w:val="en-US" w:eastAsia="zh-CN"/>
              </w:rPr>
            </w:pPr>
            <w:r>
              <w:rPr>
                <w:rFonts w:eastAsiaTheme="minorEastAsia"/>
                <w:iCs/>
                <w:color w:val="0070C0"/>
                <w:lang w:val="en-US" w:eastAsia="zh-CN"/>
              </w:rPr>
              <w:t>No consensus. Need more discussion</w:t>
            </w:r>
          </w:p>
          <w:p w14:paraId="041A5D52"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027ACD03"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C17A4BC"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17A66C"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w:t>
            </w:r>
          </w:p>
          <w:p w14:paraId="1058842F" w14:textId="77777777" w:rsidR="00597082" w:rsidRDefault="00597082">
            <w:pPr>
              <w:rPr>
                <w:b/>
                <w:color w:val="0070C0"/>
                <w:u w:val="single"/>
                <w:lang w:eastAsia="ko-KR"/>
              </w:rPr>
            </w:pPr>
          </w:p>
        </w:tc>
      </w:tr>
    </w:tbl>
    <w:p w14:paraId="0B3ED3D8" w14:textId="77777777" w:rsidR="00597082" w:rsidRDefault="00597082">
      <w:pPr>
        <w:rPr>
          <w:i/>
          <w:color w:val="0070C0"/>
          <w:lang w:val="en-US" w:eastAsia="zh-CN"/>
        </w:rPr>
      </w:pPr>
    </w:p>
    <w:p w14:paraId="0451CAEE" w14:textId="77777777" w:rsidR="00597082" w:rsidRDefault="00240147">
      <w:pPr>
        <w:pStyle w:val="Heading2"/>
      </w:pPr>
      <w:r>
        <w:rPr>
          <w:rFonts w:hint="eastAsia"/>
        </w:rPr>
        <w:t>Discussion on 2nd round</w:t>
      </w:r>
      <w:r>
        <w:t xml:space="preserve"> (if applicable)</w:t>
      </w:r>
    </w:p>
    <w:p w14:paraId="50E2CE8C" w14:textId="77777777" w:rsidR="00597082" w:rsidRDefault="00240147">
      <w:pPr>
        <w:pStyle w:val="Heading3"/>
        <w:rPr>
          <w:sz w:val="24"/>
          <w:szCs w:val="16"/>
        </w:rPr>
      </w:pPr>
      <w:r>
        <w:rPr>
          <w:sz w:val="24"/>
          <w:szCs w:val="16"/>
        </w:rPr>
        <w:t>Sub-topic 3-1: UE transmit timing error</w:t>
      </w:r>
    </w:p>
    <w:p w14:paraId="281AB2A5" w14:textId="77777777" w:rsidR="00597082" w:rsidRDefault="00240147">
      <w:pPr>
        <w:rPr>
          <w:b/>
          <w:color w:val="0070C0"/>
          <w:u w:val="single"/>
          <w:lang w:eastAsia="ko-KR"/>
        </w:rPr>
      </w:pPr>
      <w:r>
        <w:rPr>
          <w:b/>
          <w:color w:val="0070C0"/>
          <w:u w:val="single"/>
          <w:lang w:eastAsia="ko-KR"/>
        </w:rPr>
        <w:t xml:space="preserve">Issue 3-1-1: Basic principles for defining </w:t>
      </w:r>
      <w:proofErr w:type="spellStart"/>
      <w:r>
        <w:rPr>
          <w:b/>
          <w:color w:val="0070C0"/>
          <w:u w:val="single"/>
          <w:lang w:eastAsia="ko-KR"/>
        </w:rPr>
        <w:t>Te</w:t>
      </w:r>
      <w:proofErr w:type="spellEnd"/>
    </w:p>
    <w:p w14:paraId="234418F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7F92D5"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Based on the tentative GTW agreement, further discuss whether the following are acceptable</w:t>
      </w:r>
    </w:p>
    <w:p w14:paraId="67309E96" w14:textId="77777777" w:rsidR="00597082" w:rsidRDefault="00240147">
      <w:pPr>
        <w:pStyle w:val="ListParagraph"/>
        <w:numPr>
          <w:ilvl w:val="2"/>
          <w:numId w:val="10"/>
        </w:numPr>
        <w:overflowPunct/>
        <w:autoSpaceDE/>
        <w:autoSpaceDN/>
        <w:adjustRightInd/>
        <w:spacing w:after="120" w:line="252" w:lineRule="auto"/>
        <w:ind w:firstLineChars="0"/>
        <w:textAlignment w:val="auto"/>
        <w:rPr>
          <w:rFonts w:eastAsia="SimSun"/>
          <w:iCs/>
          <w:color w:val="0070C0"/>
          <w:lang w:eastAsia="zh-CN"/>
        </w:rPr>
      </w:pPr>
      <w:r>
        <w:rPr>
          <w:rFonts w:eastAsia="SimSun"/>
          <w:iCs/>
          <w:color w:val="0070C0"/>
          <w:lang w:eastAsia="zh-CN"/>
        </w:rPr>
        <w:t xml:space="preserve">Choose </w:t>
      </w:r>
      <w:proofErr w:type="spellStart"/>
      <w:r>
        <w:rPr>
          <w:rFonts w:eastAsia="SimSun"/>
          <w:iCs/>
          <w:color w:val="0070C0"/>
          <w:lang w:eastAsia="zh-CN"/>
        </w:rPr>
        <w:t>Te</w:t>
      </w:r>
      <w:proofErr w:type="spellEnd"/>
      <w:r>
        <w:rPr>
          <w:rFonts w:eastAsia="SimSun"/>
          <w:iCs/>
          <w:color w:val="0070C0"/>
          <w:lang w:eastAsia="zh-CN"/>
        </w:rPr>
        <w:t xml:space="preserve"> such that the condition T</w:t>
      </w:r>
      <w:r>
        <w:rPr>
          <w:rFonts w:eastAsia="SimSun"/>
          <w:iCs/>
          <w:color w:val="0070C0"/>
          <w:vertAlign w:val="subscript"/>
          <w:lang w:eastAsia="zh-CN"/>
        </w:rPr>
        <w:t>CP</w:t>
      </w:r>
      <w:r>
        <w:rPr>
          <w:rFonts w:eastAsia="SimSun"/>
          <w:iCs/>
          <w:color w:val="0070C0"/>
          <w:lang w:eastAsia="zh-CN"/>
        </w:rPr>
        <w:t xml:space="preserve"> - </w:t>
      </w:r>
      <w:proofErr w:type="gramStart"/>
      <w:r>
        <w:rPr>
          <w:rFonts w:eastAsia="SimSun"/>
          <w:iCs/>
          <w:color w:val="0070C0"/>
          <w:lang w:eastAsia="zh-CN"/>
        </w:rPr>
        <w:t>T</w:t>
      </w:r>
      <w:r>
        <w:rPr>
          <w:rFonts w:eastAsia="SimSun"/>
          <w:iCs/>
          <w:color w:val="0070C0"/>
          <w:vertAlign w:val="subscript"/>
          <w:lang w:eastAsia="zh-CN"/>
        </w:rPr>
        <w:t>CH</w:t>
      </w:r>
      <w:r>
        <w:rPr>
          <w:rFonts w:eastAsia="SimSun"/>
          <w:iCs/>
          <w:color w:val="0070C0"/>
          <w:lang w:eastAsia="zh-CN"/>
        </w:rPr>
        <w:t xml:space="preserve">  -</w:t>
      </w:r>
      <w:proofErr w:type="gramEnd"/>
      <w:r>
        <w:rPr>
          <w:rFonts w:eastAsia="SimSun"/>
          <w:iCs/>
          <w:color w:val="0070C0"/>
          <w:lang w:eastAsia="zh-CN"/>
        </w:rPr>
        <w:t xml:space="preserve"> 2 ( </w:t>
      </w:r>
      <w:proofErr w:type="spellStart"/>
      <w:r>
        <w:rPr>
          <w:rFonts w:eastAsia="SimSun"/>
          <w:iCs/>
          <w:color w:val="0070C0"/>
          <w:lang w:eastAsia="zh-CN"/>
        </w:rPr>
        <w:t>T</w:t>
      </w:r>
      <w:r>
        <w:rPr>
          <w:rFonts w:eastAsia="SimSun"/>
          <w:iCs/>
          <w:color w:val="0070C0"/>
          <w:vertAlign w:val="subscript"/>
          <w:lang w:eastAsia="zh-CN"/>
        </w:rPr>
        <w:t>e</w:t>
      </w:r>
      <w:proofErr w:type="spellEnd"/>
      <w:r>
        <w:rPr>
          <w:rFonts w:eastAsia="SimSun"/>
          <w:iCs/>
          <w:color w:val="0070C0"/>
          <w:lang w:eastAsia="zh-CN"/>
        </w:rPr>
        <w:t xml:space="preserve"> + T</w:t>
      </w:r>
      <w:r>
        <w:rPr>
          <w:rFonts w:eastAsia="SimSun"/>
          <w:iCs/>
          <w:color w:val="0070C0"/>
          <w:vertAlign w:val="subscript"/>
          <w:lang w:eastAsia="zh-CN"/>
        </w:rPr>
        <w:t>AC,Q</w:t>
      </w:r>
      <w:r>
        <w:rPr>
          <w:rFonts w:eastAsia="SimSun"/>
          <w:iCs/>
          <w:color w:val="0070C0"/>
          <w:lang w:eastAsia="zh-CN"/>
        </w:rPr>
        <w:t xml:space="preserve"> /2 ) &gt; 0 holds</w:t>
      </w:r>
    </w:p>
    <w:p w14:paraId="4F40DCF3" w14:textId="77777777" w:rsidR="00597082" w:rsidRDefault="00240147">
      <w:pPr>
        <w:pStyle w:val="ListParagraph"/>
        <w:numPr>
          <w:ilvl w:val="2"/>
          <w:numId w:val="10"/>
        </w:numPr>
        <w:overflowPunct/>
        <w:autoSpaceDE/>
        <w:autoSpaceDN/>
        <w:adjustRightInd/>
        <w:spacing w:after="120" w:line="252" w:lineRule="auto"/>
        <w:ind w:firstLineChars="0"/>
        <w:textAlignment w:val="auto"/>
        <w:rPr>
          <w:rFonts w:eastAsia="SimSun"/>
          <w:iCs/>
          <w:color w:val="0070C0"/>
          <w:lang w:eastAsia="zh-CN"/>
        </w:rPr>
      </w:pPr>
      <w:r>
        <w:rPr>
          <w:rFonts w:eastAsia="SimSun"/>
          <w:iCs/>
          <w:color w:val="0070C0"/>
          <w:lang w:eastAsia="zh-CN"/>
        </w:rPr>
        <w:t xml:space="preserve">When defining the margin for the </w:t>
      </w:r>
      <w:proofErr w:type="spellStart"/>
      <w:r>
        <w:rPr>
          <w:rFonts w:eastAsia="SimSun"/>
          <w:iCs/>
          <w:color w:val="0070C0"/>
          <w:lang w:eastAsia="zh-CN"/>
        </w:rPr>
        <w:t>T</w:t>
      </w:r>
      <w:r>
        <w:rPr>
          <w:rFonts w:eastAsia="SimSun"/>
          <w:iCs/>
          <w:color w:val="0070C0"/>
          <w:vertAlign w:val="subscript"/>
          <w:lang w:eastAsia="zh-CN"/>
        </w:rPr>
        <w:t>e</w:t>
      </w:r>
      <w:proofErr w:type="spellEnd"/>
      <w:r>
        <w:rPr>
          <w:rFonts w:eastAsia="SimSun"/>
          <w:iCs/>
          <w:color w:val="0070C0"/>
          <w:lang w:eastAsia="zh-CN"/>
        </w:rPr>
        <w:t xml:space="preserve"> calculation, consider a maximum channel delay spread RMS of 40 ns for 480 kHz SCS, and 30 ns for 960 kHz SCS</w:t>
      </w:r>
    </w:p>
    <w:p w14:paraId="066924CE" w14:textId="77777777" w:rsidR="00597082" w:rsidRDefault="00240147">
      <w:pPr>
        <w:pStyle w:val="ListParagraph"/>
        <w:numPr>
          <w:ilvl w:val="1"/>
          <w:numId w:val="10"/>
        </w:numPr>
        <w:overflowPunct/>
        <w:autoSpaceDE/>
        <w:autoSpaceDN/>
        <w:adjustRightInd/>
        <w:spacing w:after="120" w:line="252" w:lineRule="auto"/>
        <w:ind w:firstLineChars="0"/>
        <w:textAlignment w:val="auto"/>
        <w:rPr>
          <w:rFonts w:eastAsia="SimSun"/>
          <w:iCs/>
          <w:color w:val="0070C0"/>
          <w:lang w:eastAsia="zh-CN"/>
        </w:rPr>
      </w:pPr>
      <w:r>
        <w:rPr>
          <w:rFonts w:eastAsia="SimSun"/>
          <w:iCs/>
          <w:color w:val="0070C0"/>
          <w:lang w:eastAsia="zh-CN"/>
        </w:rPr>
        <w:t xml:space="preserve">Further identify the cases for which the UE cannot meet the </w:t>
      </w:r>
      <w:proofErr w:type="spellStart"/>
      <w:r>
        <w:rPr>
          <w:rFonts w:eastAsia="SimSun"/>
          <w:iCs/>
          <w:color w:val="0070C0"/>
          <w:lang w:eastAsia="zh-CN"/>
        </w:rPr>
        <w:t>Te</w:t>
      </w:r>
      <w:proofErr w:type="spellEnd"/>
      <w:r>
        <w:rPr>
          <w:rFonts w:eastAsia="SimSun"/>
          <w:iCs/>
          <w:color w:val="0070C0"/>
          <w:lang w:eastAsia="zh-CN"/>
        </w:rPr>
        <w:t xml:space="preserve"> requirements derived in the abovementioned manner.</w:t>
      </w:r>
    </w:p>
    <w:p w14:paraId="0AB5B41A"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871A08C" w14:textId="77777777">
        <w:tc>
          <w:tcPr>
            <w:tcW w:w="1236" w:type="dxa"/>
          </w:tcPr>
          <w:p w14:paraId="77CB04E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894D92"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7077B2AE" w14:textId="77777777">
        <w:tc>
          <w:tcPr>
            <w:tcW w:w="1236" w:type="dxa"/>
          </w:tcPr>
          <w:p w14:paraId="2A28F1C7"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D02DBD"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Condition </w:t>
            </w:r>
            <w:r>
              <w:rPr>
                <w:iCs/>
                <w:color w:val="0070C0"/>
                <w:lang w:eastAsia="zh-CN"/>
              </w:rPr>
              <w:t>T</w:t>
            </w:r>
            <w:r>
              <w:rPr>
                <w:iCs/>
                <w:color w:val="0070C0"/>
                <w:vertAlign w:val="subscript"/>
                <w:lang w:eastAsia="zh-CN"/>
              </w:rPr>
              <w:t>CP</w:t>
            </w:r>
            <w:r>
              <w:rPr>
                <w:iCs/>
                <w:color w:val="0070C0"/>
                <w:lang w:eastAsia="zh-CN"/>
              </w:rPr>
              <w:t xml:space="preserve"> - </w:t>
            </w:r>
            <w:proofErr w:type="gramStart"/>
            <w:r>
              <w:rPr>
                <w:iCs/>
                <w:color w:val="0070C0"/>
                <w:lang w:eastAsia="zh-CN"/>
              </w:rPr>
              <w:t>T</w:t>
            </w:r>
            <w:r>
              <w:rPr>
                <w:iCs/>
                <w:color w:val="0070C0"/>
                <w:vertAlign w:val="subscript"/>
                <w:lang w:eastAsia="zh-CN"/>
              </w:rPr>
              <w:t>CH</w:t>
            </w:r>
            <w:r>
              <w:rPr>
                <w:iCs/>
                <w:color w:val="0070C0"/>
                <w:lang w:eastAsia="zh-CN"/>
              </w:rPr>
              <w:t xml:space="preserve">  -</w:t>
            </w:r>
            <w:proofErr w:type="gramEnd"/>
            <w:r>
              <w:rPr>
                <w:iCs/>
                <w:color w:val="0070C0"/>
                <w:lang w:eastAsia="zh-CN"/>
              </w:rPr>
              <w:t xml:space="preserve"> 2 ( </w:t>
            </w:r>
            <w:proofErr w:type="spellStart"/>
            <w:r>
              <w:rPr>
                <w:iCs/>
                <w:color w:val="0070C0"/>
                <w:lang w:eastAsia="zh-CN"/>
              </w:rPr>
              <w:t>T</w:t>
            </w:r>
            <w:r>
              <w:rPr>
                <w:iCs/>
                <w:color w:val="0070C0"/>
                <w:vertAlign w:val="subscript"/>
                <w:lang w:eastAsia="zh-CN"/>
              </w:rPr>
              <w:t>e</w:t>
            </w:r>
            <w:proofErr w:type="spellEnd"/>
            <w:r>
              <w:rPr>
                <w:iCs/>
                <w:color w:val="0070C0"/>
                <w:lang w:eastAsia="zh-CN"/>
              </w:rPr>
              <w:t xml:space="preserve"> + T</w:t>
            </w:r>
            <w:r>
              <w:rPr>
                <w:iCs/>
                <w:color w:val="0070C0"/>
                <w:vertAlign w:val="subscript"/>
                <w:lang w:eastAsia="zh-CN"/>
              </w:rPr>
              <w:t>AC,Q</w:t>
            </w:r>
            <w:r>
              <w:rPr>
                <w:iCs/>
                <w:color w:val="0070C0"/>
                <w:lang w:eastAsia="zh-CN"/>
              </w:rPr>
              <w:t xml:space="preserve"> /2 ) &gt; 0 sets the upper limit for </w:t>
            </w:r>
            <w:proofErr w:type="spellStart"/>
            <w:r>
              <w:rPr>
                <w:iCs/>
                <w:color w:val="0070C0"/>
                <w:lang w:eastAsia="zh-CN"/>
              </w:rPr>
              <w:t>Te</w:t>
            </w:r>
            <w:proofErr w:type="spellEnd"/>
            <w:r>
              <w:rPr>
                <w:iCs/>
                <w:color w:val="0070C0"/>
                <w:lang w:eastAsia="zh-CN"/>
              </w:rPr>
              <w:t xml:space="preserve"> requirements. If timing offset will be larger that limit, then UL performance degradation is expected. The only way to extend the limit is to assume that high SCS will be used only in good propagation environment, </w:t>
            </w:r>
            <w:proofErr w:type="gramStart"/>
            <w:r>
              <w:rPr>
                <w:iCs/>
                <w:color w:val="0070C0"/>
                <w:lang w:eastAsia="zh-CN"/>
              </w:rPr>
              <w:t>i.e.</w:t>
            </w:r>
            <w:proofErr w:type="gramEnd"/>
            <w:r>
              <w:rPr>
                <w:iCs/>
                <w:color w:val="0070C0"/>
                <w:lang w:eastAsia="zh-CN"/>
              </w:rPr>
              <w:t xml:space="preserve"> small delay spread will be considered for high SCS. The maximum delay spread for feasible UL demodulation for each SCS should be based on link level analysis.</w:t>
            </w:r>
          </w:p>
        </w:tc>
      </w:tr>
      <w:tr w:rsidR="00597082" w14:paraId="129F7506" w14:textId="77777777">
        <w:tc>
          <w:tcPr>
            <w:tcW w:w="1236" w:type="dxa"/>
          </w:tcPr>
          <w:p w14:paraId="3B0EA35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9D0A43"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recommended WF. </w:t>
            </w:r>
          </w:p>
        </w:tc>
      </w:tr>
      <w:tr w:rsidR="00597082" w14:paraId="20C50C11" w14:textId="77777777">
        <w:tc>
          <w:tcPr>
            <w:tcW w:w="1236" w:type="dxa"/>
          </w:tcPr>
          <w:p w14:paraId="0A592201"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7A2408"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recommended WF</w:t>
            </w:r>
            <w:r>
              <w:rPr>
                <w:rFonts w:eastAsiaTheme="minorEastAsia" w:hint="eastAsia"/>
                <w:color w:val="0070C0"/>
                <w:lang w:val="en-US" w:eastAsia="zh-CN"/>
              </w:rPr>
              <w:t xml:space="preserve">, and </w:t>
            </w:r>
            <w:r w:rsidR="00583111">
              <w:rPr>
                <w:rFonts w:eastAsiaTheme="minorEastAsia" w:hint="eastAsia"/>
                <w:color w:val="0070C0"/>
                <w:lang w:val="en-US" w:eastAsia="zh-CN"/>
              </w:rPr>
              <w:t xml:space="preserve">we </w:t>
            </w:r>
            <w:r>
              <w:rPr>
                <w:rFonts w:eastAsiaTheme="minorEastAsia" w:hint="eastAsia"/>
                <w:color w:val="0070C0"/>
                <w:lang w:val="en-US" w:eastAsia="zh-CN"/>
              </w:rPr>
              <w:t xml:space="preserve">agree with Intel to consider the feasible </w:t>
            </w:r>
            <w:r w:rsidRPr="00342151">
              <w:rPr>
                <w:rFonts w:eastAsiaTheme="minorEastAsia"/>
                <w:color w:val="0070C0"/>
                <w:lang w:val="en-US" w:eastAsia="zh-CN"/>
              </w:rPr>
              <w:t>situation</w:t>
            </w:r>
            <w:r>
              <w:rPr>
                <w:rFonts w:eastAsiaTheme="minorEastAsia" w:hint="eastAsia"/>
                <w:color w:val="0070C0"/>
                <w:lang w:val="en-US" w:eastAsia="zh-CN"/>
              </w:rPr>
              <w:t xml:space="preserve"> of reducing </w:t>
            </w:r>
            <w:r>
              <w:rPr>
                <w:rFonts w:eastAsia="SimSun"/>
                <w:iCs/>
                <w:color w:val="0070C0"/>
                <w:lang w:eastAsia="zh-CN"/>
              </w:rPr>
              <w:t>delay spread for high SCS.</w:t>
            </w:r>
          </w:p>
        </w:tc>
      </w:tr>
      <w:tr w:rsidR="0094607F" w14:paraId="5EC29F5E" w14:textId="77777777">
        <w:tc>
          <w:tcPr>
            <w:tcW w:w="1236" w:type="dxa"/>
          </w:tcPr>
          <w:p w14:paraId="426CB4C1" w14:textId="31DD8D5F" w:rsidR="0094607F" w:rsidRDefault="0094607F" w:rsidP="009460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5F1C04" w14:textId="1B854098" w:rsidR="0094607F" w:rsidRDefault="0094607F" w:rsidP="0094607F">
            <w:pPr>
              <w:spacing w:after="120"/>
              <w:rPr>
                <w:rFonts w:eastAsiaTheme="minorEastAsia"/>
                <w:color w:val="0070C0"/>
                <w:lang w:val="en-US" w:eastAsia="zh-CN"/>
              </w:rPr>
            </w:pPr>
            <w:r>
              <w:rPr>
                <w:rFonts w:eastAsiaTheme="minorEastAsia"/>
                <w:color w:val="0070C0"/>
                <w:lang w:val="en-US" w:eastAsia="zh-CN"/>
              </w:rPr>
              <w:t>Agree with the WF</w:t>
            </w:r>
          </w:p>
        </w:tc>
      </w:tr>
      <w:tr w:rsidR="00032ADC" w14:paraId="0E8A406C" w14:textId="77777777">
        <w:tc>
          <w:tcPr>
            <w:tcW w:w="1236" w:type="dxa"/>
          </w:tcPr>
          <w:p w14:paraId="6B68B1C9" w14:textId="1A28C445"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D6ADBC" w14:textId="138A4C2E" w:rsidR="00B03014" w:rsidRDefault="00B03014" w:rsidP="00032ADC">
            <w:pPr>
              <w:spacing w:after="120"/>
              <w:rPr>
                <w:rFonts w:eastAsia="SimSun"/>
                <w:iCs/>
                <w:color w:val="0070C0"/>
                <w:lang w:eastAsia="zh-CN"/>
              </w:rPr>
            </w:pPr>
            <w:r>
              <w:rPr>
                <w:rFonts w:eastAsia="SimSun"/>
                <w:iCs/>
                <w:color w:val="0070C0"/>
                <w:lang w:eastAsia="zh-CN"/>
              </w:rPr>
              <w:t>Condition T</w:t>
            </w:r>
            <w:r>
              <w:rPr>
                <w:rFonts w:eastAsia="SimSun"/>
                <w:iCs/>
                <w:color w:val="0070C0"/>
                <w:vertAlign w:val="subscript"/>
                <w:lang w:eastAsia="zh-CN"/>
              </w:rPr>
              <w:t>CP</w:t>
            </w:r>
            <w:r>
              <w:rPr>
                <w:rFonts w:eastAsia="SimSun"/>
                <w:iCs/>
                <w:color w:val="0070C0"/>
                <w:lang w:eastAsia="zh-CN"/>
              </w:rPr>
              <w:t xml:space="preserve"> - </w:t>
            </w:r>
            <w:proofErr w:type="gramStart"/>
            <w:r>
              <w:rPr>
                <w:rFonts w:eastAsia="SimSun"/>
                <w:iCs/>
                <w:color w:val="0070C0"/>
                <w:lang w:eastAsia="zh-CN"/>
              </w:rPr>
              <w:t>T</w:t>
            </w:r>
            <w:r>
              <w:rPr>
                <w:rFonts w:eastAsia="SimSun"/>
                <w:iCs/>
                <w:color w:val="0070C0"/>
                <w:vertAlign w:val="subscript"/>
                <w:lang w:eastAsia="zh-CN"/>
              </w:rPr>
              <w:t>CH</w:t>
            </w:r>
            <w:r>
              <w:rPr>
                <w:rFonts w:eastAsia="SimSun"/>
                <w:iCs/>
                <w:color w:val="0070C0"/>
                <w:lang w:eastAsia="zh-CN"/>
              </w:rPr>
              <w:t xml:space="preserve">  -</w:t>
            </w:r>
            <w:proofErr w:type="gramEnd"/>
            <w:r>
              <w:rPr>
                <w:rFonts w:eastAsia="SimSun"/>
                <w:iCs/>
                <w:color w:val="0070C0"/>
                <w:lang w:eastAsia="zh-CN"/>
              </w:rPr>
              <w:t xml:space="preserve"> 2 ( </w:t>
            </w:r>
            <w:proofErr w:type="spellStart"/>
            <w:r>
              <w:rPr>
                <w:rFonts w:eastAsia="SimSun"/>
                <w:iCs/>
                <w:color w:val="0070C0"/>
                <w:lang w:eastAsia="zh-CN"/>
              </w:rPr>
              <w:t>T</w:t>
            </w:r>
            <w:r>
              <w:rPr>
                <w:rFonts w:eastAsia="SimSun"/>
                <w:iCs/>
                <w:color w:val="0070C0"/>
                <w:vertAlign w:val="subscript"/>
                <w:lang w:eastAsia="zh-CN"/>
              </w:rPr>
              <w:t>e</w:t>
            </w:r>
            <w:proofErr w:type="spellEnd"/>
            <w:r>
              <w:rPr>
                <w:rFonts w:eastAsia="SimSun"/>
                <w:iCs/>
                <w:color w:val="0070C0"/>
                <w:lang w:eastAsia="zh-CN"/>
              </w:rPr>
              <w:t xml:space="preserve"> + T</w:t>
            </w:r>
            <w:r>
              <w:rPr>
                <w:rFonts w:eastAsia="SimSun"/>
                <w:iCs/>
                <w:color w:val="0070C0"/>
                <w:vertAlign w:val="subscript"/>
                <w:lang w:eastAsia="zh-CN"/>
              </w:rPr>
              <w:t>AC,Q</w:t>
            </w:r>
            <w:r>
              <w:rPr>
                <w:rFonts w:eastAsia="SimSun"/>
                <w:iCs/>
                <w:color w:val="0070C0"/>
                <w:lang w:eastAsia="zh-CN"/>
              </w:rPr>
              <w:t xml:space="preserve"> /2 ) &gt; 0 need further study.</w:t>
            </w:r>
          </w:p>
          <w:p w14:paraId="2A7967A7" w14:textId="11FE7B0D" w:rsidR="00032ADC" w:rsidRPr="00756334" w:rsidRDefault="00B03014" w:rsidP="00032ADC">
            <w:pPr>
              <w:spacing w:after="120"/>
              <w:rPr>
                <w:rFonts w:eastAsia="SimSun"/>
                <w:color w:val="0070C0"/>
                <w:szCs w:val="24"/>
                <w:lang w:eastAsia="zh-CN"/>
              </w:rPr>
            </w:pPr>
            <w:r>
              <w:rPr>
                <w:rFonts w:eastAsia="SimSun"/>
                <w:color w:val="0070C0"/>
                <w:szCs w:val="24"/>
                <w:lang w:eastAsia="zh-CN"/>
              </w:rPr>
              <w:t>Other condition</w:t>
            </w:r>
            <w:r w:rsidR="00756334">
              <w:rPr>
                <w:rFonts w:eastAsia="SimSun"/>
                <w:color w:val="0070C0"/>
                <w:szCs w:val="24"/>
                <w:lang w:eastAsia="zh-CN"/>
              </w:rPr>
              <w:t xml:space="preserve">, </w:t>
            </w:r>
            <w:r>
              <w:rPr>
                <w:rFonts w:eastAsia="SimSun"/>
                <w:color w:val="0070C0"/>
                <w:szCs w:val="24"/>
                <w:lang w:eastAsia="zh-CN"/>
              </w:rPr>
              <w:t xml:space="preserve">e.g., the feasible </w:t>
            </w:r>
            <w:proofErr w:type="spellStart"/>
            <w:r>
              <w:rPr>
                <w:rFonts w:eastAsia="SimSun"/>
                <w:color w:val="0070C0"/>
                <w:szCs w:val="24"/>
                <w:lang w:eastAsia="zh-CN"/>
              </w:rPr>
              <w:t>Te</w:t>
            </w:r>
            <w:proofErr w:type="spellEnd"/>
            <w:r>
              <w:rPr>
                <w:rFonts w:eastAsia="SimSun"/>
                <w:color w:val="0070C0"/>
                <w:szCs w:val="24"/>
                <w:lang w:eastAsia="zh-CN"/>
              </w:rPr>
              <w:t xml:space="preserve"> margin also need further consideration.</w:t>
            </w:r>
          </w:p>
        </w:tc>
      </w:tr>
      <w:tr w:rsidR="00687B0F" w14:paraId="15E5E722" w14:textId="77777777">
        <w:tc>
          <w:tcPr>
            <w:tcW w:w="1236" w:type="dxa"/>
          </w:tcPr>
          <w:p w14:paraId="68D61F09" w14:textId="77FF56B4" w:rsidR="00687B0F" w:rsidRDefault="00687B0F" w:rsidP="00687B0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71981F" w14:textId="19AE229E" w:rsidR="00687B0F" w:rsidRDefault="00687B0F" w:rsidP="00687B0F">
            <w:pPr>
              <w:spacing w:after="120"/>
              <w:rPr>
                <w:rFonts w:eastAsiaTheme="minorEastAsia"/>
                <w:color w:val="0070C0"/>
                <w:lang w:val="en-US" w:eastAsia="zh-CN"/>
              </w:rPr>
            </w:pPr>
            <w:r>
              <w:rPr>
                <w:rFonts w:eastAsiaTheme="minorEastAsia"/>
                <w:color w:val="0070C0"/>
                <w:lang w:val="en-US" w:eastAsia="zh-CN"/>
              </w:rPr>
              <w:t xml:space="preserve">We are fine with the </w:t>
            </w:r>
            <w:proofErr w:type="gramStart"/>
            <w:r>
              <w:rPr>
                <w:rFonts w:eastAsiaTheme="minorEastAsia"/>
                <w:color w:val="0070C0"/>
                <w:lang w:val="en-US" w:eastAsia="zh-CN"/>
              </w:rPr>
              <w:t>WF</w:t>
            </w:r>
            <w:proofErr w:type="gramEnd"/>
            <w:r>
              <w:rPr>
                <w:rFonts w:eastAsiaTheme="minorEastAsia"/>
                <w:color w:val="0070C0"/>
                <w:lang w:val="en-US" w:eastAsia="zh-CN"/>
              </w:rPr>
              <w:t xml:space="preserve"> but the delay spread of 40ns/30ns for 480/960kHz SCS allows a maximum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of only 45ns and 17ns respectively. Timing error due to SSB estimation itself is 18ns for 120kHz SSB SCS. This leaves little to no room for margin. We agree with Intel that such high SCS shall be limited to be used only in a good propagation, so a smaller delay spread should be used. </w:t>
            </w:r>
          </w:p>
        </w:tc>
      </w:tr>
      <w:tr w:rsidR="00464907" w14:paraId="714A3023" w14:textId="77777777">
        <w:tc>
          <w:tcPr>
            <w:tcW w:w="1236" w:type="dxa"/>
          </w:tcPr>
          <w:p w14:paraId="07937E7C" w14:textId="75526F9B" w:rsidR="00464907" w:rsidRDefault="00464907" w:rsidP="00687B0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68030F" w14:textId="3891260D" w:rsidR="00464907" w:rsidRDefault="00464907" w:rsidP="00687B0F">
            <w:pPr>
              <w:spacing w:after="120"/>
              <w:rPr>
                <w:rFonts w:eastAsiaTheme="minorEastAsia"/>
                <w:color w:val="0070C0"/>
                <w:lang w:val="en-US" w:eastAsia="zh-CN"/>
              </w:rPr>
            </w:pPr>
            <w:r>
              <w:rPr>
                <w:rFonts w:eastAsiaTheme="minorEastAsia"/>
                <w:color w:val="0070C0"/>
                <w:lang w:val="en-US" w:eastAsia="zh-CN"/>
              </w:rPr>
              <w:t>As we commented in GTW, technically, the condition seems reasonable and should be considered in setting the requirement. That said, the UE implementation challenges are real and need to be considered as well. To strive for a good balance between the two, we encourage companies to look at possible ways that may help, including the restriction that small delay spread is considered for high SCS, and the SSB is available in the past 20ms, etc.</w:t>
            </w:r>
          </w:p>
        </w:tc>
      </w:tr>
      <w:tr w:rsidR="005447C2" w14:paraId="4F493CB7" w14:textId="77777777">
        <w:tc>
          <w:tcPr>
            <w:tcW w:w="1236" w:type="dxa"/>
          </w:tcPr>
          <w:p w14:paraId="7E7BA338" w14:textId="3A6F1449"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31885D" w14:textId="5269F7BB" w:rsidR="005447C2" w:rsidRDefault="005447C2" w:rsidP="005447C2">
            <w:pPr>
              <w:spacing w:after="120"/>
              <w:rPr>
                <w:rFonts w:eastAsiaTheme="minorEastAsia"/>
                <w:color w:val="0070C0"/>
                <w:lang w:val="en-US" w:eastAsia="zh-CN"/>
              </w:rPr>
            </w:pPr>
            <w:r>
              <w:rPr>
                <w:rFonts w:eastAsiaTheme="minorEastAsia"/>
                <w:color w:val="0070C0"/>
                <w:lang w:val="en-US" w:eastAsia="zh-CN"/>
              </w:rPr>
              <w:t>The WF is fine with modification of at least 40 ns of T</w:t>
            </w:r>
            <w:r w:rsidRPr="00E47A76">
              <w:rPr>
                <w:rFonts w:eastAsiaTheme="minorEastAsia"/>
                <w:color w:val="0070C0"/>
                <w:vertAlign w:val="subscript"/>
                <w:lang w:val="en-US" w:eastAsia="zh-CN"/>
              </w:rPr>
              <w:t>CH</w:t>
            </w:r>
            <w:r>
              <w:rPr>
                <w:rFonts w:eastAsiaTheme="minorEastAsia"/>
                <w:color w:val="0070C0"/>
                <w:lang w:val="en-US" w:eastAsia="zh-CN"/>
              </w:rPr>
              <w:t>. The next step is to settle margins on top of 0.5/SSB_BW</w:t>
            </w:r>
          </w:p>
        </w:tc>
      </w:tr>
      <w:tr w:rsidR="0050421F" w14:paraId="7B2491C3" w14:textId="77777777">
        <w:tc>
          <w:tcPr>
            <w:tcW w:w="1236" w:type="dxa"/>
          </w:tcPr>
          <w:p w14:paraId="365140D4" w14:textId="275C9804" w:rsidR="0050421F" w:rsidRDefault="0050421F" w:rsidP="005447C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31F8D82" w14:textId="77777777" w:rsidR="0050421F" w:rsidRPr="007748F2" w:rsidRDefault="004467EE" w:rsidP="005447C2">
            <w:pPr>
              <w:spacing w:after="120"/>
              <w:rPr>
                <w:rFonts w:eastAsiaTheme="minorEastAsia"/>
                <w:color w:val="0070C0"/>
                <w:highlight w:val="magenta"/>
                <w:lang w:val="en-US" w:eastAsia="zh-CN"/>
              </w:rPr>
            </w:pPr>
            <w:r w:rsidRPr="007748F2">
              <w:rPr>
                <w:rFonts w:eastAsiaTheme="minorEastAsia"/>
                <w:color w:val="0070C0"/>
                <w:highlight w:val="magenta"/>
                <w:lang w:val="en-US" w:eastAsia="zh-CN"/>
              </w:rPr>
              <w:t>Tentative agreement</w:t>
            </w:r>
          </w:p>
          <w:p w14:paraId="7C848D50" w14:textId="77777777" w:rsidR="004467EE" w:rsidRPr="007748F2" w:rsidRDefault="004467EE" w:rsidP="004467EE">
            <w:pPr>
              <w:pStyle w:val="ListParagraph"/>
              <w:numPr>
                <w:ilvl w:val="0"/>
                <w:numId w:val="31"/>
              </w:numPr>
              <w:overflowPunct/>
              <w:autoSpaceDE/>
              <w:autoSpaceDN/>
              <w:adjustRightInd/>
              <w:spacing w:after="120"/>
              <w:ind w:firstLineChars="0"/>
              <w:textAlignment w:val="auto"/>
              <w:rPr>
                <w:color w:val="000000" w:themeColor="text1"/>
                <w:szCs w:val="24"/>
                <w:highlight w:val="magenta"/>
                <w:lang w:eastAsia="zh-CN"/>
              </w:rPr>
            </w:pPr>
            <w:r w:rsidRPr="007748F2">
              <w:rPr>
                <w:color w:val="000000" w:themeColor="text1"/>
                <w:szCs w:val="24"/>
                <w:highlight w:val="magenta"/>
                <w:lang w:eastAsia="zh-CN"/>
              </w:rPr>
              <w:t>Basic principles</w:t>
            </w:r>
          </w:p>
          <w:p w14:paraId="042E3525" w14:textId="414E0EAF" w:rsidR="004467EE" w:rsidRPr="007748F2" w:rsidRDefault="00976A28" w:rsidP="004467EE">
            <w:pPr>
              <w:pStyle w:val="ListParagraph"/>
              <w:numPr>
                <w:ilvl w:val="1"/>
                <w:numId w:val="31"/>
              </w:numPr>
              <w:overflowPunct/>
              <w:autoSpaceDE/>
              <w:autoSpaceDN/>
              <w:adjustRightInd/>
              <w:spacing w:after="120" w:line="252" w:lineRule="auto"/>
              <w:ind w:firstLineChars="0"/>
              <w:textAlignment w:val="auto"/>
              <w:rPr>
                <w:iCs/>
                <w:color w:val="000000" w:themeColor="text1"/>
                <w:highlight w:val="magenta"/>
                <w:lang w:eastAsia="zh-CN"/>
              </w:rPr>
            </w:pPr>
            <w:r w:rsidRPr="007748F2">
              <w:rPr>
                <w:iCs/>
                <w:color w:val="000000" w:themeColor="text1"/>
                <w:highlight w:val="magenta"/>
                <w:lang w:eastAsia="zh-CN"/>
              </w:rPr>
              <w:t>FFS:</w:t>
            </w:r>
            <w:r w:rsidR="00654491" w:rsidRPr="007748F2">
              <w:rPr>
                <w:iCs/>
                <w:color w:val="000000" w:themeColor="text1"/>
                <w:highlight w:val="magenta"/>
                <w:lang w:eastAsia="zh-CN"/>
              </w:rPr>
              <w:t xml:space="preserve"> </w:t>
            </w:r>
            <w:r w:rsidR="004467EE" w:rsidRPr="007748F2">
              <w:rPr>
                <w:iCs/>
                <w:color w:val="000000" w:themeColor="text1"/>
                <w:highlight w:val="magenta"/>
                <w:lang w:eastAsia="zh-CN"/>
              </w:rPr>
              <w:t xml:space="preserve">Choose </w:t>
            </w:r>
            <w:proofErr w:type="spellStart"/>
            <w:r w:rsidR="004467EE" w:rsidRPr="007748F2">
              <w:rPr>
                <w:iCs/>
                <w:color w:val="000000" w:themeColor="text1"/>
                <w:highlight w:val="magenta"/>
                <w:lang w:eastAsia="zh-CN"/>
              </w:rPr>
              <w:t>Te</w:t>
            </w:r>
            <w:proofErr w:type="spellEnd"/>
            <w:r w:rsidR="004467EE" w:rsidRPr="007748F2">
              <w:rPr>
                <w:iCs/>
                <w:color w:val="000000" w:themeColor="text1"/>
                <w:highlight w:val="magenta"/>
                <w:lang w:eastAsia="zh-CN"/>
              </w:rPr>
              <w:t xml:space="preserve"> such that the condition T</w:t>
            </w:r>
            <w:r w:rsidR="004467EE" w:rsidRPr="007748F2">
              <w:rPr>
                <w:iCs/>
                <w:color w:val="000000" w:themeColor="text1"/>
                <w:highlight w:val="magenta"/>
                <w:vertAlign w:val="subscript"/>
                <w:lang w:eastAsia="zh-CN"/>
              </w:rPr>
              <w:t>CP</w:t>
            </w:r>
            <w:r w:rsidR="004467EE" w:rsidRPr="007748F2">
              <w:rPr>
                <w:iCs/>
                <w:color w:val="000000" w:themeColor="text1"/>
                <w:highlight w:val="magenta"/>
                <w:lang w:eastAsia="zh-CN"/>
              </w:rPr>
              <w:t xml:space="preserve"> - </w:t>
            </w:r>
            <w:proofErr w:type="gramStart"/>
            <w:r w:rsidR="004467EE" w:rsidRPr="007748F2">
              <w:rPr>
                <w:iCs/>
                <w:color w:val="000000" w:themeColor="text1"/>
                <w:highlight w:val="magenta"/>
                <w:lang w:eastAsia="zh-CN"/>
              </w:rPr>
              <w:t>T</w:t>
            </w:r>
            <w:r w:rsidR="004467EE" w:rsidRPr="007748F2">
              <w:rPr>
                <w:iCs/>
                <w:color w:val="000000" w:themeColor="text1"/>
                <w:highlight w:val="magenta"/>
                <w:vertAlign w:val="subscript"/>
                <w:lang w:eastAsia="zh-CN"/>
              </w:rPr>
              <w:t>CH</w:t>
            </w:r>
            <w:r w:rsidR="004467EE" w:rsidRPr="007748F2">
              <w:rPr>
                <w:iCs/>
                <w:color w:val="000000" w:themeColor="text1"/>
                <w:highlight w:val="magenta"/>
                <w:lang w:eastAsia="zh-CN"/>
              </w:rPr>
              <w:t xml:space="preserve">  -</w:t>
            </w:r>
            <w:proofErr w:type="gramEnd"/>
            <w:r w:rsidR="004467EE" w:rsidRPr="007748F2">
              <w:rPr>
                <w:iCs/>
                <w:color w:val="000000" w:themeColor="text1"/>
                <w:highlight w:val="magenta"/>
                <w:lang w:eastAsia="zh-CN"/>
              </w:rPr>
              <w:t xml:space="preserve"> 2 ( </w:t>
            </w:r>
            <w:proofErr w:type="spellStart"/>
            <w:r w:rsidR="004467EE" w:rsidRPr="007748F2">
              <w:rPr>
                <w:iCs/>
                <w:color w:val="000000" w:themeColor="text1"/>
                <w:highlight w:val="magenta"/>
                <w:lang w:eastAsia="zh-CN"/>
              </w:rPr>
              <w:t>T</w:t>
            </w:r>
            <w:r w:rsidR="004467EE" w:rsidRPr="007748F2">
              <w:rPr>
                <w:iCs/>
                <w:color w:val="000000" w:themeColor="text1"/>
                <w:highlight w:val="magenta"/>
                <w:vertAlign w:val="subscript"/>
                <w:lang w:eastAsia="zh-CN"/>
              </w:rPr>
              <w:t>e</w:t>
            </w:r>
            <w:proofErr w:type="spellEnd"/>
            <w:r w:rsidR="004467EE" w:rsidRPr="007748F2">
              <w:rPr>
                <w:iCs/>
                <w:color w:val="000000" w:themeColor="text1"/>
                <w:highlight w:val="magenta"/>
                <w:lang w:eastAsia="zh-CN"/>
              </w:rPr>
              <w:t xml:space="preserve"> + T</w:t>
            </w:r>
            <w:r w:rsidR="004467EE" w:rsidRPr="007748F2">
              <w:rPr>
                <w:iCs/>
                <w:color w:val="000000" w:themeColor="text1"/>
                <w:highlight w:val="magenta"/>
                <w:vertAlign w:val="subscript"/>
                <w:lang w:eastAsia="zh-CN"/>
              </w:rPr>
              <w:t>AC,Q</w:t>
            </w:r>
            <w:r w:rsidR="004467EE" w:rsidRPr="007748F2">
              <w:rPr>
                <w:iCs/>
                <w:color w:val="000000" w:themeColor="text1"/>
                <w:highlight w:val="magenta"/>
                <w:lang w:eastAsia="zh-CN"/>
              </w:rPr>
              <w:t xml:space="preserve"> /2 ) &gt; 0 holds</w:t>
            </w:r>
          </w:p>
          <w:p w14:paraId="7BB98250" w14:textId="3963BAEB" w:rsidR="004467EE" w:rsidRPr="007748F2" w:rsidRDefault="004467EE" w:rsidP="004467EE">
            <w:pPr>
              <w:pStyle w:val="ListParagraph"/>
              <w:numPr>
                <w:ilvl w:val="1"/>
                <w:numId w:val="31"/>
              </w:numPr>
              <w:overflowPunct/>
              <w:autoSpaceDE/>
              <w:autoSpaceDN/>
              <w:adjustRightInd/>
              <w:spacing w:after="120" w:line="252" w:lineRule="auto"/>
              <w:ind w:firstLineChars="0"/>
              <w:textAlignment w:val="auto"/>
              <w:rPr>
                <w:iCs/>
                <w:color w:val="000000" w:themeColor="text1"/>
                <w:highlight w:val="magenta"/>
                <w:lang w:eastAsia="zh-CN"/>
              </w:rPr>
            </w:pPr>
            <w:r w:rsidRPr="007748F2">
              <w:rPr>
                <w:iCs/>
                <w:color w:val="000000" w:themeColor="text1"/>
                <w:highlight w:val="magenta"/>
                <w:lang w:eastAsia="zh-CN"/>
              </w:rPr>
              <w:t xml:space="preserve">FFS: When defining the margin for the </w:t>
            </w:r>
            <w:proofErr w:type="spellStart"/>
            <w:r w:rsidRPr="007748F2">
              <w:rPr>
                <w:iCs/>
                <w:color w:val="000000" w:themeColor="text1"/>
                <w:highlight w:val="magenta"/>
                <w:lang w:eastAsia="zh-CN"/>
              </w:rPr>
              <w:t>T</w:t>
            </w:r>
            <w:r w:rsidRPr="007748F2">
              <w:rPr>
                <w:iCs/>
                <w:color w:val="000000" w:themeColor="text1"/>
                <w:highlight w:val="magenta"/>
                <w:vertAlign w:val="subscript"/>
                <w:lang w:eastAsia="zh-CN"/>
              </w:rPr>
              <w:t>e</w:t>
            </w:r>
            <w:proofErr w:type="spellEnd"/>
            <w:r w:rsidRPr="007748F2">
              <w:rPr>
                <w:iCs/>
                <w:color w:val="000000" w:themeColor="text1"/>
                <w:highlight w:val="magenta"/>
                <w:lang w:eastAsia="zh-CN"/>
              </w:rPr>
              <w:t xml:space="preserve"> calculation, </w:t>
            </w:r>
            <w:r w:rsidR="0042651A" w:rsidRPr="007748F2">
              <w:rPr>
                <w:iCs/>
                <w:color w:val="000000" w:themeColor="text1"/>
                <w:highlight w:val="magenta"/>
                <w:lang w:eastAsia="zh-CN"/>
              </w:rPr>
              <w:t>discuss the values for maximum RMS channel delay spread for 480 kHz SCS, and 960 kHz SCS</w:t>
            </w:r>
          </w:p>
          <w:p w14:paraId="16C927E8" w14:textId="77777777" w:rsidR="004467EE" w:rsidRPr="007748F2" w:rsidRDefault="004467EE" w:rsidP="004467EE">
            <w:pPr>
              <w:pStyle w:val="ListParagraph"/>
              <w:numPr>
                <w:ilvl w:val="1"/>
                <w:numId w:val="31"/>
              </w:numPr>
              <w:overflowPunct/>
              <w:autoSpaceDE/>
              <w:autoSpaceDN/>
              <w:adjustRightInd/>
              <w:spacing w:after="120" w:line="252" w:lineRule="auto"/>
              <w:ind w:firstLineChars="0"/>
              <w:textAlignment w:val="auto"/>
              <w:rPr>
                <w:iCs/>
                <w:color w:val="000000" w:themeColor="text1"/>
                <w:highlight w:val="magenta"/>
                <w:lang w:eastAsia="zh-CN"/>
              </w:rPr>
            </w:pPr>
            <w:r w:rsidRPr="007748F2">
              <w:rPr>
                <w:iCs/>
                <w:color w:val="000000" w:themeColor="text1"/>
                <w:highlight w:val="magenta"/>
                <w:lang w:eastAsia="zh-CN"/>
              </w:rPr>
              <w:t xml:space="preserve">FFS: Cases for which the UE cannot meet the </w:t>
            </w:r>
            <w:proofErr w:type="spellStart"/>
            <w:r w:rsidRPr="007748F2">
              <w:rPr>
                <w:iCs/>
                <w:color w:val="000000" w:themeColor="text1"/>
                <w:highlight w:val="magenta"/>
                <w:lang w:eastAsia="zh-CN"/>
              </w:rPr>
              <w:t>Te</w:t>
            </w:r>
            <w:proofErr w:type="spellEnd"/>
            <w:r w:rsidRPr="007748F2">
              <w:rPr>
                <w:iCs/>
                <w:color w:val="000000" w:themeColor="text1"/>
                <w:highlight w:val="magenta"/>
                <w:lang w:eastAsia="zh-CN"/>
              </w:rPr>
              <w:t xml:space="preserve"> requirements derived in the abovementioned manner.</w:t>
            </w:r>
          </w:p>
          <w:p w14:paraId="6630D9E8" w14:textId="4283BE12" w:rsidR="004467EE" w:rsidRDefault="004467EE" w:rsidP="005447C2">
            <w:pPr>
              <w:spacing w:after="120"/>
              <w:rPr>
                <w:rFonts w:eastAsiaTheme="minorEastAsia"/>
                <w:color w:val="0070C0"/>
                <w:lang w:val="en-US" w:eastAsia="zh-CN"/>
              </w:rPr>
            </w:pPr>
          </w:p>
        </w:tc>
      </w:tr>
    </w:tbl>
    <w:p w14:paraId="2FE0BF38" w14:textId="77777777" w:rsidR="00597082" w:rsidRDefault="00597082">
      <w:pPr>
        <w:rPr>
          <w:i/>
          <w:color w:val="0070C0"/>
          <w:lang w:eastAsia="zh-CN"/>
        </w:rPr>
      </w:pPr>
    </w:p>
    <w:p w14:paraId="5C14A634" w14:textId="77777777" w:rsidR="00597082" w:rsidRDefault="00240147">
      <w:pPr>
        <w:rPr>
          <w:b/>
          <w:color w:val="0070C0"/>
          <w:u w:val="single"/>
          <w:lang w:eastAsia="ko-KR"/>
        </w:rPr>
      </w:pPr>
      <w:r>
        <w:rPr>
          <w:b/>
          <w:color w:val="0070C0"/>
          <w:u w:val="single"/>
          <w:lang w:eastAsia="ko-KR"/>
        </w:rPr>
        <w:t xml:space="preserve">Issue 3-1-2: Percentage of UL CP length </w:t>
      </w:r>
      <w:proofErr w:type="spellStart"/>
      <w:r>
        <w:rPr>
          <w:b/>
          <w:color w:val="0070C0"/>
          <w:u w:val="single"/>
          <w:lang w:eastAsia="ko-KR"/>
        </w:rPr>
        <w:t>Te</w:t>
      </w:r>
      <w:proofErr w:type="spellEnd"/>
      <w:r>
        <w:rPr>
          <w:b/>
          <w:color w:val="0070C0"/>
          <w:u w:val="single"/>
          <w:lang w:eastAsia="ko-KR"/>
        </w:rPr>
        <w:t xml:space="preserve"> can occupy</w:t>
      </w:r>
    </w:p>
    <w:p w14:paraId="1F38F11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Based on Issue 3-1-1, comment on the acceptable options</w:t>
      </w:r>
    </w:p>
    <w:p w14:paraId="66858473"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40% - 50%</w:t>
      </w:r>
    </w:p>
    <w:p w14:paraId="2B37171B"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30% - 40%</w:t>
      </w:r>
    </w:p>
    <w:p w14:paraId="7B7E2CCA"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&lt;30%</w:t>
      </w:r>
    </w:p>
    <w:p w14:paraId="32893440"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4A6404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FC08FC"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47F15954"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6F6AF74E" w14:textId="77777777">
        <w:tc>
          <w:tcPr>
            <w:tcW w:w="1236" w:type="dxa"/>
          </w:tcPr>
          <w:p w14:paraId="10FCC4A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1226E5"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B920409" w14:textId="77777777">
        <w:tc>
          <w:tcPr>
            <w:tcW w:w="1236" w:type="dxa"/>
          </w:tcPr>
          <w:p w14:paraId="759E5C8D"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5178BE" w14:textId="77777777" w:rsidR="00597082" w:rsidRDefault="00240147">
            <w:pPr>
              <w:spacing w:after="120"/>
              <w:rPr>
                <w:rFonts w:eastAsiaTheme="minorEastAsia"/>
                <w:color w:val="0070C0"/>
                <w:lang w:val="en-US" w:eastAsia="zh-CN"/>
              </w:rPr>
            </w:pPr>
            <w:r>
              <w:rPr>
                <w:rFonts w:eastAsiaTheme="minorEastAsia"/>
                <w:color w:val="0070C0"/>
                <w:lang w:val="en-US" w:eastAsia="zh-CN"/>
              </w:rPr>
              <w:t>Prefer to have more link level analysis to justify any option.</w:t>
            </w:r>
          </w:p>
        </w:tc>
      </w:tr>
      <w:tr w:rsidR="00597082" w14:paraId="33D97DCA" w14:textId="77777777">
        <w:tc>
          <w:tcPr>
            <w:tcW w:w="1236" w:type="dxa"/>
          </w:tcPr>
          <w:p w14:paraId="5BB1C68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1918C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 xml:space="preserve">Support Option 3. </w:t>
            </w:r>
            <w:proofErr w:type="gramStart"/>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this value depends on different numerologies, but below 30% shall be achieved (which </w:t>
            </w:r>
            <w:proofErr w:type="spellStart"/>
            <w:r>
              <w:rPr>
                <w:rFonts w:eastAsiaTheme="minorEastAsia" w:hint="eastAsia"/>
                <w:color w:val="0070C0"/>
                <w:lang w:val="en-US" w:eastAsia="zh-CN"/>
              </w:rPr>
              <w:t>alreday</w:t>
            </w:r>
            <w:proofErr w:type="spellEnd"/>
            <w:r>
              <w:rPr>
                <w:rFonts w:eastAsiaTheme="minorEastAsia" w:hint="eastAsia"/>
                <w:color w:val="0070C0"/>
                <w:lang w:val="en-US" w:eastAsia="zh-CN"/>
              </w:rPr>
              <w:t xml:space="preserve"> gives margins for implementation).</w:t>
            </w:r>
          </w:p>
        </w:tc>
      </w:tr>
      <w:tr w:rsidR="00597082" w14:paraId="75356A76" w14:textId="77777777">
        <w:tc>
          <w:tcPr>
            <w:tcW w:w="1236" w:type="dxa"/>
          </w:tcPr>
          <w:p w14:paraId="39BB77E3"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F32092" w14:textId="77777777" w:rsidR="00597082" w:rsidRDefault="00997013">
            <w:pPr>
              <w:spacing w:after="120"/>
              <w:rPr>
                <w:rFonts w:eastAsiaTheme="minorEastAsia"/>
                <w:color w:val="0070C0"/>
                <w:lang w:val="en-US" w:eastAsia="zh-CN"/>
              </w:rPr>
            </w:pPr>
            <w:r>
              <w:rPr>
                <w:rFonts w:eastAsiaTheme="minorEastAsia" w:hint="eastAsia"/>
                <w:color w:val="0070C0"/>
                <w:lang w:val="en-US" w:eastAsia="zh-CN"/>
              </w:rPr>
              <w:t xml:space="preserve">According to </w:t>
            </w:r>
            <w:r>
              <w:rPr>
                <w:rFonts w:eastAsiaTheme="minorEastAsia"/>
                <w:color w:val="0070C0"/>
                <w:lang w:val="en-US" w:eastAsia="zh-CN"/>
              </w:rPr>
              <w:t>the principle</w:t>
            </w:r>
            <w:r w:rsidRPr="00974083">
              <w:rPr>
                <w:rFonts w:eastAsiaTheme="minorEastAsia"/>
                <w:color w:val="0070C0"/>
                <w:lang w:val="en-US" w:eastAsia="zh-CN"/>
              </w:rPr>
              <w:t xml:space="preserve"> in issue 3-1-1 above</w:t>
            </w:r>
            <w:r>
              <w:rPr>
                <w:rFonts w:eastAsia="SimSun" w:hint="eastAsia"/>
                <w:iCs/>
                <w:color w:val="0070C0"/>
                <w:lang w:eastAsia="zh-CN"/>
              </w:rPr>
              <w:t>, for</w:t>
            </w:r>
            <w:r>
              <w:rPr>
                <w:rFonts w:eastAsiaTheme="minorEastAsia" w:hint="eastAsia"/>
                <w:color w:val="0070C0"/>
                <w:lang w:eastAsia="zh-CN"/>
              </w:rPr>
              <w:t xml:space="preserve"> </w:t>
            </w:r>
            <w:r>
              <w:rPr>
                <w:rFonts w:eastAsiaTheme="minorEastAsia" w:hint="eastAsia"/>
                <w:color w:val="0070C0"/>
                <w:lang w:val="en-US" w:eastAsia="zh-CN"/>
              </w:rPr>
              <w:t xml:space="preserve">480kHz SCS, we can </w:t>
            </w:r>
            <w:proofErr w:type="gramStart"/>
            <w:r>
              <w:rPr>
                <w:rFonts w:eastAsiaTheme="minorEastAsia"/>
                <w:color w:val="0070C0"/>
                <w:lang w:val="en-US" w:eastAsia="zh-CN"/>
              </w:rPr>
              <w:t>calculate</w:t>
            </w:r>
            <w:r>
              <w:rPr>
                <w:rFonts w:eastAsia="SimSun" w:hint="eastAsia"/>
                <w:iCs/>
                <w:color w:val="0070C0"/>
                <w:lang w:eastAsia="zh-CN"/>
              </w:rPr>
              <w:t xml:space="preserve">  </w:t>
            </w:r>
            <w:proofErr w:type="spellStart"/>
            <w:r>
              <w:rPr>
                <w:rFonts w:eastAsia="SimSun" w:hint="eastAsia"/>
                <w:iCs/>
                <w:color w:val="0070C0"/>
                <w:lang w:eastAsia="zh-CN"/>
              </w:rPr>
              <w:t>Te</w:t>
            </w:r>
            <w:proofErr w:type="spellEnd"/>
            <w:proofErr w:type="gramEnd"/>
            <w:r>
              <w:rPr>
                <w:rFonts w:eastAsia="SimSun" w:hint="eastAsia"/>
                <w:iCs/>
                <w:color w:val="0070C0"/>
                <w:lang w:eastAsia="zh-CN"/>
              </w:rPr>
              <w:t xml:space="preserve"> &lt; 31%, and for </w:t>
            </w:r>
            <w:r>
              <w:rPr>
                <w:rFonts w:eastAsiaTheme="minorEastAsia" w:hint="eastAsia"/>
                <w:color w:val="0070C0"/>
                <w:lang w:val="en-US" w:eastAsia="zh-CN"/>
              </w:rPr>
              <w:t>960kHz SCS,</w:t>
            </w:r>
            <w:r>
              <w:rPr>
                <w:rFonts w:eastAsia="SimSun" w:hint="eastAsia"/>
                <w:iCs/>
                <w:color w:val="0070C0"/>
                <w:lang w:eastAsia="zh-CN"/>
              </w:rPr>
              <w:t xml:space="preserve"> </w:t>
            </w:r>
            <w:proofErr w:type="spellStart"/>
            <w:r>
              <w:rPr>
                <w:rFonts w:eastAsia="SimSun" w:hint="eastAsia"/>
                <w:iCs/>
                <w:color w:val="0070C0"/>
                <w:lang w:eastAsia="zh-CN"/>
              </w:rPr>
              <w:t>Te</w:t>
            </w:r>
            <w:proofErr w:type="spellEnd"/>
            <w:r>
              <w:rPr>
                <w:rFonts w:eastAsia="SimSun" w:hint="eastAsia"/>
                <w:iCs/>
                <w:color w:val="0070C0"/>
                <w:lang w:eastAsia="zh-CN"/>
              </w:rPr>
              <w:t xml:space="preserve"> &lt; 23%. </w:t>
            </w:r>
            <w:r>
              <w:rPr>
                <w:rFonts w:eastAsiaTheme="minorEastAsia" w:hint="eastAsia"/>
                <w:color w:val="0070C0"/>
                <w:lang w:val="en-US" w:eastAsia="zh-CN"/>
              </w:rPr>
              <w:t xml:space="preserve">As our </w:t>
            </w:r>
            <w:r>
              <w:rPr>
                <w:rFonts w:eastAsiaTheme="minorEastAsia"/>
                <w:color w:val="0070C0"/>
                <w:lang w:val="en-US" w:eastAsia="zh-CN"/>
              </w:rPr>
              <w:t>calculation</w:t>
            </w:r>
            <w:r>
              <w:rPr>
                <w:rFonts w:eastAsiaTheme="minorEastAsia" w:hint="eastAsia"/>
                <w:color w:val="0070C0"/>
                <w:lang w:val="en-US" w:eastAsia="zh-CN"/>
              </w:rPr>
              <w:t xml:space="preserve"> results, we support option3.</w:t>
            </w:r>
          </w:p>
        </w:tc>
      </w:tr>
      <w:tr w:rsidR="00E73E4F" w14:paraId="70B1B3E9" w14:textId="77777777">
        <w:tc>
          <w:tcPr>
            <w:tcW w:w="1236" w:type="dxa"/>
          </w:tcPr>
          <w:p w14:paraId="1D422083" w14:textId="123991E7" w:rsidR="00E73E4F" w:rsidRDefault="00E73E4F" w:rsidP="00E73E4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E60DF2" w14:textId="459F0177" w:rsidR="00E73E4F" w:rsidRDefault="00E73E4F" w:rsidP="00E73E4F">
            <w:pPr>
              <w:spacing w:after="120"/>
              <w:rPr>
                <w:rFonts w:eastAsiaTheme="minorEastAsia"/>
                <w:color w:val="0070C0"/>
                <w:lang w:val="en-US" w:eastAsia="zh-CN"/>
              </w:rPr>
            </w:pPr>
            <w:r>
              <w:rPr>
                <w:rFonts w:eastAsiaTheme="minorEastAsia"/>
                <w:color w:val="0070C0"/>
                <w:lang w:val="en-US" w:eastAsia="zh-CN"/>
              </w:rPr>
              <w:t xml:space="preserve">We agree with Option 3. </w:t>
            </w:r>
          </w:p>
        </w:tc>
      </w:tr>
      <w:tr w:rsidR="00E73E4F" w14:paraId="08E56708" w14:textId="77777777">
        <w:tc>
          <w:tcPr>
            <w:tcW w:w="1236" w:type="dxa"/>
          </w:tcPr>
          <w:p w14:paraId="6C4FD7EB" w14:textId="6B4E8683" w:rsidR="00E73E4F" w:rsidRDefault="00DC3100" w:rsidP="00E73E4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E1B5053" w14:textId="4776A960" w:rsidR="00E73E4F" w:rsidRDefault="00DC3100" w:rsidP="00E73E4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depends on the </w:t>
            </w:r>
            <w:r w:rsidRPr="00DC3100">
              <w:rPr>
                <w:bCs/>
                <w:color w:val="0070C0"/>
                <w:u w:val="single"/>
                <w:lang w:eastAsia="ko-KR"/>
              </w:rPr>
              <w:t>Issue 3-1-1</w:t>
            </w:r>
            <w:r>
              <w:rPr>
                <w:bCs/>
                <w:color w:val="0070C0"/>
                <w:u w:val="single"/>
                <w:lang w:eastAsia="ko-KR"/>
              </w:rPr>
              <w:t>.</w:t>
            </w:r>
          </w:p>
        </w:tc>
      </w:tr>
      <w:tr w:rsidR="00A0412C" w14:paraId="032EF0D9" w14:textId="77777777">
        <w:tc>
          <w:tcPr>
            <w:tcW w:w="1236" w:type="dxa"/>
          </w:tcPr>
          <w:p w14:paraId="63AE6071" w14:textId="511267E8" w:rsidR="00A0412C" w:rsidRDefault="00A0412C" w:rsidP="00A041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B6B448" w14:textId="4A291316" w:rsidR="00A0412C" w:rsidRDefault="00A0412C" w:rsidP="00A0412C">
            <w:pPr>
              <w:spacing w:after="120"/>
              <w:rPr>
                <w:rFonts w:eastAsiaTheme="minorEastAsia"/>
                <w:color w:val="0070C0"/>
                <w:lang w:val="en-US" w:eastAsia="zh-CN"/>
              </w:rPr>
            </w:pPr>
            <w:r>
              <w:rPr>
                <w:rFonts w:eastAsiaTheme="minorEastAsia"/>
                <w:color w:val="0070C0"/>
                <w:lang w:val="en-US" w:eastAsia="zh-CN"/>
              </w:rPr>
              <w:t>Support Option 1. Option 3 doesn’t provide enough implementation margin in some cases.</w:t>
            </w:r>
          </w:p>
        </w:tc>
      </w:tr>
      <w:tr w:rsidR="00A0412C" w14:paraId="3467E3EE" w14:textId="77777777">
        <w:tc>
          <w:tcPr>
            <w:tcW w:w="1236" w:type="dxa"/>
          </w:tcPr>
          <w:p w14:paraId="3ADA5B45" w14:textId="1F558F16" w:rsidR="00A0412C" w:rsidRDefault="00C1775B" w:rsidP="00A0412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EC46E0" w14:textId="4419F6A0" w:rsidR="00A0412C" w:rsidRDefault="00C1775B" w:rsidP="00A0412C">
            <w:pPr>
              <w:spacing w:after="120"/>
              <w:rPr>
                <w:rFonts w:eastAsiaTheme="minorEastAsia"/>
                <w:color w:val="0070C0"/>
                <w:lang w:val="en-US" w:eastAsia="zh-CN"/>
              </w:rPr>
            </w:pPr>
            <w:r>
              <w:rPr>
                <w:rFonts w:eastAsiaTheme="minorEastAsia"/>
                <w:color w:val="0070C0"/>
                <w:lang w:val="en-US" w:eastAsia="zh-CN"/>
              </w:rPr>
              <w:t>While we are open to more discussions, we still prefer option 1.</w:t>
            </w:r>
          </w:p>
        </w:tc>
      </w:tr>
      <w:tr w:rsidR="005447C2" w14:paraId="71DD3EAB" w14:textId="77777777">
        <w:tc>
          <w:tcPr>
            <w:tcW w:w="1236" w:type="dxa"/>
          </w:tcPr>
          <w:p w14:paraId="109FF229" w14:textId="263716B0"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6E335B" w14:textId="77777777" w:rsidR="005447C2" w:rsidRDefault="005447C2" w:rsidP="005447C2">
            <w:pPr>
              <w:spacing w:after="120"/>
              <w:rPr>
                <w:rFonts w:eastAsiaTheme="minorEastAsia"/>
                <w:color w:val="0070C0"/>
                <w:lang w:val="en-US" w:eastAsia="zh-CN"/>
              </w:rPr>
            </w:pPr>
            <w:r>
              <w:rPr>
                <w:rFonts w:eastAsiaTheme="minorEastAsia"/>
                <w:color w:val="0070C0"/>
                <w:lang w:val="en-US" w:eastAsia="zh-CN"/>
              </w:rPr>
              <w:t xml:space="preserve">Option 3 &lt; 30%. Max today is 28%. </w:t>
            </w:r>
          </w:p>
          <w:p w14:paraId="6319DA6C" w14:textId="60B50698" w:rsidR="005447C2" w:rsidRDefault="005447C2" w:rsidP="005447C2">
            <w:pPr>
              <w:spacing w:after="120"/>
              <w:rPr>
                <w:rFonts w:eastAsia="PMingLiU"/>
                <w:color w:val="0070C0"/>
                <w:lang w:val="en-US" w:eastAsia="zh-TW"/>
              </w:rPr>
            </w:pPr>
            <w:r>
              <w:rPr>
                <w:rFonts w:eastAsiaTheme="minorEastAsia"/>
                <w:color w:val="0070C0"/>
                <w:lang w:val="en-US" w:eastAsia="zh-CN"/>
              </w:rPr>
              <w:t xml:space="preserve">Ericsson want to utilize wider SSB BW of SCS = 480 kHz and 960 kHz to push down </w:t>
            </w:r>
            <w:proofErr w:type="spellStart"/>
            <w:r>
              <w:rPr>
                <w:rFonts w:eastAsiaTheme="minorEastAsia"/>
                <w:color w:val="0070C0"/>
                <w:lang w:val="en-US" w:eastAsia="zh-CN"/>
              </w:rPr>
              <w:t>Te</w:t>
            </w:r>
            <w:proofErr w:type="spellEnd"/>
            <w:r>
              <w:rPr>
                <w:rFonts w:eastAsiaTheme="minorEastAsia"/>
                <w:color w:val="0070C0"/>
                <w:lang w:val="en-US" w:eastAsia="zh-CN"/>
              </w:rPr>
              <w:t xml:space="preserve">. This is the same in existing specification. The wider the SSB BW (SSB SCS) the better (smaller)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w:t>
            </w:r>
          </w:p>
        </w:tc>
      </w:tr>
      <w:tr w:rsidR="005447C2" w14:paraId="18A40473" w14:textId="77777777">
        <w:tc>
          <w:tcPr>
            <w:tcW w:w="1236" w:type="dxa"/>
          </w:tcPr>
          <w:p w14:paraId="4FBA135E" w14:textId="77777777" w:rsidR="005447C2" w:rsidRDefault="005447C2" w:rsidP="005447C2">
            <w:pPr>
              <w:spacing w:after="120"/>
              <w:rPr>
                <w:rFonts w:eastAsia="PMingLiU"/>
                <w:color w:val="0070C0"/>
                <w:lang w:val="en-US" w:eastAsia="zh-TW"/>
              </w:rPr>
            </w:pPr>
          </w:p>
        </w:tc>
        <w:tc>
          <w:tcPr>
            <w:tcW w:w="8395" w:type="dxa"/>
          </w:tcPr>
          <w:p w14:paraId="3085D0B2" w14:textId="77777777" w:rsidR="005447C2" w:rsidRDefault="005447C2" w:rsidP="005447C2">
            <w:pPr>
              <w:spacing w:after="120"/>
              <w:rPr>
                <w:rFonts w:eastAsia="PMingLiU"/>
                <w:color w:val="0070C0"/>
                <w:lang w:val="en-US" w:eastAsia="zh-TW"/>
              </w:rPr>
            </w:pPr>
          </w:p>
        </w:tc>
      </w:tr>
      <w:tr w:rsidR="005447C2" w14:paraId="0071F342" w14:textId="77777777">
        <w:tc>
          <w:tcPr>
            <w:tcW w:w="1236" w:type="dxa"/>
          </w:tcPr>
          <w:p w14:paraId="674B63B3" w14:textId="77777777" w:rsidR="005447C2" w:rsidRDefault="005447C2" w:rsidP="005447C2">
            <w:pPr>
              <w:spacing w:after="120"/>
              <w:rPr>
                <w:rFonts w:eastAsiaTheme="minorEastAsia"/>
                <w:color w:val="0070C0"/>
                <w:lang w:val="en-US" w:eastAsia="zh-CN"/>
              </w:rPr>
            </w:pPr>
          </w:p>
        </w:tc>
        <w:tc>
          <w:tcPr>
            <w:tcW w:w="8395" w:type="dxa"/>
          </w:tcPr>
          <w:p w14:paraId="523CC582" w14:textId="77777777" w:rsidR="005447C2" w:rsidRDefault="005447C2" w:rsidP="005447C2">
            <w:pPr>
              <w:rPr>
                <w:rFonts w:eastAsiaTheme="minorEastAsia"/>
                <w:color w:val="0070C0"/>
                <w:lang w:eastAsia="zh-CN"/>
              </w:rPr>
            </w:pPr>
          </w:p>
        </w:tc>
      </w:tr>
    </w:tbl>
    <w:p w14:paraId="2E8DD516" w14:textId="77777777" w:rsidR="00597082" w:rsidRDefault="00597082">
      <w:pPr>
        <w:rPr>
          <w:i/>
          <w:color w:val="0070C0"/>
          <w:lang w:val="en-US" w:eastAsia="zh-CN"/>
        </w:rPr>
      </w:pPr>
    </w:p>
    <w:p w14:paraId="123489FC" w14:textId="77777777" w:rsidR="00597082" w:rsidRDefault="00240147">
      <w:pPr>
        <w:rPr>
          <w:b/>
          <w:color w:val="0070C0"/>
          <w:u w:val="single"/>
          <w:lang w:eastAsia="ko-KR"/>
        </w:rPr>
      </w:pPr>
      <w:r>
        <w:rPr>
          <w:b/>
          <w:color w:val="0070C0"/>
          <w:u w:val="single"/>
          <w:lang w:eastAsia="ko-KR"/>
        </w:rPr>
        <w:t>Issue 3-1-4: SSB and UL SCS combinations</w:t>
      </w:r>
    </w:p>
    <w:p w14:paraId="049E3120"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Proposal 1 (Moderator):  Further discuss whether to define requirements for </w:t>
      </w:r>
    </w:p>
    <w:p w14:paraId="43CF46AB"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120, 480</w:t>
      </w:r>
    </w:p>
    <w:p w14:paraId="01D6EC7F"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120, 960</w:t>
      </w:r>
    </w:p>
    <w:p w14:paraId="2D3B822E"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480, 960</w:t>
      </w:r>
    </w:p>
    <w:p w14:paraId="5EFDE179"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Other options with SSB SCS &gt; UL SCS</w:t>
      </w:r>
    </w:p>
    <w:p w14:paraId="4CBFC9BB"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Proposal 2 (Nokia): Discuss whether TRS can be used for RRC connected </w:t>
      </w:r>
      <w:proofErr w:type="spellStart"/>
      <w:r>
        <w:rPr>
          <w:rFonts w:eastAsia="SimSun"/>
          <w:color w:val="0070C0"/>
          <w:szCs w:val="24"/>
          <w:lang w:eastAsia="zh-CN"/>
        </w:rPr>
        <w:t>Te</w:t>
      </w:r>
      <w:proofErr w:type="spellEnd"/>
      <w:r>
        <w:rPr>
          <w:rFonts w:eastAsia="SimSun"/>
          <w:color w:val="0070C0"/>
          <w:szCs w:val="24"/>
          <w:lang w:eastAsia="zh-CN"/>
        </w:rPr>
        <w:t xml:space="preserve"> requirements. </w:t>
      </w:r>
    </w:p>
    <w:p w14:paraId="74AADE8D"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A28BC56"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7CE057C"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2E4BC747" w14:textId="77777777">
        <w:tc>
          <w:tcPr>
            <w:tcW w:w="1236" w:type="dxa"/>
          </w:tcPr>
          <w:p w14:paraId="65B54282"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C5549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1657F3E3" w14:textId="77777777">
        <w:tc>
          <w:tcPr>
            <w:tcW w:w="1236" w:type="dxa"/>
          </w:tcPr>
          <w:p w14:paraId="2C28CA2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DF3DF0" w14:textId="77777777" w:rsidR="00597082" w:rsidRDefault="00240147">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part from the agreed SCS combinations in 1</w:t>
            </w:r>
            <w:r w:rsidRPr="007748F2">
              <w:rPr>
                <w:rFonts w:eastAsiaTheme="minorEastAsia"/>
                <w:color w:val="0070C0"/>
                <w:vertAlign w:val="superscript"/>
                <w:lang w:eastAsia="zh-CN"/>
              </w:rPr>
              <w:t>st</w:t>
            </w:r>
            <w:r>
              <w:rPr>
                <w:rFonts w:eastAsiaTheme="minorEastAsia"/>
                <w:color w:val="0070C0"/>
                <w:lang w:eastAsia="zh-CN"/>
              </w:rPr>
              <w:t xml:space="preserve"> round, we suggest to also define requirements for the combination </w:t>
            </w:r>
            <w:r>
              <w:rPr>
                <w:color w:val="0070C0"/>
                <w:szCs w:val="24"/>
                <w:lang w:eastAsia="zh-CN"/>
              </w:rPr>
              <w:t>SSB SCS &gt; UL SCS</w:t>
            </w:r>
          </w:p>
        </w:tc>
      </w:tr>
      <w:tr w:rsidR="00597082" w14:paraId="6CCA7548" w14:textId="77777777">
        <w:tc>
          <w:tcPr>
            <w:tcW w:w="1236" w:type="dxa"/>
          </w:tcPr>
          <w:p w14:paraId="4733FAD2"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2A1C56" w14:textId="77777777" w:rsidR="00C25258" w:rsidRDefault="00C25258" w:rsidP="00C25258">
            <w:pPr>
              <w:spacing w:after="120"/>
              <w:rPr>
                <w:rFonts w:eastAsia="SimSun"/>
                <w:b/>
                <w:color w:val="0070C0"/>
                <w:szCs w:val="24"/>
                <w:lang w:eastAsia="zh-CN"/>
              </w:rPr>
            </w:pPr>
            <w:r w:rsidRPr="008A3581">
              <w:rPr>
                <w:rFonts w:eastAsia="SimSun" w:hint="eastAsia"/>
                <w:b/>
                <w:iCs/>
                <w:color w:val="0070C0"/>
                <w:lang w:eastAsia="zh-CN"/>
              </w:rPr>
              <w:t xml:space="preserve">For </w:t>
            </w:r>
            <w:r w:rsidRPr="008A3581">
              <w:rPr>
                <w:rFonts w:eastAsiaTheme="minorEastAsia"/>
                <w:b/>
                <w:color w:val="0070C0"/>
                <w:lang w:eastAsia="zh-CN"/>
              </w:rPr>
              <w:t xml:space="preserve">the combination </w:t>
            </w:r>
            <w:r w:rsidRPr="008A3581">
              <w:rPr>
                <w:rFonts w:eastAsiaTheme="minorEastAsia" w:hint="eastAsia"/>
                <w:b/>
                <w:color w:val="0070C0"/>
                <w:lang w:eastAsia="zh-CN"/>
              </w:rPr>
              <w:t xml:space="preserve">of </w:t>
            </w:r>
            <w:r w:rsidRPr="008A3581">
              <w:rPr>
                <w:rFonts w:eastAsia="SimSun"/>
                <w:b/>
                <w:color w:val="0070C0"/>
                <w:szCs w:val="24"/>
                <w:lang w:eastAsia="zh-CN"/>
              </w:rPr>
              <w:t>SSB SCS &gt; UL SCS</w:t>
            </w:r>
            <w:r w:rsidRPr="008A3581">
              <w:rPr>
                <w:rFonts w:eastAsia="SimSun" w:hint="eastAsia"/>
                <w:b/>
                <w:color w:val="0070C0"/>
                <w:szCs w:val="24"/>
                <w:lang w:eastAsia="zh-CN"/>
              </w:rPr>
              <w:t xml:space="preserve">: </w:t>
            </w:r>
          </w:p>
          <w:p w14:paraId="5A8DE51C" w14:textId="77777777" w:rsidR="00C25258" w:rsidRPr="008A3581" w:rsidRDefault="00C25258" w:rsidP="00C25258">
            <w:pPr>
              <w:spacing w:after="120"/>
              <w:rPr>
                <w:rFonts w:eastAsia="SimSun"/>
                <w:b/>
                <w:color w:val="0070C0"/>
                <w:szCs w:val="24"/>
                <w:lang w:eastAsia="zh-CN"/>
              </w:rPr>
            </w:pPr>
            <w:r>
              <w:rPr>
                <w:rFonts w:eastAsiaTheme="minorEastAsia" w:hint="eastAsia"/>
                <w:color w:val="0070C0"/>
                <w:lang w:eastAsia="zh-CN"/>
              </w:rPr>
              <w:t>W</w:t>
            </w:r>
            <w:r>
              <w:rPr>
                <w:rFonts w:eastAsiaTheme="minorEastAsia"/>
                <w:color w:val="0070C0"/>
                <w:lang w:eastAsia="zh-CN"/>
              </w:rPr>
              <w:t xml:space="preserve">e suggest </w:t>
            </w:r>
            <w:proofErr w:type="gramStart"/>
            <w:r>
              <w:rPr>
                <w:rFonts w:eastAsiaTheme="minorEastAsia"/>
                <w:color w:val="0070C0"/>
                <w:lang w:eastAsia="zh-CN"/>
              </w:rPr>
              <w:t>to define</w:t>
            </w:r>
            <w:proofErr w:type="gramEnd"/>
            <w:r>
              <w:rPr>
                <w:rFonts w:eastAsiaTheme="minorEastAsia"/>
                <w:color w:val="0070C0"/>
                <w:lang w:eastAsia="zh-CN"/>
              </w:rPr>
              <w:t xml:space="preserve"> </w:t>
            </w:r>
            <w:proofErr w:type="spellStart"/>
            <w:r>
              <w:rPr>
                <w:rFonts w:eastAsiaTheme="minorEastAsia" w:hint="eastAsia"/>
                <w:color w:val="0070C0"/>
                <w:lang w:eastAsia="zh-CN"/>
              </w:rPr>
              <w:t>Te</w:t>
            </w:r>
            <w:proofErr w:type="spellEnd"/>
            <w:r>
              <w:rPr>
                <w:rFonts w:eastAsiaTheme="minorEastAsia" w:hint="eastAsia"/>
                <w:color w:val="0070C0"/>
                <w:lang w:eastAsia="zh-CN"/>
              </w:rPr>
              <w:t xml:space="preserve"> </w:t>
            </w:r>
            <w:r>
              <w:rPr>
                <w:rFonts w:eastAsiaTheme="minorEastAsia"/>
                <w:color w:val="0070C0"/>
                <w:lang w:eastAsia="zh-CN"/>
              </w:rPr>
              <w:t>requirements</w:t>
            </w:r>
            <w:r>
              <w:rPr>
                <w:rFonts w:eastAsiaTheme="minorEastAsia" w:hint="eastAsia"/>
                <w:color w:val="0070C0"/>
                <w:lang w:eastAsia="zh-CN"/>
              </w:rPr>
              <w:t>.</w:t>
            </w:r>
          </w:p>
          <w:p w14:paraId="109B4329" w14:textId="77777777" w:rsidR="00C25258" w:rsidRPr="008A3581" w:rsidRDefault="00C25258" w:rsidP="00C25258">
            <w:pPr>
              <w:spacing w:after="120"/>
              <w:rPr>
                <w:rFonts w:eastAsia="SimSun"/>
                <w:b/>
                <w:color w:val="0070C0"/>
                <w:szCs w:val="24"/>
                <w:lang w:eastAsia="zh-CN"/>
              </w:rPr>
            </w:pPr>
            <w:r w:rsidRPr="008A3581">
              <w:rPr>
                <w:rFonts w:eastAsia="SimSun" w:hint="eastAsia"/>
                <w:b/>
                <w:iCs/>
                <w:color w:val="0070C0"/>
                <w:lang w:eastAsia="zh-CN"/>
              </w:rPr>
              <w:t xml:space="preserve">For </w:t>
            </w:r>
            <w:r w:rsidRPr="008A3581">
              <w:rPr>
                <w:rFonts w:eastAsiaTheme="minorEastAsia"/>
                <w:b/>
                <w:color w:val="0070C0"/>
                <w:lang w:eastAsia="zh-CN"/>
              </w:rPr>
              <w:t xml:space="preserve">the combination </w:t>
            </w:r>
            <w:r w:rsidRPr="008A3581">
              <w:rPr>
                <w:rFonts w:eastAsiaTheme="minorEastAsia" w:hint="eastAsia"/>
                <w:b/>
                <w:color w:val="0070C0"/>
                <w:lang w:eastAsia="zh-CN"/>
              </w:rPr>
              <w:t xml:space="preserve">of </w:t>
            </w:r>
            <w:r w:rsidRPr="008A3581">
              <w:rPr>
                <w:rFonts w:eastAsia="SimSun" w:hint="eastAsia"/>
                <w:b/>
                <w:iCs/>
                <w:color w:val="0070C0"/>
                <w:lang w:eastAsia="zh-CN"/>
              </w:rPr>
              <w:t>480kHz</w:t>
            </w:r>
            <w:r w:rsidRPr="008A3581">
              <w:rPr>
                <w:rFonts w:eastAsia="SimSun"/>
                <w:b/>
                <w:color w:val="0070C0"/>
                <w:szCs w:val="24"/>
                <w:lang w:eastAsia="zh-CN"/>
              </w:rPr>
              <w:t xml:space="preserve"> SSB SCS </w:t>
            </w:r>
            <w:r w:rsidRPr="008A3581">
              <w:rPr>
                <w:rFonts w:eastAsia="SimSun" w:hint="eastAsia"/>
                <w:b/>
                <w:color w:val="0070C0"/>
                <w:szCs w:val="24"/>
                <w:lang w:eastAsia="zh-CN"/>
              </w:rPr>
              <w:t>and</w:t>
            </w:r>
            <w:r w:rsidRPr="008A3581">
              <w:rPr>
                <w:rFonts w:eastAsia="SimSun"/>
                <w:b/>
                <w:color w:val="0070C0"/>
                <w:szCs w:val="24"/>
                <w:lang w:eastAsia="zh-CN"/>
              </w:rPr>
              <w:t xml:space="preserve"> </w:t>
            </w:r>
            <w:r w:rsidRPr="008A3581">
              <w:rPr>
                <w:rFonts w:eastAsia="SimSun" w:hint="eastAsia"/>
                <w:b/>
                <w:iCs/>
                <w:color w:val="0070C0"/>
                <w:lang w:eastAsia="zh-CN"/>
              </w:rPr>
              <w:t>960kHz</w:t>
            </w:r>
            <w:r w:rsidRPr="008A3581">
              <w:rPr>
                <w:rFonts w:eastAsia="SimSun"/>
                <w:b/>
                <w:color w:val="0070C0"/>
                <w:szCs w:val="24"/>
                <w:lang w:eastAsia="zh-CN"/>
              </w:rPr>
              <w:t xml:space="preserve"> UL SCS</w:t>
            </w:r>
            <w:r w:rsidRPr="008A3581">
              <w:rPr>
                <w:rFonts w:eastAsia="SimSun" w:hint="eastAsia"/>
                <w:b/>
                <w:color w:val="0070C0"/>
                <w:szCs w:val="24"/>
                <w:lang w:eastAsia="zh-CN"/>
              </w:rPr>
              <w:t>:</w:t>
            </w:r>
          </w:p>
          <w:p w14:paraId="2F6C2329" w14:textId="77777777" w:rsidR="00C25258" w:rsidRDefault="00C25258" w:rsidP="00C25258">
            <w:pPr>
              <w:spacing w:after="120"/>
              <w:rPr>
                <w:rFonts w:eastAsia="SimSun"/>
                <w:iCs/>
                <w:color w:val="0070C0"/>
                <w:lang w:eastAsia="zh-CN"/>
              </w:rPr>
            </w:pPr>
            <w:r>
              <w:rPr>
                <w:rFonts w:eastAsiaTheme="minorEastAsia" w:hint="eastAsia"/>
                <w:color w:val="0070C0"/>
                <w:lang w:val="en-US" w:eastAsia="zh-CN"/>
              </w:rPr>
              <w:t xml:space="preserve">According to </w:t>
            </w:r>
            <w:r w:rsidRPr="00974083">
              <w:rPr>
                <w:rFonts w:eastAsiaTheme="minorEastAsia"/>
                <w:color w:val="0070C0"/>
                <w:lang w:val="en-US" w:eastAsia="zh-CN"/>
              </w:rPr>
              <w:t>the</w:t>
            </w:r>
            <w:r>
              <w:rPr>
                <w:rFonts w:eastAsiaTheme="minorEastAsia" w:hint="eastAsia"/>
                <w:color w:val="0070C0"/>
                <w:lang w:val="en-US" w:eastAsia="zh-CN"/>
              </w:rPr>
              <w:t xml:space="preserve"> </w:t>
            </w:r>
            <w:r>
              <w:rPr>
                <w:rFonts w:eastAsiaTheme="minorEastAsia"/>
                <w:color w:val="0070C0"/>
                <w:lang w:val="en-US" w:eastAsia="zh-CN"/>
              </w:rPr>
              <w:t>calculation</w:t>
            </w:r>
            <w:r>
              <w:rPr>
                <w:rFonts w:eastAsiaTheme="minorEastAsia" w:hint="eastAsia"/>
                <w:color w:val="0070C0"/>
                <w:lang w:val="en-US" w:eastAsia="zh-CN"/>
              </w:rPr>
              <w:t xml:space="preserve"> result</w:t>
            </w:r>
            <w:r>
              <w:rPr>
                <w:rFonts w:eastAsiaTheme="minorEastAsia"/>
                <w:color w:val="0070C0"/>
                <w:lang w:val="en-US" w:eastAsia="zh-CN"/>
              </w:rPr>
              <w:t xml:space="preserve"> in issue 3-1-</w:t>
            </w:r>
            <w:r>
              <w:rPr>
                <w:rFonts w:eastAsiaTheme="minorEastAsia" w:hint="eastAsia"/>
                <w:color w:val="0070C0"/>
                <w:lang w:val="en-US" w:eastAsia="zh-CN"/>
              </w:rPr>
              <w:t>2</w:t>
            </w:r>
            <w:r w:rsidRPr="00974083">
              <w:rPr>
                <w:rFonts w:eastAsiaTheme="minorEastAsia"/>
                <w:color w:val="0070C0"/>
                <w:lang w:val="en-US" w:eastAsia="zh-CN"/>
              </w:rPr>
              <w:t xml:space="preserve"> above</w:t>
            </w:r>
            <w:r>
              <w:rPr>
                <w:rFonts w:eastAsia="SimSun" w:hint="eastAsia"/>
                <w:iCs/>
                <w:color w:val="0070C0"/>
                <w:lang w:eastAsia="zh-CN"/>
              </w:rPr>
              <w:t xml:space="preserve">, we can </w:t>
            </w:r>
            <w:proofErr w:type="spellStart"/>
            <w:r>
              <w:rPr>
                <w:rFonts w:eastAsia="SimSun" w:hint="eastAsia"/>
                <w:iCs/>
                <w:color w:val="0070C0"/>
                <w:lang w:eastAsia="zh-CN"/>
              </w:rPr>
              <w:t>futher</w:t>
            </w:r>
            <w:proofErr w:type="spellEnd"/>
            <w:r>
              <w:rPr>
                <w:rFonts w:eastAsia="SimSun" w:hint="eastAsia"/>
                <w:iCs/>
                <w:color w:val="0070C0"/>
                <w:lang w:eastAsia="zh-CN"/>
              </w:rPr>
              <w:t xml:space="preserve"> to </w:t>
            </w:r>
            <w:r>
              <w:rPr>
                <w:rFonts w:eastAsia="SimSun"/>
                <w:iCs/>
                <w:color w:val="0070C0"/>
                <w:lang w:eastAsia="zh-CN"/>
              </w:rPr>
              <w:t>calculate</w:t>
            </w:r>
            <w:r>
              <w:rPr>
                <w:rFonts w:eastAsia="SimSun" w:hint="eastAsia"/>
                <w:iCs/>
                <w:color w:val="0070C0"/>
                <w:lang w:eastAsia="zh-CN"/>
              </w:rPr>
              <w:t xml:space="preserve"> the margin. </w:t>
            </w:r>
            <w:r w:rsidRPr="001958E1">
              <w:rPr>
                <w:rFonts w:eastAsia="SimSun"/>
                <w:iCs/>
                <w:color w:val="0070C0"/>
                <w:lang w:eastAsia="zh-CN"/>
              </w:rPr>
              <w:t>In the case of the combination of 480</w:t>
            </w:r>
            <w:r>
              <w:rPr>
                <w:rFonts w:eastAsia="SimSun" w:hint="eastAsia"/>
                <w:iCs/>
                <w:color w:val="0070C0"/>
                <w:lang w:eastAsia="zh-CN"/>
              </w:rPr>
              <w:t xml:space="preserve"> kHz</w:t>
            </w:r>
            <w:r w:rsidRPr="001958E1">
              <w:rPr>
                <w:rFonts w:eastAsia="SimSun"/>
                <w:iCs/>
                <w:color w:val="0070C0"/>
                <w:lang w:eastAsia="zh-CN"/>
              </w:rPr>
              <w:t xml:space="preserve"> SSB SCS and 960</w:t>
            </w:r>
            <w:r>
              <w:rPr>
                <w:rFonts w:eastAsia="SimSun" w:hint="eastAsia"/>
                <w:iCs/>
                <w:color w:val="0070C0"/>
                <w:lang w:eastAsia="zh-CN"/>
              </w:rPr>
              <w:t xml:space="preserve"> kHz</w:t>
            </w:r>
            <w:r w:rsidRPr="001958E1">
              <w:rPr>
                <w:rFonts w:eastAsia="SimSun"/>
                <w:iCs/>
                <w:color w:val="0070C0"/>
                <w:lang w:eastAsia="zh-CN"/>
              </w:rPr>
              <w:t xml:space="preserve"> UL SCS and the combination of 960</w:t>
            </w:r>
            <w:r>
              <w:rPr>
                <w:rFonts w:eastAsia="SimSun" w:hint="eastAsia"/>
                <w:iCs/>
                <w:color w:val="0070C0"/>
                <w:lang w:eastAsia="zh-CN"/>
              </w:rPr>
              <w:t xml:space="preserve"> kHz</w:t>
            </w:r>
            <w:r w:rsidRPr="001958E1">
              <w:rPr>
                <w:rFonts w:eastAsia="SimSun"/>
                <w:iCs/>
                <w:color w:val="0070C0"/>
                <w:lang w:eastAsia="zh-CN"/>
              </w:rPr>
              <w:t xml:space="preserve"> SSB SCS and 960</w:t>
            </w:r>
            <w:r>
              <w:rPr>
                <w:rFonts w:eastAsia="SimSun" w:hint="eastAsia"/>
                <w:iCs/>
                <w:color w:val="0070C0"/>
                <w:lang w:eastAsia="zh-CN"/>
              </w:rPr>
              <w:t xml:space="preserve"> kHz</w:t>
            </w:r>
            <w:r w:rsidRPr="001958E1">
              <w:rPr>
                <w:rFonts w:eastAsia="SimSun"/>
                <w:iCs/>
                <w:color w:val="0070C0"/>
                <w:lang w:eastAsia="zh-CN"/>
              </w:rPr>
              <w:t xml:space="preserve"> UL SCS, the implementation of UE is relatively difficult.</w:t>
            </w:r>
            <w:r>
              <w:rPr>
                <w:rFonts w:eastAsia="SimSun" w:hint="eastAsia"/>
                <w:iCs/>
                <w:color w:val="0070C0"/>
                <w:lang w:eastAsia="zh-CN"/>
              </w:rPr>
              <w:t xml:space="preserve"> </w:t>
            </w:r>
          </w:p>
          <w:p w14:paraId="628D9643" w14:textId="77777777" w:rsidR="00597082" w:rsidRPr="007748F2" w:rsidRDefault="00C25258">
            <w:pPr>
              <w:spacing w:after="120"/>
              <w:rPr>
                <w:rFonts w:eastAsia="SimSun"/>
                <w:iCs/>
                <w:color w:val="0070C0"/>
                <w:lang w:eastAsia="zh-CN"/>
              </w:rPr>
            </w:pPr>
            <w:r>
              <w:rPr>
                <w:rFonts w:eastAsia="SimSun" w:hint="eastAsia"/>
                <w:iCs/>
                <w:color w:val="0070C0"/>
                <w:lang w:eastAsia="zh-CN"/>
              </w:rPr>
              <w:t>And w</w:t>
            </w:r>
            <w:r w:rsidRPr="001958E1">
              <w:rPr>
                <w:rFonts w:eastAsia="SimSun"/>
                <w:iCs/>
                <w:color w:val="0070C0"/>
                <w:lang w:eastAsia="zh-CN"/>
              </w:rPr>
              <w:t>e can find that the margin under the combination of 480</w:t>
            </w:r>
            <w:r>
              <w:rPr>
                <w:rFonts w:eastAsia="SimSun" w:hint="eastAsia"/>
                <w:iCs/>
                <w:color w:val="0070C0"/>
                <w:lang w:eastAsia="zh-CN"/>
              </w:rPr>
              <w:t xml:space="preserve"> kHz</w:t>
            </w:r>
            <w:r w:rsidRPr="001958E1">
              <w:rPr>
                <w:rFonts w:eastAsia="SimSun"/>
                <w:iCs/>
                <w:color w:val="0070C0"/>
                <w:lang w:eastAsia="zh-CN"/>
              </w:rPr>
              <w:t xml:space="preserve"> SSB SCS and 960</w:t>
            </w:r>
            <w:r>
              <w:rPr>
                <w:rFonts w:eastAsia="SimSun" w:hint="eastAsia"/>
                <w:iCs/>
                <w:color w:val="0070C0"/>
                <w:lang w:eastAsia="zh-CN"/>
              </w:rPr>
              <w:t xml:space="preserve"> kHz</w:t>
            </w:r>
            <w:r w:rsidRPr="001958E1">
              <w:rPr>
                <w:rFonts w:eastAsia="SimSun"/>
                <w:iCs/>
                <w:color w:val="0070C0"/>
                <w:lang w:eastAsia="zh-CN"/>
              </w:rPr>
              <w:t xml:space="preserve"> UL SCS is slightly larger than that under the combination of 960</w:t>
            </w:r>
            <w:r>
              <w:rPr>
                <w:rFonts w:eastAsia="SimSun" w:hint="eastAsia"/>
                <w:iCs/>
                <w:color w:val="0070C0"/>
                <w:lang w:eastAsia="zh-CN"/>
              </w:rPr>
              <w:t xml:space="preserve"> kHz</w:t>
            </w:r>
            <w:r w:rsidRPr="001958E1">
              <w:rPr>
                <w:rFonts w:eastAsia="SimSun"/>
                <w:iCs/>
                <w:color w:val="0070C0"/>
                <w:lang w:eastAsia="zh-CN"/>
              </w:rPr>
              <w:t xml:space="preserve"> SSB SCS and 960</w:t>
            </w:r>
            <w:r>
              <w:rPr>
                <w:rFonts w:eastAsia="SimSun" w:hint="eastAsia"/>
                <w:iCs/>
                <w:color w:val="0070C0"/>
                <w:lang w:eastAsia="zh-CN"/>
              </w:rPr>
              <w:t xml:space="preserve"> kHz</w:t>
            </w:r>
            <w:r w:rsidRPr="001958E1">
              <w:rPr>
                <w:rFonts w:eastAsia="SimSun"/>
                <w:iCs/>
                <w:color w:val="0070C0"/>
                <w:lang w:eastAsia="zh-CN"/>
              </w:rPr>
              <w:t xml:space="preserve"> UL SCS,</w:t>
            </w:r>
            <w:r>
              <w:rPr>
                <w:rFonts w:eastAsia="SimSun" w:hint="eastAsia"/>
                <w:iCs/>
                <w:color w:val="0070C0"/>
                <w:lang w:eastAsia="zh-CN"/>
              </w:rPr>
              <w:t xml:space="preserve"> </w:t>
            </w:r>
            <w:r>
              <w:rPr>
                <w:rFonts w:eastAsia="SimSun"/>
                <w:iCs/>
                <w:color w:val="0070C0"/>
                <w:lang w:eastAsia="zh-CN"/>
              </w:rPr>
              <w:t>i</w:t>
            </w:r>
            <w:r w:rsidRPr="00E00BCA">
              <w:rPr>
                <w:rFonts w:eastAsia="SimSun"/>
                <w:iCs/>
                <w:color w:val="0070C0"/>
                <w:lang w:eastAsia="zh-CN"/>
              </w:rPr>
              <w:t>f the combination of 960</w:t>
            </w:r>
            <w:r>
              <w:rPr>
                <w:rFonts w:eastAsia="SimSun" w:hint="eastAsia"/>
                <w:iCs/>
                <w:color w:val="0070C0"/>
                <w:lang w:eastAsia="zh-CN"/>
              </w:rPr>
              <w:t xml:space="preserve"> kHz</w:t>
            </w:r>
            <w:r w:rsidRPr="00E00BCA">
              <w:rPr>
                <w:rFonts w:eastAsia="SimSun"/>
                <w:iCs/>
                <w:color w:val="0070C0"/>
                <w:lang w:eastAsia="zh-CN"/>
              </w:rPr>
              <w:t xml:space="preserve"> SSB SCS and 960</w:t>
            </w:r>
            <w:r>
              <w:rPr>
                <w:rFonts w:eastAsia="SimSun" w:hint="eastAsia"/>
                <w:iCs/>
                <w:color w:val="0070C0"/>
                <w:lang w:eastAsia="zh-CN"/>
              </w:rPr>
              <w:t xml:space="preserve"> kHz</w:t>
            </w:r>
            <w:r w:rsidRPr="00E00BCA">
              <w:rPr>
                <w:rFonts w:eastAsia="SimSun"/>
                <w:iCs/>
                <w:color w:val="0070C0"/>
                <w:lang w:eastAsia="zh-CN"/>
              </w:rPr>
              <w:t xml:space="preserve"> UL SCS is considered, it should</w:t>
            </w:r>
            <w:r>
              <w:rPr>
                <w:rFonts w:eastAsia="SimSun"/>
                <w:iCs/>
                <w:color w:val="0070C0"/>
                <w:lang w:eastAsia="zh-CN"/>
              </w:rPr>
              <w:t xml:space="preserve"> also be considered to specify </w:t>
            </w:r>
            <w:proofErr w:type="spellStart"/>
            <w:r>
              <w:rPr>
                <w:rFonts w:eastAsia="SimSun" w:hint="eastAsia"/>
                <w:iCs/>
                <w:color w:val="0070C0"/>
                <w:lang w:eastAsia="zh-CN"/>
              </w:rPr>
              <w:t>T</w:t>
            </w:r>
            <w:r w:rsidRPr="00E00BCA">
              <w:rPr>
                <w:rFonts w:eastAsia="SimSun"/>
                <w:iCs/>
                <w:color w:val="0070C0"/>
                <w:lang w:eastAsia="zh-CN"/>
              </w:rPr>
              <w:t>e</w:t>
            </w:r>
            <w:proofErr w:type="spellEnd"/>
            <w:r w:rsidRPr="00E00BCA">
              <w:rPr>
                <w:rFonts w:eastAsia="SimSun"/>
                <w:iCs/>
                <w:color w:val="0070C0"/>
                <w:lang w:eastAsia="zh-CN"/>
              </w:rPr>
              <w:t xml:space="preserve"> for the combination of 480</w:t>
            </w:r>
            <w:r>
              <w:rPr>
                <w:rFonts w:eastAsia="SimSun" w:hint="eastAsia"/>
                <w:iCs/>
                <w:color w:val="0070C0"/>
                <w:lang w:eastAsia="zh-CN"/>
              </w:rPr>
              <w:t xml:space="preserve"> kHz</w:t>
            </w:r>
            <w:r w:rsidRPr="00E00BCA">
              <w:rPr>
                <w:rFonts w:eastAsia="SimSun"/>
                <w:iCs/>
                <w:color w:val="0070C0"/>
                <w:lang w:eastAsia="zh-CN"/>
              </w:rPr>
              <w:t xml:space="preserve"> SSB SCS and 960</w:t>
            </w:r>
            <w:r>
              <w:rPr>
                <w:rFonts w:eastAsia="SimSun" w:hint="eastAsia"/>
                <w:iCs/>
                <w:color w:val="0070C0"/>
                <w:lang w:eastAsia="zh-CN"/>
              </w:rPr>
              <w:t xml:space="preserve"> kHz</w:t>
            </w:r>
            <w:r w:rsidRPr="00E00BCA">
              <w:rPr>
                <w:rFonts w:eastAsia="SimSun"/>
                <w:iCs/>
                <w:color w:val="0070C0"/>
                <w:lang w:eastAsia="zh-CN"/>
              </w:rPr>
              <w:t xml:space="preserve"> UL SCS.</w:t>
            </w:r>
          </w:p>
        </w:tc>
      </w:tr>
      <w:tr w:rsidR="00236964" w14:paraId="6FC5DA12" w14:textId="77777777">
        <w:tc>
          <w:tcPr>
            <w:tcW w:w="1236" w:type="dxa"/>
          </w:tcPr>
          <w:p w14:paraId="2E024F68" w14:textId="7B6DDBC7" w:rsidR="00236964" w:rsidRDefault="00236964" w:rsidP="0023696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9556A2" w14:textId="77777777" w:rsidR="00236964" w:rsidRDefault="00236964" w:rsidP="00236964">
            <w:pPr>
              <w:spacing w:after="120"/>
              <w:rPr>
                <w:rFonts w:eastAsiaTheme="minorEastAsia"/>
                <w:color w:val="0070C0"/>
                <w:lang w:eastAsia="zh-CN"/>
              </w:rPr>
            </w:pPr>
            <w:r>
              <w:rPr>
                <w:rFonts w:eastAsiaTheme="minorEastAsia"/>
                <w:color w:val="0070C0"/>
                <w:lang w:eastAsia="zh-CN"/>
              </w:rPr>
              <w:t>We agree with Proposal 1 and Proposal 2, including</w:t>
            </w:r>
          </w:p>
          <w:p w14:paraId="3C2949B6" w14:textId="77777777" w:rsidR="00236964" w:rsidRPr="008804DD" w:rsidRDefault="00236964" w:rsidP="00236964">
            <w:pPr>
              <w:pStyle w:val="ListParagraph"/>
              <w:numPr>
                <w:ilvl w:val="0"/>
                <w:numId w:val="28"/>
              </w:numPr>
              <w:spacing w:after="120"/>
              <w:ind w:firstLineChars="0"/>
              <w:rPr>
                <w:rFonts w:eastAsiaTheme="minorEastAsia"/>
                <w:color w:val="0070C0"/>
                <w:lang w:eastAsia="zh-CN"/>
              </w:rPr>
            </w:pPr>
            <w:r w:rsidRPr="008804DD">
              <w:rPr>
                <w:rFonts w:eastAsiaTheme="minorEastAsia"/>
                <w:color w:val="0070C0"/>
                <w:lang w:eastAsia="zh-CN"/>
              </w:rPr>
              <w:t xml:space="preserve">SSB SCS=120, </w:t>
            </w:r>
            <w:r>
              <w:rPr>
                <w:rFonts w:eastAsiaTheme="minorEastAsia"/>
                <w:color w:val="0070C0"/>
                <w:lang w:eastAsia="zh-CN"/>
              </w:rPr>
              <w:t xml:space="preserve">and </w:t>
            </w:r>
          </w:p>
          <w:p w14:paraId="16FDA230" w14:textId="77777777" w:rsidR="00236964" w:rsidRPr="008804DD" w:rsidRDefault="00236964" w:rsidP="00236964">
            <w:pPr>
              <w:pStyle w:val="ListParagraph"/>
              <w:numPr>
                <w:ilvl w:val="1"/>
                <w:numId w:val="28"/>
              </w:numPr>
              <w:spacing w:after="120"/>
              <w:ind w:firstLineChars="0"/>
              <w:rPr>
                <w:rFonts w:eastAsiaTheme="minorEastAsia"/>
                <w:color w:val="0070C0"/>
                <w:lang w:eastAsia="zh-CN"/>
              </w:rPr>
            </w:pPr>
            <w:r w:rsidRPr="008804DD">
              <w:rPr>
                <w:rFonts w:eastAsiaTheme="minorEastAsia"/>
                <w:color w:val="0070C0"/>
                <w:lang w:eastAsia="zh-CN"/>
              </w:rPr>
              <w:t>UL SCS=480</w:t>
            </w:r>
          </w:p>
          <w:p w14:paraId="1B43C177" w14:textId="77777777" w:rsidR="00236964" w:rsidRPr="008804DD" w:rsidRDefault="00236964" w:rsidP="00236964">
            <w:pPr>
              <w:pStyle w:val="ListParagraph"/>
              <w:numPr>
                <w:ilvl w:val="1"/>
                <w:numId w:val="28"/>
              </w:numPr>
              <w:spacing w:after="120"/>
              <w:ind w:firstLineChars="0"/>
              <w:rPr>
                <w:rFonts w:eastAsiaTheme="minorEastAsia"/>
                <w:color w:val="0070C0"/>
                <w:lang w:eastAsia="zh-CN"/>
              </w:rPr>
            </w:pPr>
            <w:r w:rsidRPr="008804DD">
              <w:rPr>
                <w:rFonts w:eastAsiaTheme="minorEastAsia"/>
                <w:color w:val="0070C0"/>
                <w:lang w:eastAsia="zh-CN"/>
              </w:rPr>
              <w:t>UL SCS=960</w:t>
            </w:r>
          </w:p>
          <w:p w14:paraId="1161A449" w14:textId="77777777" w:rsidR="00236964" w:rsidRDefault="00236964" w:rsidP="00236964">
            <w:pPr>
              <w:pStyle w:val="ListParagraph"/>
              <w:numPr>
                <w:ilvl w:val="0"/>
                <w:numId w:val="28"/>
              </w:numPr>
              <w:spacing w:after="120"/>
              <w:ind w:firstLineChars="0"/>
              <w:rPr>
                <w:rFonts w:eastAsiaTheme="minorEastAsia"/>
                <w:color w:val="0070C0"/>
                <w:lang w:eastAsia="zh-CN"/>
              </w:rPr>
            </w:pPr>
            <w:r w:rsidRPr="008804DD">
              <w:rPr>
                <w:rFonts w:eastAsiaTheme="minorEastAsia"/>
                <w:color w:val="0070C0"/>
                <w:lang w:eastAsia="zh-CN"/>
              </w:rPr>
              <w:t xml:space="preserve">SSB SCS=480, </w:t>
            </w:r>
          </w:p>
          <w:p w14:paraId="69E844E1" w14:textId="77777777" w:rsidR="00236964" w:rsidRPr="008804DD" w:rsidRDefault="00236964" w:rsidP="00236964">
            <w:pPr>
              <w:pStyle w:val="ListParagraph"/>
              <w:numPr>
                <w:ilvl w:val="1"/>
                <w:numId w:val="28"/>
              </w:numPr>
              <w:spacing w:after="120"/>
              <w:ind w:firstLineChars="0"/>
              <w:rPr>
                <w:rFonts w:eastAsiaTheme="minorEastAsia"/>
                <w:color w:val="0070C0"/>
                <w:lang w:eastAsia="zh-CN"/>
              </w:rPr>
            </w:pPr>
            <w:r w:rsidRPr="008804DD">
              <w:rPr>
                <w:rFonts w:eastAsiaTheme="minorEastAsia"/>
                <w:color w:val="0070C0"/>
                <w:lang w:eastAsia="zh-CN"/>
              </w:rPr>
              <w:t>UL SSCS=120</w:t>
            </w:r>
          </w:p>
          <w:p w14:paraId="0EA76D11" w14:textId="77777777" w:rsidR="00236964" w:rsidRPr="008804DD" w:rsidRDefault="00236964" w:rsidP="00236964">
            <w:pPr>
              <w:pStyle w:val="ListParagraph"/>
              <w:numPr>
                <w:ilvl w:val="1"/>
                <w:numId w:val="28"/>
              </w:numPr>
              <w:spacing w:after="120"/>
              <w:ind w:firstLineChars="0"/>
              <w:rPr>
                <w:rFonts w:eastAsiaTheme="minorEastAsia"/>
                <w:color w:val="0070C0"/>
                <w:lang w:eastAsia="zh-CN"/>
              </w:rPr>
            </w:pPr>
            <w:r w:rsidRPr="008804DD">
              <w:rPr>
                <w:rFonts w:eastAsiaTheme="minorEastAsia"/>
                <w:color w:val="0070C0"/>
                <w:lang w:eastAsia="zh-CN"/>
              </w:rPr>
              <w:t>UL SCS = 960</w:t>
            </w:r>
          </w:p>
          <w:p w14:paraId="480FEC48" w14:textId="77777777" w:rsidR="00236964" w:rsidRDefault="00236964" w:rsidP="00236964">
            <w:pPr>
              <w:pStyle w:val="ListParagraph"/>
              <w:numPr>
                <w:ilvl w:val="0"/>
                <w:numId w:val="28"/>
              </w:numPr>
              <w:spacing w:after="120"/>
              <w:ind w:firstLineChars="0"/>
              <w:rPr>
                <w:rFonts w:eastAsiaTheme="minorEastAsia"/>
                <w:color w:val="0070C0"/>
                <w:lang w:eastAsia="zh-CN"/>
              </w:rPr>
            </w:pPr>
            <w:r w:rsidRPr="008804DD">
              <w:rPr>
                <w:rFonts w:eastAsiaTheme="minorEastAsia"/>
                <w:color w:val="0070C0"/>
                <w:lang w:eastAsia="zh-CN"/>
              </w:rPr>
              <w:t xml:space="preserve">SSB SCS=960, </w:t>
            </w:r>
          </w:p>
          <w:p w14:paraId="25E86E75" w14:textId="77777777" w:rsidR="00236964" w:rsidRDefault="00236964" w:rsidP="00236964">
            <w:pPr>
              <w:pStyle w:val="ListParagraph"/>
              <w:numPr>
                <w:ilvl w:val="1"/>
                <w:numId w:val="28"/>
              </w:numPr>
              <w:spacing w:after="120"/>
              <w:ind w:firstLineChars="0"/>
              <w:rPr>
                <w:rFonts w:eastAsiaTheme="minorEastAsia"/>
                <w:color w:val="0070C0"/>
                <w:lang w:eastAsia="zh-CN"/>
              </w:rPr>
            </w:pPr>
            <w:r w:rsidRPr="008804DD">
              <w:rPr>
                <w:rFonts w:eastAsiaTheme="minorEastAsia"/>
                <w:color w:val="0070C0"/>
                <w:lang w:eastAsia="zh-CN"/>
              </w:rPr>
              <w:t>UL SCS=120</w:t>
            </w:r>
          </w:p>
          <w:p w14:paraId="60E25259" w14:textId="77777777" w:rsidR="00236964" w:rsidRPr="008804DD" w:rsidRDefault="00236964" w:rsidP="00236964">
            <w:pPr>
              <w:pStyle w:val="ListParagraph"/>
              <w:numPr>
                <w:ilvl w:val="1"/>
                <w:numId w:val="28"/>
              </w:numPr>
              <w:spacing w:after="120"/>
              <w:ind w:firstLineChars="0"/>
              <w:rPr>
                <w:rFonts w:eastAsiaTheme="minorEastAsia"/>
                <w:color w:val="0070C0"/>
                <w:lang w:eastAsia="zh-CN"/>
              </w:rPr>
            </w:pPr>
            <w:r>
              <w:rPr>
                <w:rFonts w:eastAsiaTheme="minorEastAsia"/>
                <w:color w:val="0070C0"/>
                <w:lang w:eastAsia="zh-CN"/>
              </w:rPr>
              <w:t>UL SCS= 480</w:t>
            </w:r>
          </w:p>
          <w:p w14:paraId="29AD1330" w14:textId="7CE63023" w:rsidR="00236964" w:rsidRDefault="00236964" w:rsidP="00236964">
            <w:pPr>
              <w:spacing w:after="120"/>
              <w:rPr>
                <w:rFonts w:eastAsiaTheme="minorEastAsia"/>
                <w:color w:val="0070C0"/>
                <w:lang w:val="en-US" w:eastAsia="zh-CN"/>
              </w:rPr>
            </w:pPr>
            <w:r>
              <w:rPr>
                <w:rFonts w:eastAsiaTheme="minorEastAsia"/>
                <w:color w:val="0070C0"/>
                <w:lang w:eastAsia="zh-CN"/>
              </w:rPr>
              <w:t xml:space="preserve">We think that adding the TRS </w:t>
            </w:r>
            <w:r w:rsidR="00F96650">
              <w:rPr>
                <w:rFonts w:eastAsiaTheme="minorEastAsia"/>
                <w:color w:val="0070C0"/>
                <w:lang w:eastAsia="zh-CN"/>
              </w:rPr>
              <w:t xml:space="preserve">(CSI-RS for tracking) </w:t>
            </w:r>
            <w:r>
              <w:rPr>
                <w:rFonts w:eastAsiaTheme="minorEastAsia"/>
                <w:color w:val="0070C0"/>
                <w:lang w:eastAsia="zh-CN"/>
              </w:rPr>
              <w:t xml:space="preserve">can be used in this case, since the DL timing estimation form the UE is much more accurate when using TRS. TRS is mandatory for UEs and is expected to be configured in RRC connected. </w:t>
            </w:r>
            <w:proofErr w:type="gramStart"/>
            <w:r>
              <w:rPr>
                <w:rFonts w:eastAsiaTheme="minorEastAsia"/>
                <w:color w:val="0070C0"/>
                <w:lang w:eastAsia="zh-CN"/>
              </w:rPr>
              <w:t>So</w:t>
            </w:r>
            <w:proofErr w:type="gramEnd"/>
            <w:r>
              <w:rPr>
                <w:rFonts w:eastAsiaTheme="minorEastAsia"/>
                <w:color w:val="0070C0"/>
                <w:lang w:eastAsia="zh-CN"/>
              </w:rPr>
              <w:t xml:space="preserve"> for the PUCCH and PUSCH this can be used to maintain </w:t>
            </w:r>
            <w:proofErr w:type="spellStart"/>
            <w:r>
              <w:rPr>
                <w:rFonts w:eastAsiaTheme="minorEastAsia"/>
                <w:color w:val="0070C0"/>
                <w:lang w:eastAsia="zh-CN"/>
              </w:rPr>
              <w:t>Te</w:t>
            </w:r>
            <w:proofErr w:type="spellEnd"/>
            <w:r>
              <w:rPr>
                <w:rFonts w:eastAsiaTheme="minorEastAsia"/>
                <w:color w:val="0070C0"/>
                <w:lang w:eastAsia="zh-CN"/>
              </w:rPr>
              <w:t xml:space="preserve"> within limits that ensure good demodulation performance. </w:t>
            </w:r>
          </w:p>
        </w:tc>
      </w:tr>
      <w:tr w:rsidR="00032ADC" w14:paraId="05911D5E" w14:textId="77777777">
        <w:tc>
          <w:tcPr>
            <w:tcW w:w="1236" w:type="dxa"/>
          </w:tcPr>
          <w:p w14:paraId="144BE93D" w14:textId="6970823B"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C40EE92" w14:textId="77777777" w:rsidR="00032ADC" w:rsidRDefault="00032ADC" w:rsidP="00032ADC">
            <w:pPr>
              <w:spacing w:after="120"/>
              <w:rPr>
                <w:rFonts w:eastAsiaTheme="minorEastAsia"/>
                <w:color w:val="0070C0"/>
                <w:lang w:val="en-US" w:eastAsia="zh-CN"/>
              </w:rPr>
            </w:pPr>
            <w:r>
              <w:rPr>
                <w:rFonts w:eastAsiaTheme="minorEastAsia"/>
                <w:color w:val="0070C0"/>
                <w:lang w:val="en-US" w:eastAsia="zh-CN"/>
              </w:rPr>
              <w:t xml:space="preserve">For proposal 1,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requirements for the following combination of SCS for uplink signal and SSB.</w:t>
            </w:r>
          </w:p>
          <w:p w14:paraId="3F3F9703" w14:textId="020D286A" w:rsidR="00032ADC" w:rsidRDefault="00032ADC" w:rsidP="00032ADC">
            <w:pPr>
              <w:spacing w:after="120"/>
              <w:rPr>
                <w:rFonts w:eastAsiaTheme="minorEastAsia"/>
                <w:color w:val="0070C0"/>
                <w:lang w:val="en-US" w:eastAsia="zh-CN"/>
              </w:rPr>
            </w:pPr>
            <w:r>
              <w:rPr>
                <w:rFonts w:eastAsiaTheme="minorEastAsia"/>
                <w:color w:val="0070C0"/>
                <w:lang w:val="en-US" w:eastAsia="zh-CN"/>
              </w:rPr>
              <w:t xml:space="preserve">(120, 120) (120, 480) (120, 960) (480, 480) (480, 960) (960, 960) </w:t>
            </w:r>
          </w:p>
        </w:tc>
      </w:tr>
      <w:tr w:rsidR="002660BB" w14:paraId="1956C6A9" w14:textId="77777777">
        <w:tc>
          <w:tcPr>
            <w:tcW w:w="1236" w:type="dxa"/>
          </w:tcPr>
          <w:p w14:paraId="2B20595F" w14:textId="0B519CE5" w:rsidR="002660BB" w:rsidRDefault="002660BB" w:rsidP="002660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FCB7EF" w14:textId="77777777" w:rsidR="002660BB" w:rsidRDefault="002660BB" w:rsidP="002660BB">
            <w:pPr>
              <w:spacing w:after="120"/>
              <w:rPr>
                <w:color w:val="0070C0"/>
                <w:szCs w:val="24"/>
                <w:lang w:eastAsia="zh-CN"/>
              </w:rPr>
            </w:pPr>
            <w:r>
              <w:rPr>
                <w:rFonts w:eastAsiaTheme="minorEastAsia"/>
                <w:color w:val="0070C0"/>
                <w:lang w:val="en-US" w:eastAsia="zh-CN"/>
              </w:rPr>
              <w:t xml:space="preserve">Firstly, is </w:t>
            </w:r>
            <w:r>
              <w:rPr>
                <w:color w:val="0070C0"/>
                <w:szCs w:val="24"/>
                <w:lang w:eastAsia="zh-CN"/>
              </w:rPr>
              <w:t>SSB SCS &gt; UL SCS a valid scenario? May need to check RAN1 agreements.</w:t>
            </w:r>
          </w:p>
          <w:p w14:paraId="7E29353F" w14:textId="77777777" w:rsidR="002660BB" w:rsidRDefault="002660BB" w:rsidP="002660BB">
            <w:pPr>
              <w:spacing w:after="120"/>
              <w:rPr>
                <w:rFonts w:eastAsia="SimSun"/>
                <w:color w:val="0070C0"/>
                <w:szCs w:val="24"/>
                <w:lang w:eastAsia="zh-CN"/>
              </w:rPr>
            </w:pPr>
            <w:r w:rsidRPr="00F559ED">
              <w:rPr>
                <w:color w:val="0070C0"/>
                <w:lang w:eastAsia="zh-CN"/>
              </w:rPr>
              <w:t xml:space="preserve">While </w:t>
            </w:r>
            <w:r>
              <w:rPr>
                <w:color w:val="0070C0"/>
                <w:lang w:eastAsia="zh-CN"/>
              </w:rPr>
              <w:t xml:space="preserve">(SSB SCS </w:t>
            </w:r>
            <w:r w:rsidRPr="00F559ED">
              <w:rPr>
                <w:color w:val="0070C0"/>
                <w:szCs w:val="24"/>
                <w:lang w:eastAsia="zh-CN"/>
              </w:rPr>
              <w:t xml:space="preserve">120, </w:t>
            </w:r>
            <w:r>
              <w:rPr>
                <w:rFonts w:eastAsia="SimSun"/>
                <w:color w:val="0070C0"/>
                <w:szCs w:val="24"/>
                <w:lang w:eastAsia="zh-CN"/>
              </w:rPr>
              <w:t xml:space="preserve">UL SCS </w:t>
            </w:r>
            <w:r w:rsidRPr="00F559ED">
              <w:rPr>
                <w:color w:val="0070C0"/>
                <w:szCs w:val="24"/>
                <w:lang w:eastAsia="zh-CN"/>
              </w:rPr>
              <w:t>480</w:t>
            </w:r>
            <w:r>
              <w:rPr>
                <w:rFonts w:eastAsia="SimSun"/>
                <w:color w:val="0070C0"/>
                <w:szCs w:val="24"/>
                <w:lang w:eastAsia="zh-CN"/>
              </w:rPr>
              <w:t>) may be supported, the other combinations need further evaluation.</w:t>
            </w:r>
          </w:p>
          <w:p w14:paraId="13114A29" w14:textId="0DECA189" w:rsidR="002660BB" w:rsidRDefault="002660BB" w:rsidP="002660BB">
            <w:pPr>
              <w:spacing w:after="120"/>
              <w:rPr>
                <w:rFonts w:eastAsiaTheme="minorEastAsia"/>
                <w:color w:val="0070C0"/>
                <w:lang w:val="en-US" w:eastAsia="zh-CN"/>
              </w:rPr>
            </w:pPr>
            <w:r>
              <w:rPr>
                <w:rFonts w:eastAsia="SimSun"/>
                <w:color w:val="0070C0"/>
                <w:szCs w:val="24"/>
                <w:lang w:eastAsia="zh-CN"/>
              </w:rPr>
              <w:t>We are open to explore the use of TRS for connected mode timing acquisition if they can be guaranteed by the network.</w:t>
            </w:r>
          </w:p>
        </w:tc>
      </w:tr>
      <w:tr w:rsidR="002660BB" w14:paraId="43A978B6" w14:textId="77777777">
        <w:tc>
          <w:tcPr>
            <w:tcW w:w="1236" w:type="dxa"/>
          </w:tcPr>
          <w:p w14:paraId="31100AFA" w14:textId="296E027C" w:rsidR="002660BB" w:rsidRDefault="00C1775B" w:rsidP="002660B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EA8DB2" w14:textId="77777777" w:rsidR="002660BB" w:rsidRDefault="00C1775B" w:rsidP="002660BB">
            <w:pPr>
              <w:spacing w:after="120"/>
              <w:rPr>
                <w:rFonts w:eastAsiaTheme="minorEastAsia"/>
                <w:color w:val="0070C0"/>
                <w:lang w:val="en-US" w:eastAsia="zh-CN"/>
              </w:rPr>
            </w:pPr>
            <w:r>
              <w:rPr>
                <w:rFonts w:eastAsiaTheme="minorEastAsia"/>
                <w:color w:val="0070C0"/>
                <w:lang w:val="en-US" w:eastAsia="zh-CN"/>
              </w:rPr>
              <w:t>For proposal 1, we are open to further discussions, keeping in mind the deployment needs and UE implementation challenges. For the case of SSB SCS &gt; UL SCS, we also wonder how valid it is.</w:t>
            </w:r>
          </w:p>
          <w:p w14:paraId="4F81DA88" w14:textId="6964013E" w:rsidR="00C1775B" w:rsidRDefault="00C1775B" w:rsidP="002660BB">
            <w:pPr>
              <w:spacing w:after="120"/>
              <w:rPr>
                <w:rFonts w:eastAsiaTheme="minorEastAsia"/>
                <w:color w:val="0070C0"/>
                <w:lang w:val="en-US" w:eastAsia="zh-CN"/>
              </w:rPr>
            </w:pPr>
            <w:r>
              <w:rPr>
                <w:rFonts w:eastAsiaTheme="minorEastAsia"/>
                <w:color w:val="0070C0"/>
                <w:lang w:val="en-US" w:eastAsia="zh-CN"/>
              </w:rPr>
              <w:t>Proposal 2, we are open to further evaluation of its feasibility.</w:t>
            </w:r>
          </w:p>
        </w:tc>
      </w:tr>
      <w:tr w:rsidR="005447C2" w14:paraId="7D5E84DA" w14:textId="77777777">
        <w:tc>
          <w:tcPr>
            <w:tcW w:w="1236" w:type="dxa"/>
          </w:tcPr>
          <w:p w14:paraId="5788A7C5" w14:textId="0FED7F19" w:rsidR="005447C2" w:rsidRDefault="005447C2" w:rsidP="005447C2">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30991F9D" w14:textId="2531AD50" w:rsidR="005447C2" w:rsidRDefault="005447C2" w:rsidP="005447C2">
            <w:pPr>
              <w:spacing w:after="120"/>
              <w:rPr>
                <w:rFonts w:eastAsia="PMingLiU"/>
                <w:color w:val="0070C0"/>
                <w:lang w:val="en-US" w:eastAsia="zh-TW"/>
              </w:rPr>
            </w:pPr>
            <w:r>
              <w:rPr>
                <w:rFonts w:eastAsiaTheme="minorEastAsia"/>
                <w:color w:val="0070C0"/>
                <w:lang w:eastAsia="zh-CN"/>
              </w:rPr>
              <w:t>(120,480) and (480.960) are fine for us (part of option 1).</w:t>
            </w:r>
          </w:p>
        </w:tc>
      </w:tr>
      <w:tr w:rsidR="005447C2" w14:paraId="7543BB07" w14:textId="77777777">
        <w:tc>
          <w:tcPr>
            <w:tcW w:w="1236" w:type="dxa"/>
          </w:tcPr>
          <w:p w14:paraId="2E1B8F97" w14:textId="0106EFD8" w:rsidR="005447C2" w:rsidRDefault="00F40DAC" w:rsidP="005447C2">
            <w:pPr>
              <w:spacing w:after="120"/>
              <w:rPr>
                <w:rFonts w:eastAsia="PMingLiU"/>
                <w:color w:val="0070C0"/>
                <w:lang w:val="en-US" w:eastAsia="zh-TW"/>
              </w:rPr>
            </w:pPr>
            <w:r>
              <w:rPr>
                <w:rFonts w:eastAsia="PMingLiU"/>
                <w:color w:val="0070C0"/>
                <w:lang w:val="en-US" w:eastAsia="zh-TW"/>
              </w:rPr>
              <w:t>Moderator</w:t>
            </w:r>
          </w:p>
        </w:tc>
        <w:tc>
          <w:tcPr>
            <w:tcW w:w="8395" w:type="dxa"/>
          </w:tcPr>
          <w:p w14:paraId="66290A86" w14:textId="6200DDF2" w:rsidR="005447C2" w:rsidRPr="007748F2" w:rsidRDefault="00437742" w:rsidP="005447C2">
            <w:pPr>
              <w:spacing w:after="120"/>
              <w:rPr>
                <w:rFonts w:eastAsia="PMingLiU"/>
                <w:color w:val="0070C0"/>
                <w:highlight w:val="magenta"/>
                <w:lang w:val="en-US" w:eastAsia="zh-TW"/>
              </w:rPr>
            </w:pPr>
            <w:r w:rsidRPr="007748F2">
              <w:rPr>
                <w:rFonts w:eastAsia="PMingLiU"/>
                <w:color w:val="0070C0"/>
                <w:highlight w:val="magenta"/>
                <w:lang w:val="en-US" w:eastAsia="zh-TW"/>
              </w:rPr>
              <w:t>Recommended WF:</w:t>
            </w:r>
          </w:p>
          <w:p w14:paraId="61471FBF" w14:textId="77777777" w:rsidR="00A96D7B" w:rsidRPr="007748F2" w:rsidRDefault="00A96D7B" w:rsidP="007748F2">
            <w:pPr>
              <w:pStyle w:val="ListParagraph"/>
              <w:numPr>
                <w:ilvl w:val="0"/>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 xml:space="preserve">FFS whether to define requirements for </w:t>
            </w:r>
          </w:p>
          <w:p w14:paraId="0099CC6A" w14:textId="6497A968" w:rsidR="00A96D7B" w:rsidRPr="007748F2" w:rsidRDefault="00A96D7B" w:rsidP="007748F2">
            <w:pPr>
              <w:pStyle w:val="ListParagraph"/>
              <w:numPr>
                <w:ilvl w:val="1"/>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 xml:space="preserve">120, </w:t>
            </w:r>
            <w:r w:rsidR="00857296" w:rsidRPr="007748F2">
              <w:rPr>
                <w:color w:val="000000" w:themeColor="text1"/>
                <w:szCs w:val="24"/>
                <w:highlight w:val="magenta"/>
                <w:lang w:eastAsia="zh-CN"/>
              </w:rPr>
              <w:t>480</w:t>
            </w:r>
          </w:p>
          <w:p w14:paraId="2743B2CF" w14:textId="35BFC00D" w:rsidR="00A96D7B" w:rsidRPr="007748F2" w:rsidRDefault="00A96D7B" w:rsidP="007748F2">
            <w:pPr>
              <w:pStyle w:val="ListParagraph"/>
              <w:numPr>
                <w:ilvl w:val="1"/>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 xml:space="preserve">120, </w:t>
            </w:r>
            <w:r w:rsidR="00857296" w:rsidRPr="007748F2">
              <w:rPr>
                <w:color w:val="000000" w:themeColor="text1"/>
                <w:szCs w:val="24"/>
                <w:highlight w:val="magenta"/>
                <w:lang w:eastAsia="zh-CN"/>
              </w:rPr>
              <w:t>960</w:t>
            </w:r>
          </w:p>
          <w:p w14:paraId="6B2F80CC" w14:textId="77777777" w:rsidR="00A96D7B" w:rsidRPr="007748F2" w:rsidRDefault="00A96D7B" w:rsidP="007748F2">
            <w:pPr>
              <w:pStyle w:val="ListParagraph"/>
              <w:numPr>
                <w:ilvl w:val="1"/>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480, 960</w:t>
            </w:r>
          </w:p>
          <w:p w14:paraId="186CF009" w14:textId="77777777" w:rsidR="00A96D7B" w:rsidRPr="007748F2" w:rsidRDefault="00A96D7B" w:rsidP="007748F2">
            <w:pPr>
              <w:pStyle w:val="ListParagraph"/>
              <w:numPr>
                <w:ilvl w:val="1"/>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Other options with SSB SCS &gt; UL SCS</w:t>
            </w:r>
          </w:p>
          <w:p w14:paraId="72605903" w14:textId="6FE603B4" w:rsidR="00F40DAC" w:rsidRDefault="00F40DAC" w:rsidP="005447C2">
            <w:pPr>
              <w:spacing w:after="120"/>
              <w:rPr>
                <w:rFonts w:eastAsia="PMingLiU"/>
                <w:color w:val="0070C0"/>
                <w:lang w:val="en-US" w:eastAsia="zh-TW"/>
              </w:rPr>
            </w:pPr>
          </w:p>
        </w:tc>
      </w:tr>
    </w:tbl>
    <w:p w14:paraId="426AEDF5" w14:textId="77777777" w:rsidR="00597082" w:rsidRDefault="00597082">
      <w:pPr>
        <w:rPr>
          <w:i/>
          <w:color w:val="0070C0"/>
          <w:lang w:eastAsia="zh-CN"/>
        </w:rPr>
      </w:pPr>
    </w:p>
    <w:p w14:paraId="1B37B7EF" w14:textId="77777777" w:rsidR="00597082" w:rsidRDefault="00240147">
      <w:pPr>
        <w:rPr>
          <w:b/>
          <w:color w:val="0070C0"/>
          <w:u w:val="single"/>
          <w:lang w:eastAsia="ko-KR"/>
        </w:rPr>
      </w:pPr>
      <w:r>
        <w:rPr>
          <w:b/>
          <w:color w:val="0070C0"/>
          <w:u w:val="single"/>
          <w:lang w:eastAsia="ko-KR"/>
        </w:rPr>
        <w:t>Issue 3-1-5: Availability of SSB</w:t>
      </w:r>
    </w:p>
    <w:p w14:paraId="4397FCD4"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Proposal 1 (Moderator): Based on tentative agreement from the first round: </w:t>
      </w:r>
    </w:p>
    <w:p w14:paraId="38CB22EA"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 xml:space="preserve">For UL SCS of 480/960 kHz, a UE is required to meet the UL timing accuracy requirements if an SSB is available in the last X </w:t>
      </w:r>
      <w:proofErr w:type="spellStart"/>
      <w:r>
        <w:rPr>
          <w:rFonts w:eastAsia="SimSun"/>
          <w:color w:val="0070C0"/>
          <w:szCs w:val="24"/>
          <w:lang w:eastAsia="zh-CN"/>
        </w:rPr>
        <w:t>ms</w:t>
      </w:r>
      <w:proofErr w:type="spellEnd"/>
      <w:r>
        <w:rPr>
          <w:rFonts w:eastAsia="SimSun"/>
          <w:color w:val="0070C0"/>
          <w:szCs w:val="24"/>
          <w:lang w:eastAsia="zh-CN"/>
        </w:rPr>
        <w:t>.</w:t>
      </w:r>
    </w:p>
    <w:p w14:paraId="640732F0"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FFS: X</w:t>
      </w:r>
    </w:p>
    <w:p w14:paraId="033A096B"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487F462"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EB73B6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values for X:</w:t>
      </w:r>
    </w:p>
    <w:p w14:paraId="666DD8AB" w14:textId="77777777" w:rsidR="00597082" w:rsidRDefault="00240147">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20 </w:t>
      </w:r>
      <w:proofErr w:type="spellStart"/>
      <w:r>
        <w:rPr>
          <w:rFonts w:eastAsia="SimSun"/>
          <w:color w:val="0070C0"/>
          <w:szCs w:val="24"/>
          <w:lang w:eastAsia="zh-CN"/>
        </w:rPr>
        <w:t>ms</w:t>
      </w:r>
      <w:proofErr w:type="spellEnd"/>
    </w:p>
    <w:p w14:paraId="1F1E0F8F" w14:textId="77777777" w:rsidR="00597082" w:rsidRDefault="00240147">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40 </w:t>
      </w:r>
      <w:proofErr w:type="spellStart"/>
      <w:r>
        <w:rPr>
          <w:rFonts w:eastAsia="SimSun"/>
          <w:color w:val="0070C0"/>
          <w:szCs w:val="24"/>
          <w:lang w:eastAsia="zh-CN"/>
        </w:rPr>
        <w:t>ms</w:t>
      </w:r>
      <w:proofErr w:type="spellEnd"/>
    </w:p>
    <w:p w14:paraId="5F47A8F4" w14:textId="77777777" w:rsidR="00597082" w:rsidRDefault="00240147">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w:t>
      </w:r>
    </w:p>
    <w:p w14:paraId="5B2987D5"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4AC2D9CA" w14:textId="77777777">
        <w:tc>
          <w:tcPr>
            <w:tcW w:w="1236" w:type="dxa"/>
          </w:tcPr>
          <w:p w14:paraId="634CE57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0D214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43E41247" w14:textId="77777777">
        <w:tc>
          <w:tcPr>
            <w:tcW w:w="1236" w:type="dxa"/>
          </w:tcPr>
          <w:p w14:paraId="302A0648"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3FC136" w14:textId="77777777" w:rsidR="00597082" w:rsidRDefault="00240147">
            <w:pPr>
              <w:spacing w:after="120"/>
              <w:rPr>
                <w:rFonts w:eastAsiaTheme="minorEastAsia"/>
                <w:color w:val="0070C0"/>
                <w:lang w:val="en-US" w:eastAsia="zh-CN"/>
              </w:rPr>
            </w:pPr>
            <w:r>
              <w:rPr>
                <w:rFonts w:eastAsiaTheme="minorEastAsia"/>
                <w:color w:val="0070C0"/>
                <w:lang w:val="en-US" w:eastAsia="zh-CN"/>
              </w:rPr>
              <w:t>Slightly prefer 40ms</w:t>
            </w:r>
          </w:p>
        </w:tc>
      </w:tr>
      <w:tr w:rsidR="00597082" w14:paraId="2700978D" w14:textId="77777777">
        <w:tc>
          <w:tcPr>
            <w:tcW w:w="1236" w:type="dxa"/>
          </w:tcPr>
          <w:p w14:paraId="1F9E099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E2602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considering different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for different X. </w:t>
            </w:r>
          </w:p>
          <w:p w14:paraId="638FE639"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Te1 when SSB is available in at last 20 </w:t>
            </w:r>
            <w:proofErr w:type="spellStart"/>
            <w:r>
              <w:rPr>
                <w:rFonts w:eastAsiaTheme="minorEastAsia"/>
                <w:color w:val="0070C0"/>
                <w:lang w:val="en-US" w:eastAsia="zh-CN"/>
              </w:rPr>
              <w:t>ms</w:t>
            </w:r>
            <w:proofErr w:type="spellEnd"/>
            <w:r>
              <w:rPr>
                <w:rFonts w:eastAsiaTheme="minorEastAsia"/>
                <w:color w:val="0070C0"/>
                <w:lang w:val="en-US" w:eastAsia="zh-CN"/>
              </w:rPr>
              <w:t>, and Te2 when SSB is available in last 160ms.</w:t>
            </w:r>
          </w:p>
          <w:p w14:paraId="2280170A"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The drawback of only considering one X value which is smaller than 160 is that when NW configure longer SSB periodicity, then the UL performance is not guaranteed even such periodicities are supported.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define a tight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 considering the typical scenarios (e.g. 20ms) where the timing error caused by timing drift is small. And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a relaxed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 for 160ms, if NW configured SSB with longer periodicity, then UE is only need to meet this relaxed requirements.</w:t>
            </w:r>
          </w:p>
        </w:tc>
      </w:tr>
      <w:tr w:rsidR="00510954" w14:paraId="18D95BB3" w14:textId="77777777">
        <w:tc>
          <w:tcPr>
            <w:tcW w:w="1236" w:type="dxa"/>
          </w:tcPr>
          <w:p w14:paraId="5CC2C98C" w14:textId="5290971F" w:rsidR="00510954" w:rsidRDefault="00510954" w:rsidP="005109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024F04" w14:textId="77777777" w:rsidR="00510954" w:rsidRDefault="00510954" w:rsidP="00510954">
            <w:pPr>
              <w:spacing w:after="120"/>
              <w:rPr>
                <w:rFonts w:eastAsiaTheme="minorEastAsia"/>
                <w:color w:val="0070C0"/>
                <w:lang w:val="en-US" w:eastAsia="zh-CN"/>
              </w:rPr>
            </w:pPr>
            <w:r>
              <w:rPr>
                <w:rFonts w:eastAsiaTheme="minorEastAsia"/>
                <w:color w:val="0070C0"/>
                <w:lang w:val="en-US" w:eastAsia="zh-CN"/>
              </w:rPr>
              <w:t xml:space="preserve">We would prefer to keep X=40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the moment. </w:t>
            </w:r>
          </w:p>
          <w:p w14:paraId="37BAEB15" w14:textId="26F167A6" w:rsidR="00510954" w:rsidRDefault="006C7C07" w:rsidP="00510954">
            <w:pPr>
              <w:spacing w:after="120"/>
              <w:rPr>
                <w:rFonts w:eastAsiaTheme="minorEastAsia"/>
                <w:color w:val="0070C0"/>
                <w:lang w:val="en-US" w:eastAsia="zh-CN"/>
              </w:rPr>
            </w:pPr>
            <w:r>
              <w:rPr>
                <w:rFonts w:eastAsiaTheme="minorEastAsia"/>
                <w:color w:val="0070C0"/>
                <w:lang w:val="en-US" w:eastAsia="zh-CN"/>
              </w:rPr>
              <w:t xml:space="preserve">Regarding the suggestion to make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based on X</w:t>
            </w:r>
            <w:r w:rsidR="00510954">
              <w:rPr>
                <w:rFonts w:eastAsiaTheme="minorEastAsia"/>
                <w:color w:val="0070C0"/>
                <w:lang w:val="en-US" w:eastAsia="zh-CN"/>
              </w:rPr>
              <w:t xml:space="preserve">, we have some doubts on the benefit of having several </w:t>
            </w:r>
            <w:proofErr w:type="spellStart"/>
            <w:r w:rsidR="00510954">
              <w:rPr>
                <w:rFonts w:eastAsiaTheme="minorEastAsia"/>
                <w:color w:val="0070C0"/>
                <w:lang w:val="en-US" w:eastAsia="zh-CN"/>
              </w:rPr>
              <w:t>Te</w:t>
            </w:r>
            <w:proofErr w:type="spellEnd"/>
            <w:r w:rsidR="00510954">
              <w:rPr>
                <w:rFonts w:eastAsiaTheme="minorEastAsia"/>
                <w:color w:val="0070C0"/>
                <w:lang w:val="en-US" w:eastAsia="zh-CN"/>
              </w:rPr>
              <w:t xml:space="preserve"> requirements depending on X. </w:t>
            </w:r>
            <w:r w:rsidR="00331F09">
              <w:rPr>
                <w:rFonts w:eastAsiaTheme="minorEastAsia"/>
                <w:color w:val="0070C0"/>
                <w:lang w:val="en-US" w:eastAsia="zh-CN"/>
              </w:rPr>
              <w:t>For example, t</w:t>
            </w:r>
            <w:r w:rsidR="00510954">
              <w:rPr>
                <w:rFonts w:eastAsiaTheme="minorEastAsia"/>
                <w:color w:val="0070C0"/>
                <w:lang w:val="en-US" w:eastAsia="zh-CN"/>
              </w:rPr>
              <w:t xml:space="preserve">hat would </w:t>
            </w:r>
            <w:r w:rsidR="00331F09">
              <w:rPr>
                <w:rFonts w:eastAsiaTheme="minorEastAsia"/>
                <w:color w:val="0070C0"/>
                <w:lang w:val="en-US" w:eastAsia="zh-CN"/>
              </w:rPr>
              <w:t>be hard to test</w:t>
            </w:r>
            <w:r w:rsidR="00DE50AF">
              <w:rPr>
                <w:rFonts w:eastAsiaTheme="minorEastAsia"/>
                <w:color w:val="0070C0"/>
                <w:lang w:val="en-US" w:eastAsia="zh-CN"/>
              </w:rPr>
              <w:t xml:space="preserve">, and anyway the </w:t>
            </w:r>
            <w:proofErr w:type="spellStart"/>
            <w:r w:rsidR="00DE50AF">
              <w:rPr>
                <w:rFonts w:eastAsiaTheme="minorEastAsia"/>
                <w:color w:val="0070C0"/>
                <w:lang w:val="en-US" w:eastAsia="zh-CN"/>
              </w:rPr>
              <w:t>Ue</w:t>
            </w:r>
            <w:proofErr w:type="spellEnd"/>
            <w:r w:rsidR="00DE50AF">
              <w:rPr>
                <w:rFonts w:eastAsiaTheme="minorEastAsia"/>
                <w:color w:val="0070C0"/>
                <w:lang w:val="en-US" w:eastAsia="zh-CN"/>
              </w:rPr>
              <w:t xml:space="preserve"> would have to pass the smallest </w:t>
            </w:r>
            <w:proofErr w:type="spellStart"/>
            <w:r w:rsidR="00DE50AF">
              <w:rPr>
                <w:rFonts w:eastAsiaTheme="minorEastAsia"/>
                <w:color w:val="0070C0"/>
                <w:lang w:val="en-US" w:eastAsia="zh-CN"/>
              </w:rPr>
              <w:t>Te</w:t>
            </w:r>
            <w:proofErr w:type="spellEnd"/>
            <w:r w:rsidR="00DE50AF">
              <w:rPr>
                <w:rFonts w:eastAsiaTheme="minorEastAsia"/>
                <w:color w:val="0070C0"/>
                <w:lang w:val="en-US" w:eastAsia="zh-CN"/>
              </w:rPr>
              <w:t xml:space="preserve"> requirements for the smallest X. </w:t>
            </w:r>
            <w:r w:rsidR="0009365C">
              <w:rPr>
                <w:rFonts w:eastAsiaTheme="minorEastAsia"/>
                <w:color w:val="0070C0"/>
                <w:lang w:val="en-US" w:eastAsia="zh-CN"/>
              </w:rPr>
              <w:t xml:space="preserve">The system is also very tight now with the limits for which we can set </w:t>
            </w:r>
            <w:proofErr w:type="spellStart"/>
            <w:r w:rsidR="0009365C">
              <w:rPr>
                <w:rFonts w:eastAsiaTheme="minorEastAsia"/>
                <w:color w:val="0070C0"/>
                <w:lang w:val="en-US" w:eastAsia="zh-CN"/>
              </w:rPr>
              <w:t>Te</w:t>
            </w:r>
            <w:proofErr w:type="spellEnd"/>
            <w:r w:rsidR="0009365C">
              <w:rPr>
                <w:rFonts w:eastAsiaTheme="minorEastAsia"/>
                <w:color w:val="0070C0"/>
                <w:lang w:val="en-US" w:eastAsia="zh-CN"/>
              </w:rPr>
              <w:t xml:space="preserve">, so there will be not much margin for </w:t>
            </w:r>
            <w:r w:rsidR="00C221DD">
              <w:rPr>
                <w:rFonts w:eastAsiaTheme="minorEastAsia"/>
                <w:color w:val="0070C0"/>
                <w:lang w:val="en-US" w:eastAsia="zh-CN"/>
              </w:rPr>
              <w:t xml:space="preserve">relaxing </w:t>
            </w:r>
            <w:proofErr w:type="spellStart"/>
            <w:r w:rsidR="00C221DD">
              <w:rPr>
                <w:rFonts w:eastAsiaTheme="minorEastAsia"/>
                <w:color w:val="0070C0"/>
                <w:lang w:val="en-US" w:eastAsia="zh-CN"/>
              </w:rPr>
              <w:t>Te</w:t>
            </w:r>
            <w:proofErr w:type="spellEnd"/>
            <w:r w:rsidR="00C221DD">
              <w:rPr>
                <w:rFonts w:eastAsiaTheme="minorEastAsia"/>
                <w:color w:val="0070C0"/>
                <w:lang w:val="en-US" w:eastAsia="zh-CN"/>
              </w:rPr>
              <w:t xml:space="preserve"> requirements with larger X otherwise we will have performance degradation. </w:t>
            </w:r>
          </w:p>
        </w:tc>
      </w:tr>
      <w:tr w:rsidR="00032ADC" w14:paraId="271A3C72" w14:textId="77777777">
        <w:tc>
          <w:tcPr>
            <w:tcW w:w="1236" w:type="dxa"/>
          </w:tcPr>
          <w:p w14:paraId="659F980C" w14:textId="37445CB7"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6990324" w14:textId="6A489E97" w:rsidR="00032ADC" w:rsidRPr="00B247FF" w:rsidRDefault="00032ADC" w:rsidP="00032ADC">
            <w:pPr>
              <w:spacing w:after="120"/>
              <w:rPr>
                <w:rFonts w:eastAsiaTheme="minorEastAsia"/>
                <w:color w:val="0070C0"/>
                <w:lang w:val="en-US" w:eastAsia="zh-CN"/>
              </w:rPr>
            </w:pPr>
            <w:r>
              <w:rPr>
                <w:rFonts w:eastAsiaTheme="minorEastAsia"/>
                <w:color w:val="0070C0"/>
                <w:lang w:val="en-US" w:eastAsia="zh-CN"/>
              </w:rPr>
              <w:t xml:space="preserve">In our opinion, if the value of X is too small, </w:t>
            </w:r>
            <w:r w:rsidR="00DC3100">
              <w:rPr>
                <w:rFonts w:eastAsiaTheme="minorEastAsia"/>
                <w:color w:val="0070C0"/>
                <w:lang w:val="en-US" w:eastAsia="zh-CN"/>
              </w:rPr>
              <w:t>there will be power saving issues.</w:t>
            </w:r>
            <w:r w:rsidR="00DC3100">
              <w:rPr>
                <w:rFonts w:eastAsiaTheme="minorEastAsia" w:hint="eastAsia"/>
                <w:color w:val="0070C0"/>
                <w:lang w:val="en-US" w:eastAsia="zh-CN"/>
              </w:rPr>
              <w:t xml:space="preserve"> </w:t>
            </w:r>
            <w:r w:rsidR="00DC3100">
              <w:rPr>
                <w:rFonts w:eastAsiaTheme="minorEastAsia"/>
                <w:color w:val="0070C0"/>
                <w:lang w:val="en-US" w:eastAsia="zh-CN"/>
              </w:rPr>
              <w:t xml:space="preserve">In addition, </w:t>
            </w:r>
            <w:r>
              <w:rPr>
                <w:rFonts w:eastAsiaTheme="minorEastAsia"/>
                <w:color w:val="0070C0"/>
                <w:lang w:val="en-US" w:eastAsia="zh-CN"/>
              </w:rPr>
              <w:t xml:space="preserve">if the </w:t>
            </w:r>
            <w:r w:rsidR="00B247FF">
              <w:rPr>
                <w:rFonts w:eastAsiaTheme="minorEastAsia"/>
                <w:color w:val="0070C0"/>
                <w:lang w:val="en-US" w:eastAsia="zh-CN"/>
              </w:rPr>
              <w:t>NW configures</w:t>
            </w:r>
            <w:r>
              <w:rPr>
                <w:rFonts w:eastAsiaTheme="minorEastAsia"/>
                <w:color w:val="0070C0"/>
                <w:lang w:val="en-US" w:eastAsia="zh-CN"/>
              </w:rPr>
              <w:t xml:space="preserve"> the longer SSB periodicity, </w:t>
            </w:r>
            <w:r w:rsidR="00DC3100">
              <w:rPr>
                <w:rFonts w:eastAsiaTheme="minorEastAsia"/>
                <w:color w:val="0070C0"/>
                <w:lang w:val="en-US" w:eastAsia="zh-CN"/>
              </w:rPr>
              <w:t>it may be necessary to define two sets of requirements</w:t>
            </w:r>
            <w:r w:rsidR="00B247FF">
              <w:rPr>
                <w:rFonts w:eastAsiaTheme="minorEastAsia"/>
                <w:color w:val="0070C0"/>
                <w:lang w:val="en-US" w:eastAsia="zh-CN"/>
              </w:rPr>
              <w:t xml:space="preserve">. We prefer to keep FFS </w:t>
            </w:r>
            <w:r w:rsidR="00400ED1">
              <w:rPr>
                <w:rFonts w:eastAsiaTheme="minorEastAsia"/>
                <w:color w:val="0070C0"/>
                <w:lang w:val="en-US" w:eastAsia="zh-CN"/>
              </w:rPr>
              <w:t xml:space="preserve">until </w:t>
            </w:r>
            <w:r w:rsidR="00B247FF">
              <w:rPr>
                <w:rFonts w:eastAsiaTheme="minorEastAsia"/>
                <w:color w:val="0070C0"/>
                <w:lang w:val="en-US" w:eastAsia="zh-CN"/>
              </w:rPr>
              <w:t>the next meeting.</w:t>
            </w:r>
          </w:p>
        </w:tc>
      </w:tr>
      <w:tr w:rsidR="00CD0B40" w14:paraId="2026FC40" w14:textId="77777777">
        <w:tc>
          <w:tcPr>
            <w:tcW w:w="1236" w:type="dxa"/>
          </w:tcPr>
          <w:p w14:paraId="348D9604" w14:textId="624AE54A" w:rsidR="00CD0B40" w:rsidRDefault="00CD0B40" w:rsidP="00CD0B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C0DE90" w14:textId="6E4B349A" w:rsidR="00CD0B40" w:rsidRDefault="00CD0B40" w:rsidP="00CD0B40">
            <w:pPr>
              <w:spacing w:after="120"/>
              <w:rPr>
                <w:rFonts w:eastAsiaTheme="minorEastAsia"/>
                <w:color w:val="0070C0"/>
                <w:lang w:val="en-US" w:eastAsia="zh-CN"/>
              </w:rPr>
            </w:pPr>
            <w:r>
              <w:rPr>
                <w:rFonts w:eastAsiaTheme="minorEastAsia"/>
                <w:color w:val="0070C0"/>
                <w:lang w:val="en-US" w:eastAsia="zh-CN"/>
              </w:rPr>
              <w:t>We prefer 20ms, at least when UL SCS is 960kHz, for other cases we are fine to compromise to 40ms.</w:t>
            </w:r>
          </w:p>
        </w:tc>
      </w:tr>
      <w:tr w:rsidR="00CD0B40" w14:paraId="52BC27AE" w14:textId="77777777">
        <w:tc>
          <w:tcPr>
            <w:tcW w:w="1236" w:type="dxa"/>
          </w:tcPr>
          <w:p w14:paraId="12A7F719" w14:textId="6B845216" w:rsidR="00CD0B40" w:rsidRDefault="00ED7630" w:rsidP="00CD0B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0BF375F" w14:textId="4453AB44" w:rsidR="00CD0B40" w:rsidRDefault="00ED7630" w:rsidP="00CD0B40">
            <w:pPr>
              <w:spacing w:after="120"/>
              <w:rPr>
                <w:rFonts w:eastAsiaTheme="minorEastAsia"/>
                <w:color w:val="0070C0"/>
                <w:lang w:val="en-US" w:eastAsia="zh-CN"/>
              </w:rPr>
            </w:pPr>
            <w:r>
              <w:rPr>
                <w:rFonts w:eastAsiaTheme="minorEastAsia"/>
                <w:color w:val="0070C0"/>
                <w:lang w:val="en-US" w:eastAsia="zh-CN"/>
              </w:rPr>
              <w:t xml:space="preserve">We are open to further evaluation. At this point, we don’t favor </w:t>
            </w:r>
            <w:r w:rsidRPr="00ED7630">
              <w:rPr>
                <w:rFonts w:eastAsiaTheme="minorEastAsia"/>
                <w:color w:val="0070C0"/>
                <w:lang w:val="en-US" w:eastAsia="zh-CN"/>
              </w:rPr>
              <w:t xml:space="preserve">considering different </w:t>
            </w:r>
            <w:proofErr w:type="spellStart"/>
            <w:r w:rsidRPr="00ED7630">
              <w:rPr>
                <w:rFonts w:eastAsiaTheme="minorEastAsia"/>
                <w:color w:val="0070C0"/>
                <w:lang w:val="en-US" w:eastAsia="zh-CN"/>
              </w:rPr>
              <w:t>Te</w:t>
            </w:r>
            <w:proofErr w:type="spellEnd"/>
            <w:r w:rsidRPr="00ED7630">
              <w:rPr>
                <w:rFonts w:eastAsiaTheme="minorEastAsia"/>
                <w:color w:val="0070C0"/>
                <w:lang w:val="en-US" w:eastAsia="zh-CN"/>
              </w:rPr>
              <w:t xml:space="preserve"> requirements for different X</w:t>
            </w:r>
            <w:r>
              <w:rPr>
                <w:rFonts w:eastAsiaTheme="minorEastAsia"/>
                <w:color w:val="0070C0"/>
                <w:lang w:val="en-US" w:eastAsia="zh-CN"/>
              </w:rPr>
              <w:t>.</w:t>
            </w:r>
          </w:p>
        </w:tc>
      </w:tr>
      <w:tr w:rsidR="0085684E" w14:paraId="7B13CD35" w14:textId="77777777">
        <w:tc>
          <w:tcPr>
            <w:tcW w:w="1236" w:type="dxa"/>
          </w:tcPr>
          <w:p w14:paraId="4CC615F3" w14:textId="4264E1B2" w:rsidR="0085684E" w:rsidRDefault="0085684E" w:rsidP="00CD0B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44DE5F" w14:textId="2F112ACC" w:rsidR="0085684E" w:rsidRDefault="0085684E" w:rsidP="00CD0B40">
            <w:pPr>
              <w:spacing w:after="120"/>
              <w:rPr>
                <w:rFonts w:eastAsiaTheme="minorEastAsia"/>
                <w:color w:val="0070C0"/>
                <w:lang w:val="en-US" w:eastAsia="zh-CN"/>
              </w:rPr>
            </w:pPr>
            <w:r>
              <w:rPr>
                <w:rFonts w:eastAsiaTheme="minorEastAsia"/>
                <w:color w:val="0070C0"/>
                <w:lang w:val="en-US" w:eastAsia="zh-CN"/>
              </w:rPr>
              <w:t xml:space="preserve">A value of X which is too small will affect UE power consumption, as pointed out by VIVO. </w:t>
            </w:r>
            <w:proofErr w:type="gramStart"/>
            <w:r>
              <w:rPr>
                <w:rFonts w:eastAsiaTheme="minorEastAsia"/>
                <w:color w:val="0070C0"/>
                <w:lang w:val="en-US" w:eastAsia="zh-CN"/>
              </w:rPr>
              <w:t>Also</w:t>
            </w:r>
            <w:proofErr w:type="gramEnd"/>
            <w:r>
              <w:rPr>
                <w:rFonts w:eastAsiaTheme="minorEastAsia"/>
                <w:color w:val="0070C0"/>
                <w:lang w:val="en-US" w:eastAsia="zh-CN"/>
              </w:rPr>
              <w:t xml:space="preserve"> any uncertainties due to existing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in UL timing can be considered in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analysis. We can consider existing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periodicity if and when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analysis in this WI show that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t>
            </w:r>
            <w:proofErr w:type="gramStart"/>
            <w:r>
              <w:rPr>
                <w:rFonts w:eastAsiaTheme="minorEastAsia"/>
                <w:color w:val="0070C0"/>
                <w:lang w:val="en-US" w:eastAsia="zh-CN"/>
              </w:rPr>
              <w:t>need</w:t>
            </w:r>
            <w:proofErr w:type="gramEnd"/>
            <w:r>
              <w:rPr>
                <w:rFonts w:eastAsiaTheme="minorEastAsia"/>
                <w:color w:val="0070C0"/>
                <w:lang w:val="en-US" w:eastAsia="zh-CN"/>
              </w:rPr>
              <w:t xml:space="preserve"> further optimization for FR2-2. It is also the case that if we need to optimize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further then there might me other factors of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uncertainty budget that we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consider first.</w:t>
            </w:r>
          </w:p>
        </w:tc>
      </w:tr>
    </w:tbl>
    <w:p w14:paraId="174B14D5" w14:textId="77777777" w:rsidR="00597082" w:rsidRDefault="00597082">
      <w:pPr>
        <w:rPr>
          <w:i/>
          <w:color w:val="0070C0"/>
          <w:lang w:eastAsia="zh-CN"/>
        </w:rPr>
      </w:pPr>
    </w:p>
    <w:p w14:paraId="366AE1F5" w14:textId="77777777" w:rsidR="00597082" w:rsidRDefault="00240147">
      <w:pPr>
        <w:rPr>
          <w:b/>
          <w:color w:val="0070C0"/>
          <w:u w:val="single"/>
          <w:lang w:eastAsia="ko-KR"/>
        </w:rPr>
      </w:pPr>
      <w:r>
        <w:rPr>
          <w:b/>
          <w:color w:val="0070C0"/>
          <w:u w:val="single"/>
          <w:lang w:eastAsia="ko-KR"/>
        </w:rPr>
        <w:t>Issue 3-1-6: Initial transmit timing accuracy test</w:t>
      </w:r>
    </w:p>
    <w:p w14:paraId="3D6B3EC8"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RAN4 considers defining the initial transmit timing accuracy test for 480/960kHz SCS in a statistical manner to ease the implementation burden</w:t>
      </w:r>
    </w:p>
    <w:p w14:paraId="5654632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RAN4 to discuss if the initial transmit timing accuracy test for 480/960kHz SCS should be defined as of statistical nature during the RRM performance part of the work.</w:t>
      </w:r>
    </w:p>
    <w:p w14:paraId="7E6BFF7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33881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3F7AAF3" w14:textId="77777777" w:rsidR="00597082" w:rsidRDefault="00597082">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18C0C2DC" w14:textId="77777777">
        <w:tc>
          <w:tcPr>
            <w:tcW w:w="1236" w:type="dxa"/>
          </w:tcPr>
          <w:p w14:paraId="6F65FDA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C0AD2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FDA6E8E" w14:textId="77777777">
        <w:tc>
          <w:tcPr>
            <w:tcW w:w="1236" w:type="dxa"/>
          </w:tcPr>
          <w:p w14:paraId="36004325"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1CB862"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w:t>
            </w:r>
          </w:p>
        </w:tc>
      </w:tr>
      <w:tr w:rsidR="00597082" w14:paraId="0EDF3E4B" w14:textId="77777777">
        <w:tc>
          <w:tcPr>
            <w:tcW w:w="1236" w:type="dxa"/>
          </w:tcPr>
          <w:p w14:paraId="39D0071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ACDE76"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597082" w14:paraId="147D2134" w14:textId="77777777">
        <w:tc>
          <w:tcPr>
            <w:tcW w:w="1236" w:type="dxa"/>
          </w:tcPr>
          <w:p w14:paraId="25658C9A" w14:textId="77777777" w:rsidR="00597082" w:rsidRPr="007748F2" w:rsidRDefault="00C15351">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43CFC31E" w14:textId="77777777" w:rsidR="00597082" w:rsidRDefault="00C15351">
            <w:pPr>
              <w:spacing w:after="120"/>
              <w:rPr>
                <w:rFonts w:eastAsiaTheme="minorEastAsia"/>
                <w:color w:val="0070C0"/>
                <w:lang w:val="en-US" w:eastAsia="zh-CN"/>
              </w:rPr>
            </w:pPr>
            <w:r>
              <w:rPr>
                <w:rFonts w:eastAsiaTheme="minorEastAsia"/>
                <w:color w:val="0070C0"/>
                <w:lang w:val="en-US" w:eastAsia="zh-CN"/>
              </w:rPr>
              <w:t>proposal 2</w:t>
            </w:r>
          </w:p>
        </w:tc>
      </w:tr>
      <w:tr w:rsidR="00597082" w14:paraId="3EDD0AF5" w14:textId="77777777">
        <w:tc>
          <w:tcPr>
            <w:tcW w:w="1236" w:type="dxa"/>
          </w:tcPr>
          <w:p w14:paraId="1F6F906C"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04527C"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5C4572" w14:paraId="064DA3BE" w14:textId="77777777">
        <w:tc>
          <w:tcPr>
            <w:tcW w:w="1236" w:type="dxa"/>
          </w:tcPr>
          <w:p w14:paraId="40FA1D6A" w14:textId="0DE877E9" w:rsidR="005C4572" w:rsidRDefault="005C4572" w:rsidP="005C45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473F20" w14:textId="2A4CD261" w:rsidR="005C4572" w:rsidRDefault="005C4572" w:rsidP="005C4572">
            <w:pPr>
              <w:spacing w:after="120"/>
              <w:rPr>
                <w:rFonts w:eastAsiaTheme="minorEastAsia"/>
                <w:color w:val="0070C0"/>
                <w:lang w:val="en-US" w:eastAsia="zh-CN"/>
              </w:rPr>
            </w:pPr>
            <w:r>
              <w:rPr>
                <w:rFonts w:eastAsiaTheme="minorEastAsia"/>
                <w:color w:val="0070C0"/>
                <w:lang w:val="en-US" w:eastAsia="zh-CN"/>
              </w:rPr>
              <w:t xml:space="preserve">We agree with Proposal 2. This can be discussed as part of the RRM performance requirements. </w:t>
            </w:r>
          </w:p>
        </w:tc>
      </w:tr>
      <w:tr w:rsidR="00032ADC" w14:paraId="46E4E7CE" w14:textId="77777777">
        <w:tc>
          <w:tcPr>
            <w:tcW w:w="1236" w:type="dxa"/>
          </w:tcPr>
          <w:p w14:paraId="6B8F5FD3" w14:textId="3057AB85"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65C1D81" w14:textId="2A0E9746" w:rsidR="00032ADC" w:rsidRDefault="009668B5" w:rsidP="00032AD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831388" w14:paraId="775CCDDF" w14:textId="77777777">
        <w:tc>
          <w:tcPr>
            <w:tcW w:w="1236" w:type="dxa"/>
          </w:tcPr>
          <w:p w14:paraId="1FFDFEC8" w14:textId="6491E2B3" w:rsidR="00831388" w:rsidRDefault="00831388" w:rsidP="0083138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24083C" w14:textId="4BB2E6C9" w:rsidR="00831388" w:rsidRDefault="00831388" w:rsidP="00831388">
            <w:pPr>
              <w:spacing w:after="120"/>
              <w:rPr>
                <w:rFonts w:eastAsiaTheme="minorEastAsia"/>
                <w:color w:val="0070C0"/>
                <w:lang w:val="en-US" w:eastAsia="zh-CN"/>
              </w:rPr>
            </w:pPr>
            <w:r>
              <w:rPr>
                <w:rFonts w:eastAsiaTheme="minorEastAsia"/>
                <w:color w:val="0070C0"/>
                <w:lang w:val="en-US" w:eastAsia="zh-CN"/>
              </w:rPr>
              <w:t>Support proposal 2</w:t>
            </w:r>
          </w:p>
        </w:tc>
      </w:tr>
      <w:tr w:rsidR="00ED7630" w14:paraId="27B3816B" w14:textId="77777777">
        <w:tc>
          <w:tcPr>
            <w:tcW w:w="1236" w:type="dxa"/>
          </w:tcPr>
          <w:p w14:paraId="47A9578B" w14:textId="4B0F425C" w:rsidR="00ED7630" w:rsidRDefault="00ED7630" w:rsidP="0083138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9044FD" w14:textId="38973213" w:rsidR="00ED7630" w:rsidRDefault="00ED7630" w:rsidP="00831388">
            <w:pPr>
              <w:spacing w:after="120"/>
              <w:rPr>
                <w:rFonts w:eastAsiaTheme="minorEastAsia"/>
                <w:color w:val="0070C0"/>
                <w:lang w:val="en-US" w:eastAsia="zh-CN"/>
              </w:rPr>
            </w:pPr>
            <w:r>
              <w:rPr>
                <w:rFonts w:eastAsiaTheme="minorEastAsia"/>
                <w:color w:val="0070C0"/>
                <w:lang w:val="en-US" w:eastAsia="zh-CN"/>
              </w:rPr>
              <w:t>Proposal 2 is OK.</w:t>
            </w:r>
          </w:p>
        </w:tc>
      </w:tr>
      <w:tr w:rsidR="005447C2" w14:paraId="371A71C2" w14:textId="77777777">
        <w:tc>
          <w:tcPr>
            <w:tcW w:w="1236" w:type="dxa"/>
          </w:tcPr>
          <w:p w14:paraId="12A3402C" w14:textId="3F1988C3"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E18E3D" w14:textId="51A075BC" w:rsidR="005447C2" w:rsidRDefault="005447C2" w:rsidP="005447C2">
            <w:pPr>
              <w:spacing w:after="120"/>
              <w:rPr>
                <w:rFonts w:eastAsiaTheme="minorEastAsia"/>
                <w:color w:val="0070C0"/>
                <w:lang w:val="en-US" w:eastAsia="zh-CN"/>
              </w:rPr>
            </w:pPr>
            <w:r>
              <w:rPr>
                <w:rFonts w:eastAsiaTheme="minorEastAsia"/>
                <w:color w:val="0070C0"/>
                <w:lang w:val="en-US" w:eastAsia="zh-CN"/>
              </w:rPr>
              <w:t xml:space="preserve">RAN4 is contribution driven, but we prefer a test along the lines of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in existing FR1-FR2-1 specification.</w:t>
            </w:r>
          </w:p>
        </w:tc>
      </w:tr>
      <w:tr w:rsidR="006F21B9" w14:paraId="78833567" w14:textId="77777777">
        <w:tc>
          <w:tcPr>
            <w:tcW w:w="1236" w:type="dxa"/>
          </w:tcPr>
          <w:p w14:paraId="19659C24" w14:textId="6FC4CACC" w:rsidR="006F21B9" w:rsidRDefault="006F21B9" w:rsidP="005447C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D87C471" w14:textId="77777777" w:rsidR="006F21B9" w:rsidRPr="007748F2" w:rsidRDefault="0086279F" w:rsidP="005447C2">
            <w:pPr>
              <w:spacing w:after="120"/>
              <w:rPr>
                <w:rFonts w:eastAsiaTheme="minorEastAsia"/>
                <w:color w:val="0070C0"/>
                <w:highlight w:val="magenta"/>
                <w:lang w:val="en-US" w:eastAsia="zh-CN"/>
              </w:rPr>
            </w:pPr>
            <w:r w:rsidRPr="007748F2">
              <w:rPr>
                <w:rFonts w:eastAsiaTheme="minorEastAsia"/>
                <w:color w:val="0070C0"/>
                <w:highlight w:val="magenta"/>
                <w:lang w:val="en-US" w:eastAsia="zh-CN"/>
              </w:rPr>
              <w:t>Tentative agreement:</w:t>
            </w:r>
          </w:p>
          <w:p w14:paraId="5C881EC2" w14:textId="77777777" w:rsidR="0086279F" w:rsidRPr="007748F2" w:rsidRDefault="0086279F" w:rsidP="007748F2">
            <w:pPr>
              <w:pStyle w:val="ListParagraph"/>
              <w:numPr>
                <w:ilvl w:val="0"/>
                <w:numId w:val="31"/>
              </w:numPr>
              <w:spacing w:before="120" w:after="120" w:line="480" w:lineRule="auto"/>
              <w:ind w:firstLineChars="0"/>
              <w:contextualSpacing/>
              <w:rPr>
                <w:color w:val="000000" w:themeColor="text1"/>
                <w:szCs w:val="24"/>
                <w:highlight w:val="magenta"/>
                <w:lang w:eastAsia="zh-CN"/>
              </w:rPr>
            </w:pPr>
            <w:r w:rsidRPr="007748F2">
              <w:rPr>
                <w:color w:val="000000" w:themeColor="text1"/>
                <w:szCs w:val="24"/>
                <w:highlight w:val="magenta"/>
                <w:lang w:eastAsia="zh-CN"/>
              </w:rPr>
              <w:t>RAN4 to discuss if the initial transmit timing accuracy test for 480/960kHz SCS should be defined as of statistical nature during the RRM performance part of the work</w:t>
            </w:r>
          </w:p>
          <w:p w14:paraId="6A23BFD5" w14:textId="0A6C7316" w:rsidR="0086279F" w:rsidRDefault="0086279F" w:rsidP="005447C2">
            <w:pPr>
              <w:spacing w:after="120"/>
              <w:rPr>
                <w:rFonts w:eastAsiaTheme="minorEastAsia"/>
                <w:color w:val="0070C0"/>
                <w:lang w:val="en-US" w:eastAsia="zh-CN"/>
              </w:rPr>
            </w:pPr>
          </w:p>
        </w:tc>
      </w:tr>
    </w:tbl>
    <w:p w14:paraId="569DB31C" w14:textId="77777777" w:rsidR="00597082" w:rsidRDefault="00597082">
      <w:pPr>
        <w:rPr>
          <w:i/>
          <w:color w:val="0070C0"/>
          <w:lang w:eastAsia="zh-CN"/>
        </w:rPr>
      </w:pPr>
    </w:p>
    <w:p w14:paraId="7AED1AE0" w14:textId="77777777" w:rsidR="00597082" w:rsidRDefault="00240147">
      <w:pPr>
        <w:pStyle w:val="Heading3"/>
        <w:rPr>
          <w:sz w:val="24"/>
          <w:szCs w:val="16"/>
        </w:rPr>
      </w:pPr>
      <w:r>
        <w:rPr>
          <w:sz w:val="24"/>
          <w:szCs w:val="16"/>
        </w:rPr>
        <w:t xml:space="preserve">Sub-topic 3-2: Timing advance </w:t>
      </w:r>
    </w:p>
    <w:p w14:paraId="752CFE2E" w14:textId="77777777" w:rsidR="00597082" w:rsidRDefault="00240147">
      <w:pPr>
        <w:rPr>
          <w:i/>
          <w:color w:val="0070C0"/>
          <w:lang w:val="en-US" w:eastAsia="zh-CN"/>
        </w:rPr>
      </w:pPr>
      <w:r>
        <w:rPr>
          <w:rFonts w:hint="eastAsia"/>
          <w:i/>
          <w:color w:val="0070C0"/>
          <w:lang w:val="en-US" w:eastAsia="zh-CN"/>
        </w:rPr>
        <w:t xml:space="preserve">Sub-topic description </w:t>
      </w:r>
    </w:p>
    <w:p w14:paraId="5A201FD3"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71B7E6" w14:textId="77777777" w:rsidR="00597082" w:rsidRDefault="00240147">
      <w:pPr>
        <w:rPr>
          <w:b/>
          <w:color w:val="0070C0"/>
          <w:u w:val="single"/>
          <w:lang w:eastAsia="ko-KR"/>
        </w:rPr>
      </w:pPr>
      <w:r>
        <w:rPr>
          <w:b/>
          <w:color w:val="0070C0"/>
          <w:u w:val="single"/>
          <w:lang w:eastAsia="ko-KR"/>
        </w:rPr>
        <w:t>Issue 3-2-1: UE timing advance adjustment accuracy</w:t>
      </w:r>
    </w:p>
    <w:p w14:paraId="2EA8A8A8" w14:textId="77777777" w:rsidR="00597082" w:rsidRDefault="00240147">
      <w:pPr>
        <w:pStyle w:val="ListParagraph"/>
        <w:numPr>
          <w:ilvl w:val="0"/>
          <w:numId w:val="19"/>
        </w:numPr>
        <w:ind w:firstLineChars="0"/>
        <w:rPr>
          <w:color w:val="0070C0"/>
          <w:szCs w:val="24"/>
          <w:lang w:eastAsia="zh-CN"/>
        </w:rPr>
      </w:pPr>
      <w:r>
        <w:rPr>
          <w:rFonts w:eastAsia="SimSun"/>
          <w:color w:val="0070C0"/>
          <w:szCs w:val="24"/>
          <w:lang w:eastAsia="zh-CN"/>
        </w:rPr>
        <w:t xml:space="preserve">Proposal 1 (Apple):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597082" w14:paraId="05F3C446" w14:textId="77777777">
        <w:trPr>
          <w:trHeight w:val="315"/>
          <w:jc w:val="center"/>
        </w:trPr>
        <w:tc>
          <w:tcPr>
            <w:tcW w:w="1510" w:type="dxa"/>
            <w:shd w:val="clear" w:color="auto" w:fill="auto"/>
            <w:vAlign w:val="center"/>
          </w:tcPr>
          <w:p w14:paraId="175AEE0E"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shd w:val="clear" w:color="auto" w:fill="auto"/>
            <w:vAlign w:val="center"/>
          </w:tcPr>
          <w:p w14:paraId="166B4B55"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2D35B0DB"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7FCE8524"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30D6B023"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37300482"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4829C83E"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597082" w14:paraId="315713A8" w14:textId="77777777">
        <w:trPr>
          <w:trHeight w:val="525"/>
          <w:jc w:val="center"/>
        </w:trPr>
        <w:tc>
          <w:tcPr>
            <w:tcW w:w="1510" w:type="dxa"/>
            <w:shd w:val="clear" w:color="auto" w:fill="auto"/>
            <w:vAlign w:val="center"/>
          </w:tcPr>
          <w:p w14:paraId="73BD6B6C"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shd w:val="clear" w:color="auto" w:fill="auto"/>
            <w:vAlign w:val="center"/>
          </w:tcPr>
          <w:p w14:paraId="44CEFEB4"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40E0B98"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39DF95A5"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517CA319"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3589CCDA"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[±16 Tc]</w:t>
            </w:r>
          </w:p>
        </w:tc>
        <w:tc>
          <w:tcPr>
            <w:tcW w:w="1095" w:type="dxa"/>
            <w:vAlign w:val="center"/>
          </w:tcPr>
          <w:p w14:paraId="028487B6"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r>
    </w:tbl>
    <w:p w14:paraId="7499D2E5" w14:textId="77777777" w:rsidR="00597082" w:rsidRDefault="00597082">
      <w:pPr>
        <w:pStyle w:val="ListParagraph"/>
        <w:ind w:left="360" w:firstLineChars="0" w:firstLine="0"/>
        <w:rPr>
          <w:color w:val="0070C0"/>
          <w:szCs w:val="24"/>
          <w:lang w:eastAsia="zh-CN"/>
        </w:rPr>
      </w:pPr>
    </w:p>
    <w:p w14:paraId="4C3C9B3E" w14:textId="77777777" w:rsidR="00597082" w:rsidRDefault="00240147">
      <w:pPr>
        <w:pStyle w:val="ListParagraph"/>
        <w:numPr>
          <w:ilvl w:val="0"/>
          <w:numId w:val="19"/>
        </w:numPr>
        <w:ind w:firstLineChars="0"/>
        <w:rPr>
          <w:color w:val="0070C0"/>
          <w:szCs w:val="24"/>
          <w:lang w:eastAsia="zh-CN"/>
        </w:rPr>
      </w:pPr>
      <w:r>
        <w:rPr>
          <w:rFonts w:eastAsia="SimSun"/>
          <w:color w:val="0070C0"/>
          <w:szCs w:val="24"/>
          <w:lang w:eastAsia="zh-CN"/>
        </w:rPr>
        <w:t xml:space="preserve">Proposal 2 (Previous agreement): </w:t>
      </w:r>
      <w:r>
        <w:rPr>
          <w:color w:val="0070C0"/>
          <w:szCs w:val="24"/>
          <w:lang w:eastAsia="zh-CN"/>
        </w:rPr>
        <w:t>The UE timing advance adjustment accuracy for 480/960kHz SCS is defined as shown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597082" w14:paraId="65596FA3" w14:textId="77777777">
        <w:trPr>
          <w:trHeight w:val="315"/>
          <w:jc w:val="center"/>
        </w:trPr>
        <w:tc>
          <w:tcPr>
            <w:tcW w:w="1510" w:type="dxa"/>
            <w:shd w:val="clear" w:color="auto" w:fill="auto"/>
            <w:vAlign w:val="center"/>
          </w:tcPr>
          <w:p w14:paraId="4C1C83B2"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shd w:val="clear" w:color="auto" w:fill="auto"/>
            <w:vAlign w:val="center"/>
          </w:tcPr>
          <w:p w14:paraId="7CF52C43"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64AFF60E"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4D7F70B2"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2D132EF0" w14:textId="77777777" w:rsidR="00597082" w:rsidRDefault="00240147">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53FC7199"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169ECE34" w14:textId="77777777" w:rsidR="00597082" w:rsidRDefault="00240147">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597082" w14:paraId="652FC1D2" w14:textId="77777777">
        <w:trPr>
          <w:trHeight w:val="525"/>
          <w:jc w:val="center"/>
        </w:trPr>
        <w:tc>
          <w:tcPr>
            <w:tcW w:w="1510" w:type="dxa"/>
            <w:shd w:val="clear" w:color="auto" w:fill="auto"/>
            <w:vAlign w:val="center"/>
          </w:tcPr>
          <w:p w14:paraId="331CBCBF" w14:textId="77777777" w:rsidR="00597082" w:rsidRDefault="00240147">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shd w:val="clear" w:color="auto" w:fill="auto"/>
            <w:vAlign w:val="center"/>
          </w:tcPr>
          <w:p w14:paraId="7081C0E1"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3CD15B3E"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6A63BC1"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724F39F8" w14:textId="77777777" w:rsidR="00597082" w:rsidRDefault="00240147">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646FDDA5"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Pr>
                <w:rFonts w:ascii="Times New Roman" w:hAnsi="Times New Roman"/>
                <w:iCs/>
                <w:sz w:val="20"/>
                <w:highlight w:val="yellow"/>
                <w:lang w:val="en-US" w:eastAsia="zh-CN"/>
              </w:rPr>
              <w:t>8</w:t>
            </w:r>
            <w:r>
              <w:rPr>
                <w:rFonts w:ascii="Times New Roman" w:hAnsi="Times New Roman"/>
                <w:iCs/>
                <w:sz w:val="20"/>
                <w:highlight w:val="yellow"/>
                <w:lang w:eastAsia="zh-CN"/>
              </w:rPr>
              <w:t xml:space="preserve"> Tc]</w:t>
            </w:r>
          </w:p>
        </w:tc>
        <w:tc>
          <w:tcPr>
            <w:tcW w:w="1095" w:type="dxa"/>
            <w:vAlign w:val="center"/>
          </w:tcPr>
          <w:p w14:paraId="3296FB34" w14:textId="77777777" w:rsidR="00597082" w:rsidRDefault="00240147">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Pr>
                <w:rFonts w:ascii="Times New Roman" w:hAnsi="Times New Roman"/>
                <w:iCs/>
                <w:sz w:val="20"/>
                <w:highlight w:val="yellow"/>
                <w:lang w:val="en-US" w:eastAsia="zh-CN"/>
              </w:rPr>
              <w:t>4</w:t>
            </w:r>
            <w:r>
              <w:rPr>
                <w:rFonts w:ascii="Times New Roman" w:hAnsi="Times New Roman"/>
                <w:iCs/>
                <w:sz w:val="20"/>
                <w:highlight w:val="yellow"/>
                <w:lang w:eastAsia="zh-CN"/>
              </w:rPr>
              <w:t xml:space="preserve"> Tc]</w:t>
            </w:r>
          </w:p>
        </w:tc>
      </w:tr>
    </w:tbl>
    <w:p w14:paraId="742B7D83" w14:textId="77777777" w:rsidR="00597082" w:rsidRDefault="00597082">
      <w:pPr>
        <w:pStyle w:val="ListParagraph"/>
        <w:ind w:left="1080" w:firstLineChars="0" w:firstLine="0"/>
        <w:rPr>
          <w:color w:val="0070C0"/>
          <w:szCs w:val="24"/>
          <w:lang w:eastAsia="zh-CN"/>
        </w:rPr>
      </w:pPr>
    </w:p>
    <w:p w14:paraId="437AFDD4" w14:textId="77777777" w:rsidR="00597082" w:rsidRDefault="00597082">
      <w:pPr>
        <w:pStyle w:val="ListParagraph"/>
        <w:ind w:left="1080" w:firstLineChars="0" w:firstLine="0"/>
        <w:rPr>
          <w:color w:val="0070C0"/>
          <w:szCs w:val="24"/>
          <w:lang w:eastAsia="zh-CN"/>
        </w:rPr>
      </w:pPr>
    </w:p>
    <w:p w14:paraId="606895F1"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74D15EB" w14:textId="77777777" w:rsidR="00597082" w:rsidRDefault="00240147">
      <w:pPr>
        <w:pStyle w:val="ListParagraph"/>
        <w:numPr>
          <w:ilvl w:val="1"/>
          <w:numId w:val="10"/>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Discuss the proposals.</w:t>
      </w:r>
    </w:p>
    <w:p w14:paraId="534EAA44"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7ED9B128" w14:textId="77777777">
        <w:tc>
          <w:tcPr>
            <w:tcW w:w="1236" w:type="dxa"/>
          </w:tcPr>
          <w:p w14:paraId="0BE6E100"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527ED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6C79F04" w14:textId="77777777">
        <w:tc>
          <w:tcPr>
            <w:tcW w:w="1236" w:type="dxa"/>
          </w:tcPr>
          <w:p w14:paraId="006E59A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472E4FE"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proposal 2.</w:t>
            </w:r>
          </w:p>
        </w:tc>
      </w:tr>
      <w:tr w:rsidR="00597082" w14:paraId="3905842C" w14:textId="77777777">
        <w:tc>
          <w:tcPr>
            <w:tcW w:w="1236" w:type="dxa"/>
          </w:tcPr>
          <w:p w14:paraId="132C5162"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3ACE35" w14:textId="77777777" w:rsidR="00597082" w:rsidRDefault="00C25258">
            <w:pPr>
              <w:spacing w:after="120"/>
              <w:rPr>
                <w:rFonts w:eastAsiaTheme="minorEastAsia"/>
                <w:color w:val="0070C0"/>
                <w:lang w:val="en-US" w:eastAsia="zh-CN"/>
              </w:rPr>
            </w:pPr>
            <w:r w:rsidRPr="00065BF0">
              <w:rPr>
                <w:rFonts w:eastAsiaTheme="minorEastAsia"/>
                <w:color w:val="0070C0"/>
                <w:lang w:val="en-US" w:eastAsia="zh-CN"/>
              </w:rPr>
              <w:t>It is suggested to consider the problem from the perspective of network performance</w:t>
            </w:r>
            <w:r>
              <w:rPr>
                <w:rFonts w:eastAsiaTheme="minorEastAsia" w:hint="eastAsia"/>
                <w:color w:val="0070C0"/>
                <w:lang w:val="en-US" w:eastAsia="zh-CN"/>
              </w:rPr>
              <w:t>, and we prefer p</w:t>
            </w:r>
            <w:proofErr w:type="spellStart"/>
            <w:r>
              <w:rPr>
                <w:rFonts w:eastAsia="SimSun"/>
                <w:color w:val="0070C0"/>
                <w:szCs w:val="24"/>
                <w:lang w:eastAsia="zh-CN"/>
              </w:rPr>
              <w:t>roposal</w:t>
            </w:r>
            <w:proofErr w:type="spellEnd"/>
            <w:r>
              <w:rPr>
                <w:rFonts w:eastAsia="SimSun"/>
                <w:color w:val="0070C0"/>
                <w:szCs w:val="24"/>
                <w:lang w:eastAsia="zh-CN"/>
              </w:rPr>
              <w:t xml:space="preserve"> 2</w:t>
            </w:r>
            <w:r>
              <w:rPr>
                <w:rFonts w:eastAsia="SimSun" w:hint="eastAsia"/>
                <w:color w:val="0070C0"/>
                <w:szCs w:val="24"/>
                <w:lang w:eastAsia="zh-CN"/>
              </w:rPr>
              <w:t>.</w:t>
            </w:r>
          </w:p>
        </w:tc>
      </w:tr>
      <w:tr w:rsidR="003E35DA" w14:paraId="46DB32CD" w14:textId="77777777">
        <w:tc>
          <w:tcPr>
            <w:tcW w:w="1236" w:type="dxa"/>
          </w:tcPr>
          <w:p w14:paraId="23AC5950" w14:textId="543C2F6B" w:rsidR="003E35DA" w:rsidRDefault="003E35DA" w:rsidP="003E35D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EB16EC" w14:textId="5A0FFB7B" w:rsidR="003E35DA" w:rsidRDefault="003E35DA" w:rsidP="003E35DA">
            <w:pPr>
              <w:spacing w:after="120"/>
              <w:rPr>
                <w:rFonts w:eastAsiaTheme="minorEastAsia"/>
                <w:color w:val="0070C0"/>
                <w:lang w:val="en-US" w:eastAsia="zh-CN"/>
              </w:rPr>
            </w:pPr>
            <w:r>
              <w:rPr>
                <w:rFonts w:eastAsiaTheme="minorEastAsia"/>
                <w:color w:val="0070C0"/>
                <w:lang w:val="en-US" w:eastAsia="zh-CN"/>
              </w:rPr>
              <w:t xml:space="preserve">We still prefer Proposal 2. With proposal 1, if the </w:t>
            </w:r>
            <w:proofErr w:type="spellStart"/>
            <w:r>
              <w:rPr>
                <w:rFonts w:eastAsiaTheme="minorEastAsia"/>
                <w:color w:val="0070C0"/>
                <w:lang w:val="en-US" w:eastAsia="zh-CN"/>
              </w:rPr>
              <w:t>TACe</w:t>
            </w:r>
            <w:proofErr w:type="spellEnd"/>
            <w:r>
              <w:rPr>
                <w:rFonts w:eastAsiaTheme="minorEastAsia"/>
                <w:color w:val="0070C0"/>
                <w:lang w:val="en-US" w:eastAsia="zh-CN"/>
              </w:rPr>
              <w:t xml:space="preserve"> is larger than 50% of the TA step this undermines the capability of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set the UE transmit timing. </w:t>
            </w:r>
          </w:p>
        </w:tc>
      </w:tr>
      <w:tr w:rsidR="00032ADC" w14:paraId="0C7187F9" w14:textId="77777777">
        <w:tc>
          <w:tcPr>
            <w:tcW w:w="1236" w:type="dxa"/>
          </w:tcPr>
          <w:p w14:paraId="6238BEDC" w14:textId="64369658"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5FED657" w14:textId="1D32A987" w:rsidR="00032ADC" w:rsidRDefault="00032ADC" w:rsidP="00032ADC">
            <w:pPr>
              <w:spacing w:after="120"/>
              <w:rPr>
                <w:rFonts w:eastAsiaTheme="minorEastAsia"/>
                <w:color w:val="0070C0"/>
                <w:lang w:val="en-US" w:eastAsia="zh-CN"/>
              </w:rPr>
            </w:pPr>
            <w:r>
              <w:rPr>
                <w:rFonts w:eastAsiaTheme="minorEastAsia"/>
                <w:color w:val="0070C0"/>
                <w:lang w:val="en-US" w:eastAsia="zh-CN"/>
              </w:rPr>
              <w:t>Prefer proposal 2.</w:t>
            </w:r>
          </w:p>
        </w:tc>
      </w:tr>
      <w:tr w:rsidR="003E35DA" w14:paraId="6221EDF6" w14:textId="77777777">
        <w:tc>
          <w:tcPr>
            <w:tcW w:w="1236" w:type="dxa"/>
          </w:tcPr>
          <w:p w14:paraId="7A7A100E" w14:textId="380497D9" w:rsidR="003E35DA" w:rsidRDefault="00647A0E" w:rsidP="003E35D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7C6D68F" w14:textId="401A674E" w:rsidR="003E35DA" w:rsidRDefault="00647A0E" w:rsidP="003E35DA">
            <w:pPr>
              <w:spacing w:after="120"/>
              <w:rPr>
                <w:rFonts w:eastAsiaTheme="minorEastAsia"/>
                <w:color w:val="0070C0"/>
                <w:lang w:val="en-US" w:eastAsia="zh-CN"/>
              </w:rPr>
            </w:pPr>
            <w:r>
              <w:rPr>
                <w:rFonts w:eastAsiaTheme="minorEastAsia"/>
                <w:color w:val="0070C0"/>
                <w:lang w:val="en-US" w:eastAsia="zh-CN"/>
              </w:rPr>
              <w:t xml:space="preserve">To compromise, we can accept </w:t>
            </w:r>
            <w:r>
              <w:rPr>
                <w:iCs/>
                <w:highlight w:val="yellow"/>
                <w:lang w:eastAsia="zh-CN"/>
              </w:rPr>
              <w:t>[±16 Tc]</w:t>
            </w:r>
            <w:r>
              <w:rPr>
                <w:iCs/>
                <w:lang w:eastAsia="zh-CN"/>
              </w:rPr>
              <w:t xml:space="preserve"> for 480kHz SCS and </w:t>
            </w:r>
            <w:r>
              <w:rPr>
                <w:iCs/>
                <w:highlight w:val="yellow"/>
                <w:lang w:eastAsia="zh-CN"/>
              </w:rPr>
              <w:t>[±</w:t>
            </w:r>
            <w:r>
              <w:rPr>
                <w:iCs/>
                <w:highlight w:val="yellow"/>
                <w:lang w:val="en-US" w:eastAsia="zh-CN"/>
              </w:rPr>
              <w:t>8</w:t>
            </w:r>
            <w:r>
              <w:rPr>
                <w:iCs/>
                <w:highlight w:val="yellow"/>
                <w:lang w:eastAsia="zh-CN"/>
              </w:rPr>
              <w:t xml:space="preserve"> Tc]</w:t>
            </w:r>
            <w:r>
              <w:rPr>
                <w:iCs/>
                <w:lang w:eastAsia="zh-CN"/>
              </w:rPr>
              <w:t xml:space="preserve"> for 960kHz SCS, i.e., 50% of TA step size.</w:t>
            </w:r>
          </w:p>
        </w:tc>
      </w:tr>
      <w:tr w:rsidR="005447C2" w14:paraId="7A0F8810" w14:textId="77777777">
        <w:tc>
          <w:tcPr>
            <w:tcW w:w="1236" w:type="dxa"/>
          </w:tcPr>
          <w:p w14:paraId="4AB2D12E" w14:textId="65C55931"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0FB13F" w14:textId="5EFB97A6" w:rsidR="005447C2" w:rsidRDefault="005447C2" w:rsidP="005447C2">
            <w:pPr>
              <w:spacing w:after="120"/>
              <w:rPr>
                <w:rFonts w:eastAsiaTheme="minorEastAsia"/>
                <w:color w:val="0070C0"/>
                <w:lang w:val="en-US" w:eastAsia="zh-CN"/>
              </w:rPr>
            </w:pPr>
            <w:r>
              <w:rPr>
                <w:rFonts w:eastAsiaTheme="minorEastAsia"/>
                <w:color w:val="0070C0"/>
                <w:lang w:val="en-US" w:eastAsia="zh-CN"/>
              </w:rPr>
              <w:t>Proposal 2. To keep linear scaling.</w:t>
            </w:r>
          </w:p>
        </w:tc>
      </w:tr>
    </w:tbl>
    <w:p w14:paraId="40E3C746" w14:textId="77777777" w:rsidR="00597082" w:rsidRDefault="00597082">
      <w:pPr>
        <w:pStyle w:val="ListParagraph"/>
        <w:overflowPunct/>
        <w:autoSpaceDE/>
        <w:autoSpaceDN/>
        <w:adjustRightInd/>
        <w:spacing w:after="120"/>
        <w:ind w:left="1440" w:firstLineChars="0" w:firstLine="0"/>
        <w:textAlignment w:val="auto"/>
        <w:rPr>
          <w:rFonts w:eastAsiaTheme="minorEastAsia"/>
          <w:color w:val="0070C0"/>
          <w:lang w:val="en-US" w:eastAsia="zh-CN"/>
        </w:rPr>
      </w:pPr>
    </w:p>
    <w:p w14:paraId="7D608CD6" w14:textId="77777777" w:rsidR="00597082" w:rsidRDefault="00240147">
      <w:pPr>
        <w:pStyle w:val="Heading3"/>
        <w:rPr>
          <w:sz w:val="24"/>
          <w:szCs w:val="16"/>
        </w:rPr>
      </w:pPr>
      <w:r>
        <w:rPr>
          <w:sz w:val="24"/>
          <w:szCs w:val="16"/>
        </w:rPr>
        <w:t xml:space="preserve">Sub-topic 3-3: MRTD/MTTD </w:t>
      </w:r>
    </w:p>
    <w:p w14:paraId="7C07E7B9" w14:textId="77777777" w:rsidR="00597082" w:rsidRDefault="00240147">
      <w:pPr>
        <w:rPr>
          <w:i/>
          <w:color w:val="0070C0"/>
          <w:lang w:val="en-US" w:eastAsia="zh-CN"/>
        </w:rPr>
      </w:pPr>
      <w:r>
        <w:rPr>
          <w:rFonts w:hint="eastAsia"/>
          <w:i/>
          <w:color w:val="0070C0"/>
          <w:lang w:val="en-US" w:eastAsia="zh-CN"/>
        </w:rPr>
        <w:t xml:space="preserve">Sub-topic description </w:t>
      </w:r>
    </w:p>
    <w:p w14:paraId="56519952" w14:textId="77777777" w:rsidR="00597082" w:rsidRDefault="0024014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73B509" w14:textId="77777777" w:rsidR="00597082" w:rsidRDefault="00240147">
      <w:pPr>
        <w:rPr>
          <w:b/>
          <w:color w:val="0070C0"/>
          <w:u w:val="single"/>
          <w:lang w:eastAsia="ko-KR"/>
        </w:rPr>
      </w:pPr>
      <w:r>
        <w:rPr>
          <w:b/>
          <w:color w:val="0070C0"/>
          <w:u w:val="single"/>
          <w:lang w:eastAsia="ko-KR"/>
        </w:rPr>
        <w:t>Issue 3-3-1: Overall MRTD/MTTD requirements</w:t>
      </w:r>
    </w:p>
    <w:p w14:paraId="58F4D05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Nokia, Huawei): The new MTTD/MRTD requirements for FR2-2 may need be considered compared with FR2-1.</w:t>
      </w:r>
    </w:p>
    <w:p w14:paraId="42EA8588"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exact requirements should wait until there’s a conclusion on TAE from RF.</w:t>
      </w:r>
    </w:p>
    <w:p w14:paraId="3A119503"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Define MRTD requirements in FR2-2 based on the following rules in:</w:t>
      </w:r>
    </w:p>
    <w:p w14:paraId="4F8E6F6D"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Async cases: MRTD = 0.5 slot</w:t>
      </w:r>
    </w:p>
    <w:p w14:paraId="2655928C" w14:textId="77777777" w:rsidR="00597082" w:rsidRDefault="00240147">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MRTD = 33 µs, if 0.5*slot time &lt; 33 µs</w:t>
      </w:r>
    </w:p>
    <w:p w14:paraId="3BE3D88E"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sync cases: MRTD = TAE + propagation delay difference</w:t>
      </w:r>
    </w:p>
    <w:p w14:paraId="2EF7954E"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3a (Huawei): Define MTTD requirements in FR2-2 based on the same principle as current requirements, whether MRTD </w:t>
      </w:r>
      <w:proofErr w:type="gramStart"/>
      <w:r>
        <w:rPr>
          <w:rFonts w:eastAsia="SimSun"/>
          <w:color w:val="0070C0"/>
          <w:szCs w:val="24"/>
          <w:lang w:eastAsia="zh-CN"/>
        </w:rPr>
        <w:t>contains::</w:t>
      </w:r>
      <w:proofErr w:type="gramEnd"/>
    </w:p>
    <w:p w14:paraId="6B27A361"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Propagation delay difference</w:t>
      </w:r>
    </w:p>
    <w:p w14:paraId="6AB3BC78"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TAE</w:t>
      </w:r>
    </w:p>
    <w:p w14:paraId="0C5227BB" w14:textId="77777777" w:rsidR="00597082" w:rsidRDefault="00240147">
      <w:pPr>
        <w:pStyle w:val="ListParagraph"/>
        <w:numPr>
          <w:ilvl w:val="1"/>
          <w:numId w:val="1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CC1</w:t>
      </w:r>
    </w:p>
    <w:p w14:paraId="46CAE622" w14:textId="77777777" w:rsidR="00597082" w:rsidRDefault="00240147">
      <w:pPr>
        <w:pStyle w:val="ListParagraph"/>
        <w:numPr>
          <w:ilvl w:val="1"/>
          <w:numId w:val="1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CC2</w:t>
      </w:r>
    </w:p>
    <w:p w14:paraId="70EB7ED7"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3b (Nokia): Define MTTD requirements in FR2-2 based on the same principle as current requirements:</w:t>
      </w:r>
    </w:p>
    <w:p w14:paraId="156DEBCE" w14:textId="77777777" w:rsidR="00597082" w:rsidRDefault="00240147">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 xml:space="preserve">MRTD + UL transmit error, where UL transmission alignment error contains: </w:t>
      </w:r>
    </w:p>
    <w:p w14:paraId="34FBEE51" w14:textId="77777777" w:rsidR="00597082" w:rsidRDefault="00240147">
      <w:pPr>
        <w:pStyle w:val="ListParagraph"/>
        <w:numPr>
          <w:ilvl w:val="2"/>
          <w:numId w:val="2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CC1</w:t>
      </w:r>
    </w:p>
    <w:p w14:paraId="3FF260E8" w14:textId="77777777" w:rsidR="00597082" w:rsidRDefault="00240147">
      <w:pPr>
        <w:pStyle w:val="ListParagraph"/>
        <w:numPr>
          <w:ilvl w:val="2"/>
          <w:numId w:val="20"/>
        </w:numPr>
        <w:spacing w:after="120"/>
        <w:ind w:firstLineChars="0"/>
        <w:rPr>
          <w:rFonts w:eastAsia="SimSun"/>
          <w:color w:val="0070C0"/>
          <w:szCs w:val="24"/>
          <w:lang w:eastAsia="zh-CN"/>
        </w:rPr>
      </w:pPr>
      <w:proofErr w:type="spellStart"/>
      <w:r>
        <w:rPr>
          <w:rFonts w:eastAsia="SimSun"/>
          <w:color w:val="0070C0"/>
          <w:szCs w:val="24"/>
          <w:lang w:eastAsia="zh-CN"/>
        </w:rPr>
        <w:t>Te</w:t>
      </w:r>
      <w:proofErr w:type="spellEnd"/>
      <w:r>
        <w:rPr>
          <w:rFonts w:eastAsia="SimSun"/>
          <w:color w:val="0070C0"/>
          <w:szCs w:val="24"/>
          <w:lang w:eastAsia="zh-CN"/>
        </w:rPr>
        <w:t xml:space="preserve"> + </w:t>
      </w:r>
      <w:proofErr w:type="spellStart"/>
      <w:r>
        <w:rPr>
          <w:rFonts w:eastAsia="SimSun"/>
          <w:color w:val="0070C0"/>
          <w:szCs w:val="24"/>
          <w:lang w:eastAsia="zh-CN"/>
        </w:rPr>
        <w:t>TA_error</w:t>
      </w:r>
      <w:proofErr w:type="spellEnd"/>
      <w:r>
        <w:rPr>
          <w:rFonts w:eastAsia="SimSun"/>
          <w:color w:val="0070C0"/>
          <w:szCs w:val="24"/>
          <w:lang w:eastAsia="zh-CN"/>
        </w:rPr>
        <w:t xml:space="preserve"> + TA step size/2 in CC2</w:t>
      </w:r>
    </w:p>
    <w:p w14:paraId="507C890F"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A2EA0D"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 xml:space="preserve">Discuss the proposals </w:t>
      </w:r>
    </w:p>
    <w:p w14:paraId="08F9DA41"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2F9FA41F" w14:textId="77777777">
        <w:tc>
          <w:tcPr>
            <w:tcW w:w="1236" w:type="dxa"/>
          </w:tcPr>
          <w:p w14:paraId="7436A7C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D092E1"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91A5DEF" w14:textId="77777777">
        <w:tc>
          <w:tcPr>
            <w:tcW w:w="1236" w:type="dxa"/>
          </w:tcPr>
          <w:p w14:paraId="1A67FFC6"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CBFF7C" w14:textId="77777777" w:rsidR="00597082" w:rsidRDefault="00240147">
            <w:pPr>
              <w:overflowPunct/>
              <w:autoSpaceDE/>
              <w:autoSpaceDN/>
              <w:adjustRightInd/>
              <w:spacing w:after="120" w:line="252" w:lineRule="auto"/>
              <w:textAlignment w:val="auto"/>
              <w:rPr>
                <w:iCs/>
                <w:lang w:eastAsia="zh-CN"/>
              </w:rPr>
            </w:pPr>
            <w:r>
              <w:rPr>
                <w:iCs/>
                <w:lang w:eastAsia="zh-CN"/>
              </w:rPr>
              <w:t>Support Proposal 2 with the following correction</w:t>
            </w:r>
          </w:p>
          <w:p w14:paraId="07150680"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Async cases: </w:t>
            </w:r>
            <w:proofErr w:type="spellStart"/>
            <w:r>
              <w:rPr>
                <w:rFonts w:eastAsia="SimSun"/>
                <w:color w:val="0070C0"/>
                <w:szCs w:val="24"/>
                <w:lang w:eastAsia="zh-CN"/>
              </w:rPr>
              <w:t>MRTD</w:t>
            </w:r>
            <w:r w:rsidRPr="007748F2">
              <w:rPr>
                <w:rFonts w:eastAsia="SimSun"/>
                <w:color w:val="0070C0"/>
                <w:szCs w:val="24"/>
                <w:vertAlign w:val="subscript"/>
                <w:lang w:eastAsia="zh-CN"/>
              </w:rPr>
              <w:t>async</w:t>
            </w:r>
            <w:proofErr w:type="spellEnd"/>
            <w:r>
              <w:rPr>
                <w:rFonts w:eastAsia="SimSun"/>
                <w:color w:val="0070C0"/>
                <w:szCs w:val="24"/>
                <w:lang w:eastAsia="zh-CN"/>
              </w:rPr>
              <w:t xml:space="preserve"> = 0.5 slot</w:t>
            </w:r>
          </w:p>
          <w:p w14:paraId="4CA716CB" w14:textId="77777777" w:rsidR="00597082" w:rsidRDefault="00240147">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t>MRTD</w:t>
            </w:r>
            <w:r>
              <w:rPr>
                <w:rFonts w:eastAsia="SimSun"/>
                <w:color w:val="0070C0"/>
                <w:szCs w:val="24"/>
                <w:vertAlign w:val="subscript"/>
                <w:lang w:eastAsia="zh-CN"/>
              </w:rPr>
              <w:t>async</w:t>
            </w:r>
            <w:proofErr w:type="spellEnd"/>
            <w:r>
              <w:rPr>
                <w:rFonts w:eastAsia="SimSun"/>
                <w:color w:val="0070C0"/>
                <w:szCs w:val="24"/>
                <w:lang w:eastAsia="zh-CN"/>
              </w:rPr>
              <w:t xml:space="preserve"> = </w:t>
            </w:r>
            <w:proofErr w:type="spellStart"/>
            <w:proofErr w:type="gramStart"/>
            <w:r w:rsidRPr="007748F2">
              <w:rPr>
                <w:rFonts w:eastAsia="SimSun"/>
                <w:color w:val="0070C0"/>
                <w:szCs w:val="24"/>
                <w:highlight w:val="yellow"/>
                <w:lang w:eastAsia="zh-CN"/>
              </w:rPr>
              <w:t>MRTD</w:t>
            </w:r>
            <w:r w:rsidRPr="007748F2">
              <w:rPr>
                <w:rFonts w:eastAsia="SimSun"/>
                <w:color w:val="0070C0"/>
                <w:szCs w:val="24"/>
                <w:highlight w:val="yellow"/>
                <w:vertAlign w:val="subscript"/>
                <w:lang w:eastAsia="zh-CN"/>
              </w:rPr>
              <w:t>sync</w:t>
            </w:r>
            <w:proofErr w:type="spellEnd"/>
            <w:r>
              <w:rPr>
                <w:rFonts w:eastAsia="SimSun"/>
                <w:color w:val="0070C0"/>
                <w:szCs w:val="24"/>
                <w:lang w:eastAsia="zh-CN"/>
              </w:rPr>
              <w:t xml:space="preserve"> ,</w:t>
            </w:r>
            <w:proofErr w:type="gramEnd"/>
            <w:r>
              <w:rPr>
                <w:rFonts w:eastAsia="SimSun"/>
                <w:color w:val="0070C0"/>
                <w:szCs w:val="24"/>
                <w:lang w:eastAsia="zh-CN"/>
              </w:rPr>
              <w:t xml:space="preserve"> if 0.5*slot time &lt; </w:t>
            </w:r>
            <w:proofErr w:type="spellStart"/>
            <w:r w:rsidRPr="007748F2">
              <w:rPr>
                <w:rFonts w:eastAsia="SimSun"/>
                <w:color w:val="0070C0"/>
                <w:szCs w:val="24"/>
                <w:highlight w:val="yellow"/>
                <w:lang w:eastAsia="zh-CN"/>
              </w:rPr>
              <w:t>MRTD</w:t>
            </w:r>
            <w:r w:rsidRPr="007748F2">
              <w:rPr>
                <w:rFonts w:eastAsia="SimSun"/>
                <w:color w:val="0070C0"/>
                <w:szCs w:val="24"/>
                <w:highlight w:val="yellow"/>
                <w:vertAlign w:val="subscript"/>
                <w:lang w:eastAsia="zh-CN"/>
              </w:rPr>
              <w:t>sync</w:t>
            </w:r>
            <w:proofErr w:type="spellEnd"/>
            <w:r>
              <w:rPr>
                <w:rFonts w:eastAsia="SimSun"/>
                <w:color w:val="0070C0"/>
                <w:szCs w:val="24"/>
                <w:lang w:eastAsia="zh-CN"/>
              </w:rPr>
              <w:t xml:space="preserve"> </w:t>
            </w:r>
          </w:p>
          <w:p w14:paraId="41224FB9"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sync cases: </w:t>
            </w:r>
            <w:proofErr w:type="spellStart"/>
            <w:r>
              <w:rPr>
                <w:rFonts w:eastAsia="SimSun"/>
                <w:color w:val="0070C0"/>
                <w:szCs w:val="24"/>
                <w:lang w:eastAsia="zh-CN"/>
              </w:rPr>
              <w:t>MRTD</w:t>
            </w:r>
            <w:r w:rsidRPr="007748F2">
              <w:rPr>
                <w:rFonts w:eastAsia="SimSun"/>
                <w:color w:val="0070C0"/>
                <w:szCs w:val="24"/>
                <w:vertAlign w:val="subscript"/>
                <w:lang w:eastAsia="zh-CN"/>
              </w:rPr>
              <w:t>sync</w:t>
            </w:r>
            <w:proofErr w:type="spellEnd"/>
            <w:r>
              <w:rPr>
                <w:rFonts w:eastAsia="SimSun"/>
                <w:color w:val="0070C0"/>
                <w:szCs w:val="24"/>
                <w:lang w:eastAsia="zh-CN"/>
              </w:rPr>
              <w:t xml:space="preserve"> = TAE + propagation delay difference</w:t>
            </w:r>
          </w:p>
          <w:p w14:paraId="5C594E36" w14:textId="77777777" w:rsidR="00597082" w:rsidRDefault="00240147">
            <w:pPr>
              <w:overflowPunct/>
              <w:autoSpaceDE/>
              <w:autoSpaceDN/>
              <w:adjustRightInd/>
              <w:spacing w:after="120" w:line="252" w:lineRule="auto"/>
              <w:textAlignment w:val="auto"/>
              <w:rPr>
                <w:iCs/>
                <w:lang w:eastAsia="zh-CN"/>
              </w:rPr>
            </w:pPr>
            <w:r>
              <w:rPr>
                <w:iCs/>
                <w:lang w:eastAsia="zh-CN"/>
              </w:rPr>
              <w:t>Support Proposal 3a</w:t>
            </w:r>
          </w:p>
        </w:tc>
      </w:tr>
      <w:tr w:rsidR="00597082" w14:paraId="2A6105B8" w14:textId="77777777">
        <w:tc>
          <w:tcPr>
            <w:tcW w:w="1236" w:type="dxa"/>
          </w:tcPr>
          <w:p w14:paraId="33927E6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071FF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1/3a</w:t>
            </w:r>
          </w:p>
        </w:tc>
      </w:tr>
      <w:tr w:rsidR="00597082" w14:paraId="618D4102" w14:textId="77777777">
        <w:tc>
          <w:tcPr>
            <w:tcW w:w="1236" w:type="dxa"/>
          </w:tcPr>
          <w:p w14:paraId="67251AEA"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5867042" w14:textId="77777777" w:rsidR="00597082" w:rsidRDefault="00240147">
            <w:pPr>
              <w:spacing w:after="120"/>
              <w:rPr>
                <w:rFonts w:eastAsiaTheme="minorEastAsia"/>
                <w:color w:val="0070C0"/>
                <w:lang w:val="en-US" w:eastAsia="ko-KR"/>
              </w:rPr>
            </w:pPr>
            <w:r>
              <w:rPr>
                <w:rFonts w:eastAsiaTheme="minorEastAsia"/>
                <w:color w:val="0070C0"/>
                <w:lang w:val="en-US" w:eastAsia="ko-KR"/>
              </w:rPr>
              <w:t>P</w:t>
            </w:r>
            <w:r>
              <w:rPr>
                <w:rFonts w:eastAsiaTheme="minorEastAsia" w:hint="eastAsia"/>
                <w:color w:val="0070C0"/>
                <w:lang w:val="en-US" w:eastAsia="ko-KR"/>
              </w:rPr>
              <w:t xml:space="preserve">roposal </w:t>
            </w:r>
            <w:r>
              <w:rPr>
                <w:rFonts w:eastAsiaTheme="minorEastAsia"/>
                <w:color w:val="0070C0"/>
                <w:lang w:val="en-US" w:eastAsia="ko-KR"/>
              </w:rPr>
              <w:t>1 and 2 are fine. And fine with Intel’s revision for proposal 2.</w:t>
            </w:r>
          </w:p>
        </w:tc>
      </w:tr>
      <w:tr w:rsidR="00597082" w14:paraId="56BB4F6E" w14:textId="77777777">
        <w:tc>
          <w:tcPr>
            <w:tcW w:w="1236" w:type="dxa"/>
          </w:tcPr>
          <w:p w14:paraId="0303C9F0"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366B85B"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Support p</w:t>
            </w:r>
            <w:r>
              <w:rPr>
                <w:rFonts w:eastAsiaTheme="minorEastAsia" w:hint="eastAsia"/>
                <w:color w:val="0070C0"/>
                <w:lang w:val="en-US" w:eastAsia="ko-KR"/>
              </w:rPr>
              <w:t xml:space="preserve">roposal </w:t>
            </w:r>
            <w:r>
              <w:rPr>
                <w:rFonts w:eastAsiaTheme="minorEastAsia" w:hint="eastAsia"/>
                <w:color w:val="0070C0"/>
                <w:lang w:val="en-US" w:eastAsia="zh-CN"/>
              </w:rPr>
              <w:t>1</w:t>
            </w:r>
            <w:r w:rsidR="00583111">
              <w:rPr>
                <w:rFonts w:eastAsiaTheme="minorEastAsia" w:hint="eastAsia"/>
                <w:color w:val="0070C0"/>
                <w:lang w:val="en-US" w:eastAsia="zh-CN"/>
              </w:rPr>
              <w:t xml:space="preserve"> </w:t>
            </w:r>
            <w:r>
              <w:rPr>
                <w:rFonts w:eastAsiaTheme="minorEastAsia" w:hint="eastAsia"/>
                <w:color w:val="0070C0"/>
                <w:lang w:val="en-US" w:eastAsia="zh-CN"/>
              </w:rPr>
              <w:t>and prefer</w:t>
            </w:r>
            <w:r>
              <w:rPr>
                <w:rFonts w:eastAsiaTheme="minorEastAsia"/>
                <w:color w:val="0070C0"/>
                <w:lang w:val="en-US" w:eastAsia="ko-KR"/>
              </w:rPr>
              <w:t xml:space="preserve"> Intel’s revision</w:t>
            </w:r>
            <w:r>
              <w:rPr>
                <w:rFonts w:eastAsiaTheme="minorEastAsia" w:hint="eastAsia"/>
                <w:color w:val="0070C0"/>
                <w:lang w:val="en-US" w:eastAsia="zh-CN"/>
              </w:rPr>
              <w:t xml:space="preserve"> for proposal</w:t>
            </w:r>
            <w:r>
              <w:rPr>
                <w:rFonts w:eastAsiaTheme="minorEastAsia"/>
                <w:color w:val="0070C0"/>
                <w:lang w:val="en-US" w:eastAsia="ko-KR"/>
              </w:rPr>
              <w:t xml:space="preserve"> 2.</w:t>
            </w:r>
          </w:p>
        </w:tc>
      </w:tr>
      <w:tr w:rsidR="003840BA" w14:paraId="7169B1CC" w14:textId="77777777">
        <w:tc>
          <w:tcPr>
            <w:tcW w:w="1236" w:type="dxa"/>
          </w:tcPr>
          <w:p w14:paraId="6AE30DAB" w14:textId="5DDEC679" w:rsidR="003840BA" w:rsidRDefault="003840BA" w:rsidP="003840B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70FA21" w14:textId="77777777" w:rsidR="003840BA" w:rsidRDefault="003840BA" w:rsidP="003840BA">
            <w:pPr>
              <w:overflowPunct/>
              <w:autoSpaceDE/>
              <w:autoSpaceDN/>
              <w:adjustRightInd/>
              <w:spacing w:after="120" w:line="252" w:lineRule="auto"/>
              <w:textAlignment w:val="auto"/>
              <w:rPr>
                <w:iCs/>
                <w:lang w:eastAsia="zh-CN"/>
              </w:rPr>
            </w:pPr>
            <w:r>
              <w:rPr>
                <w:iCs/>
                <w:lang w:eastAsia="zh-CN"/>
              </w:rPr>
              <w:t xml:space="preserve">We agree with Proposal 1 and Proposal 3b. </w:t>
            </w:r>
          </w:p>
          <w:p w14:paraId="7738AC96" w14:textId="77777777" w:rsidR="003840BA" w:rsidRDefault="003840BA" w:rsidP="003840BA">
            <w:pPr>
              <w:overflowPunct/>
              <w:autoSpaceDE/>
              <w:autoSpaceDN/>
              <w:adjustRightInd/>
              <w:spacing w:after="120" w:line="252" w:lineRule="auto"/>
              <w:textAlignment w:val="auto"/>
              <w:rPr>
                <w:iCs/>
                <w:lang w:eastAsia="zh-CN"/>
              </w:rPr>
            </w:pPr>
            <w:r>
              <w:rPr>
                <w:iCs/>
                <w:lang w:eastAsia="zh-CN"/>
              </w:rPr>
              <w:t xml:space="preserve">For proposals 2, we prefer the previous version of the text. </w:t>
            </w:r>
          </w:p>
          <w:p w14:paraId="239049BE" w14:textId="5441E636" w:rsidR="003840BA" w:rsidRDefault="003840BA" w:rsidP="003840BA">
            <w:pPr>
              <w:spacing w:after="120"/>
              <w:rPr>
                <w:rFonts w:eastAsiaTheme="minorEastAsia"/>
                <w:color w:val="0070C0"/>
                <w:lang w:val="en-US" w:eastAsia="zh-CN"/>
              </w:rPr>
            </w:pPr>
            <w:r>
              <w:rPr>
                <w:iCs/>
                <w:lang w:eastAsia="zh-CN"/>
              </w:rPr>
              <w:t xml:space="preserve">As for truncation to 33 us, </w:t>
            </w:r>
            <w:r>
              <w:rPr>
                <w:rFonts w:eastAsiaTheme="minorEastAsia"/>
                <w:color w:val="0070C0"/>
                <w:lang w:val="en-US" w:eastAsia="zh-CN"/>
              </w:rPr>
              <w:t xml:space="preserve">we think it is not needed, since the requirements for the </w:t>
            </w:r>
            <w:proofErr w:type="spellStart"/>
            <w:r>
              <w:rPr>
                <w:rFonts w:eastAsiaTheme="minorEastAsia"/>
                <w:color w:val="0070C0"/>
                <w:lang w:val="en-US" w:eastAsia="zh-CN"/>
              </w:rPr>
              <w:t>assync</w:t>
            </w:r>
            <w:proofErr w:type="spellEnd"/>
            <w:r>
              <w:rPr>
                <w:rFonts w:eastAsiaTheme="minorEastAsia"/>
                <w:color w:val="0070C0"/>
                <w:lang w:val="en-US" w:eastAsia="zh-CN"/>
              </w:rPr>
              <w:t xml:space="preserve"> cases are for the closest slot boundary without taking slot index into account.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understand that it only makes sense to have 1/s slot of the largest numerology, since MRTD cannot be larger than ½ slot anyway.</w:t>
            </w:r>
          </w:p>
        </w:tc>
      </w:tr>
      <w:tr w:rsidR="00032ADC" w14:paraId="79A0B3B9" w14:textId="77777777">
        <w:tc>
          <w:tcPr>
            <w:tcW w:w="1236" w:type="dxa"/>
          </w:tcPr>
          <w:p w14:paraId="7ED6CCA7" w14:textId="14C41B6D"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761217" w14:textId="6E78DC1D" w:rsidR="00032ADC" w:rsidRDefault="000476F8" w:rsidP="00032ADC">
            <w:pPr>
              <w:spacing w:after="120"/>
              <w:rPr>
                <w:rFonts w:eastAsiaTheme="minorEastAsia"/>
                <w:color w:val="0070C0"/>
                <w:lang w:val="en-US" w:eastAsia="zh-CN"/>
              </w:rPr>
            </w:pPr>
            <w:r>
              <w:rPr>
                <w:rFonts w:eastAsiaTheme="minorEastAsia"/>
                <w:color w:val="0070C0"/>
                <w:lang w:val="en-US" w:eastAsia="zh-CN"/>
              </w:rPr>
              <w:t>Support p</w:t>
            </w:r>
            <w:r w:rsidR="00032ADC">
              <w:rPr>
                <w:rFonts w:eastAsiaTheme="minorEastAsia"/>
                <w:color w:val="0070C0"/>
                <w:lang w:val="en-US" w:eastAsia="zh-CN"/>
              </w:rPr>
              <w:t>roposal 1</w:t>
            </w:r>
            <w:r>
              <w:rPr>
                <w:rFonts w:eastAsiaTheme="minorEastAsia"/>
                <w:color w:val="0070C0"/>
                <w:lang w:val="en-US" w:eastAsia="zh-CN"/>
              </w:rPr>
              <w:t>.</w:t>
            </w:r>
          </w:p>
        </w:tc>
      </w:tr>
      <w:tr w:rsidR="003840BA" w14:paraId="53C41D0B" w14:textId="77777777">
        <w:tc>
          <w:tcPr>
            <w:tcW w:w="1236" w:type="dxa"/>
          </w:tcPr>
          <w:p w14:paraId="251BC954" w14:textId="0F9E9EDD" w:rsidR="003840BA" w:rsidRDefault="00434791" w:rsidP="003840B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075E94" w14:textId="2634955A" w:rsidR="003840BA" w:rsidRPr="007748F2" w:rsidRDefault="00434791" w:rsidP="007748F2">
            <w:pPr>
              <w:overflowPunct/>
              <w:autoSpaceDE/>
              <w:autoSpaceDN/>
              <w:adjustRightInd/>
              <w:spacing w:after="120" w:line="252" w:lineRule="auto"/>
              <w:textAlignment w:val="auto"/>
              <w:rPr>
                <w:iCs/>
                <w:lang w:eastAsia="zh-CN"/>
              </w:rPr>
            </w:pPr>
            <w:r>
              <w:rPr>
                <w:iCs/>
                <w:lang w:eastAsia="zh-CN"/>
              </w:rPr>
              <w:t>We agree with Proposal 1</w:t>
            </w:r>
            <w:r w:rsidR="00B32F34">
              <w:rPr>
                <w:iCs/>
                <w:lang w:eastAsia="zh-CN"/>
              </w:rPr>
              <w:t>.</w:t>
            </w:r>
            <w:r>
              <w:rPr>
                <w:iCs/>
                <w:lang w:eastAsia="zh-CN"/>
              </w:rPr>
              <w:t xml:space="preserve"> </w:t>
            </w:r>
          </w:p>
        </w:tc>
      </w:tr>
      <w:tr w:rsidR="005447C2" w14:paraId="17F67285" w14:textId="77777777">
        <w:tc>
          <w:tcPr>
            <w:tcW w:w="1236" w:type="dxa"/>
          </w:tcPr>
          <w:p w14:paraId="00FD3ABE" w14:textId="75CC286A"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C349E4" w14:textId="34377042" w:rsidR="005447C2" w:rsidRDefault="005447C2" w:rsidP="005447C2">
            <w:pPr>
              <w:spacing w:after="120" w:line="252" w:lineRule="auto"/>
              <w:rPr>
                <w:iCs/>
                <w:lang w:eastAsia="zh-CN"/>
              </w:rPr>
            </w:pPr>
            <w:r>
              <w:rPr>
                <w:iCs/>
                <w:lang w:eastAsia="zh-CN"/>
              </w:rPr>
              <w:t xml:space="preserve">Proposal 1, proposal 2. Proposal 3a == proposal 3b (3a and 3b they are essentially the same to us). </w:t>
            </w:r>
          </w:p>
        </w:tc>
      </w:tr>
    </w:tbl>
    <w:p w14:paraId="259B2190"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4B6360BC" w14:textId="77777777" w:rsidR="00597082" w:rsidRDefault="00240147">
      <w:pPr>
        <w:rPr>
          <w:b/>
          <w:color w:val="0070C0"/>
          <w:u w:val="single"/>
          <w:lang w:eastAsia="ko-KR"/>
        </w:rPr>
      </w:pPr>
      <w:r>
        <w:rPr>
          <w:b/>
          <w:color w:val="0070C0"/>
          <w:u w:val="single"/>
          <w:lang w:eastAsia="ko-KR"/>
        </w:rPr>
        <w:t>Issue 3-3-2: Propagation delay</w:t>
      </w:r>
    </w:p>
    <w:p w14:paraId="3E82FAD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FR2-2, use the same propagation delay assumption as for FR2-1</w:t>
      </w:r>
    </w:p>
    <w:p w14:paraId="41DCFAB1"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For FR2-2, the propagation delay should be less than that for FR2-1</w:t>
      </w:r>
    </w:p>
    <w:p w14:paraId="558A3F2D"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Based on 500m distance</w:t>
      </w:r>
    </w:p>
    <w:p w14:paraId="33A68A40"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Based on 1000m distance</w:t>
      </w:r>
    </w:p>
    <w:p w14:paraId="1712781E"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FFS</w:t>
      </w:r>
    </w:p>
    <w:p w14:paraId="3A96D996"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261C4B"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79184A0D"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2DEDBDC2" w14:textId="77777777">
        <w:tc>
          <w:tcPr>
            <w:tcW w:w="1236" w:type="dxa"/>
          </w:tcPr>
          <w:p w14:paraId="33DDC8A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66EF0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061C09C" w14:textId="77777777">
        <w:tc>
          <w:tcPr>
            <w:tcW w:w="1236" w:type="dxa"/>
          </w:tcPr>
          <w:p w14:paraId="149594DE"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7CD6E0" w14:textId="77777777" w:rsidR="00597082" w:rsidRDefault="00240147">
            <w:pPr>
              <w:spacing w:after="120"/>
              <w:rPr>
                <w:rFonts w:eastAsiaTheme="minorEastAsia"/>
                <w:color w:val="0070C0"/>
                <w:lang w:val="en-US" w:eastAsia="zh-CN"/>
              </w:rPr>
            </w:pPr>
            <w:r>
              <w:rPr>
                <w:rFonts w:eastAsiaTheme="minorEastAsia"/>
                <w:color w:val="0070C0"/>
                <w:lang w:val="en-US" w:eastAsia="zh-CN"/>
              </w:rPr>
              <w:t>We don’t think that the discussion on propagation delay is needed</w:t>
            </w:r>
          </w:p>
          <w:p w14:paraId="554C1B20" w14:textId="77777777" w:rsidR="00597082" w:rsidRDefault="00240147">
            <w:pPr>
              <w:spacing w:after="120"/>
              <w:rPr>
                <w:rFonts w:eastAsiaTheme="minorEastAsia"/>
                <w:color w:val="0070C0"/>
                <w:lang w:val="en-US" w:eastAsia="zh-CN"/>
              </w:rPr>
            </w:pPr>
            <w:r>
              <w:rPr>
                <w:rFonts w:eastAsiaTheme="minorEastAsia"/>
                <w:color w:val="0070C0"/>
                <w:lang w:val="en-US" w:eastAsia="zh-CN"/>
              </w:rPr>
              <w:t>For FR2-2 + FR2-2 there is no inter-band CA. MRTD for intra-band CA is defined under assumption of collocation, so there is no propagation delay difference.</w:t>
            </w:r>
          </w:p>
          <w:p w14:paraId="63B98CF7"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FR1 + FR2-2 MRTD depends on maximum propagation delay </w:t>
            </w:r>
            <w:r>
              <w:rPr>
                <w:rFonts w:eastAsiaTheme="minorEastAsia"/>
                <w:b/>
                <w:bCs/>
                <w:color w:val="0070C0"/>
                <w:lang w:val="en-US" w:eastAsia="zh-CN"/>
              </w:rPr>
              <w:t>difference</w:t>
            </w:r>
            <w:r>
              <w:rPr>
                <w:rFonts w:eastAsiaTheme="minorEastAsia"/>
                <w:color w:val="0070C0"/>
                <w:lang w:val="en-US" w:eastAsia="zh-CN"/>
              </w:rPr>
              <w:t>. Which means that MRTD does not depend on maximum distance from UE to FR2-2 BS, but on maximum distance from FR2-2 BS to FR1 BS. We don’t see any justification for considering different assumption on relative FR2-2 to FR1 BS placement comparing to legacy FR2 to FR1 BS placement</w:t>
            </w:r>
          </w:p>
        </w:tc>
      </w:tr>
      <w:tr w:rsidR="00597082" w14:paraId="126B5E84" w14:textId="77777777">
        <w:tc>
          <w:tcPr>
            <w:tcW w:w="1236" w:type="dxa"/>
          </w:tcPr>
          <w:p w14:paraId="21271B8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58EC3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FFS on propagation delay.</w:t>
            </w:r>
          </w:p>
        </w:tc>
      </w:tr>
      <w:tr w:rsidR="00597082" w14:paraId="4B2A29CE" w14:textId="77777777">
        <w:tc>
          <w:tcPr>
            <w:tcW w:w="1236" w:type="dxa"/>
          </w:tcPr>
          <w:p w14:paraId="3C15A1BB"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24EA4A1E" w14:textId="77777777" w:rsidR="00597082" w:rsidRDefault="00240147">
            <w:pPr>
              <w:spacing w:after="120"/>
              <w:rPr>
                <w:rFonts w:eastAsiaTheme="minorEastAsia"/>
                <w:color w:val="0070C0"/>
                <w:lang w:val="en-US" w:eastAsia="ko-KR"/>
              </w:rPr>
            </w:pPr>
            <w:r>
              <w:rPr>
                <w:rFonts w:eastAsiaTheme="minorEastAsia"/>
                <w:color w:val="0070C0"/>
                <w:lang w:val="en-US" w:eastAsia="ko-KR"/>
              </w:rPr>
              <w:t xml:space="preserve">Postpone the discussion until inter-band CA in FR2-2 is introduced in RF session </w:t>
            </w:r>
          </w:p>
        </w:tc>
      </w:tr>
      <w:tr w:rsidR="00823047" w14:paraId="284C3B78" w14:textId="77777777">
        <w:tc>
          <w:tcPr>
            <w:tcW w:w="1236" w:type="dxa"/>
          </w:tcPr>
          <w:p w14:paraId="2B929390" w14:textId="437F3465" w:rsidR="00823047" w:rsidRDefault="00823047" w:rsidP="008230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09EABA" w14:textId="4E17CD69" w:rsidR="00823047" w:rsidRDefault="00F73730" w:rsidP="00823047">
            <w:pPr>
              <w:spacing w:after="120"/>
              <w:rPr>
                <w:rFonts w:eastAsiaTheme="minorEastAsia"/>
                <w:color w:val="0070C0"/>
                <w:lang w:val="en-US" w:eastAsia="zh-CN"/>
              </w:rPr>
            </w:pPr>
            <w:r>
              <w:rPr>
                <w:rFonts w:eastAsiaTheme="minorEastAsia"/>
                <w:color w:val="0070C0"/>
                <w:lang w:val="en-US" w:eastAsia="zh-CN"/>
              </w:rPr>
              <w:t xml:space="preserve">Postpone discussion until inter-band CA in FR2-2 is introduced. </w:t>
            </w:r>
          </w:p>
          <w:p w14:paraId="3133B8FB" w14:textId="517E817D" w:rsidR="00823047" w:rsidRDefault="00823047" w:rsidP="00823047">
            <w:pPr>
              <w:spacing w:after="120"/>
              <w:rPr>
                <w:rFonts w:eastAsiaTheme="minorEastAsia"/>
                <w:color w:val="0070C0"/>
                <w:lang w:val="en-US" w:eastAsia="zh-CN"/>
              </w:rPr>
            </w:pPr>
            <w:r>
              <w:rPr>
                <w:rFonts w:eastAsiaTheme="minorEastAsia"/>
                <w:color w:val="0070C0"/>
                <w:lang w:val="en-US" w:eastAsia="zh-CN"/>
              </w:rPr>
              <w:t xml:space="preserve">If we are discussing only single band requirements with FR2-2, I understand </w:t>
            </w:r>
            <w:proofErr w:type="gramStart"/>
            <w:r>
              <w:rPr>
                <w:rFonts w:eastAsiaTheme="minorEastAsia"/>
                <w:color w:val="0070C0"/>
                <w:lang w:val="en-US" w:eastAsia="zh-CN"/>
              </w:rPr>
              <w:t>that  these</w:t>
            </w:r>
            <w:proofErr w:type="gramEnd"/>
            <w:r>
              <w:rPr>
                <w:rFonts w:eastAsiaTheme="minorEastAsia"/>
                <w:color w:val="0070C0"/>
                <w:lang w:val="en-US" w:eastAsia="zh-CN"/>
              </w:rPr>
              <w:t xml:space="preserve"> distances would be for inter-band FR2-2/FR2-2. </w:t>
            </w:r>
          </w:p>
        </w:tc>
      </w:tr>
      <w:tr w:rsidR="00032ADC" w14:paraId="12724EB4" w14:textId="77777777">
        <w:tc>
          <w:tcPr>
            <w:tcW w:w="1236" w:type="dxa"/>
          </w:tcPr>
          <w:p w14:paraId="4A2CF0D4" w14:textId="1E55E97B"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91FC26B" w14:textId="60EAE1D5" w:rsidR="00032ADC" w:rsidRDefault="00032ADC" w:rsidP="00032ADC">
            <w:pPr>
              <w:spacing w:after="120"/>
              <w:rPr>
                <w:rFonts w:eastAsiaTheme="minorEastAsia"/>
                <w:color w:val="0070C0"/>
                <w:lang w:val="en-US" w:eastAsia="zh-CN"/>
              </w:rPr>
            </w:pPr>
            <w:r>
              <w:rPr>
                <w:rFonts w:eastAsiaTheme="minorEastAsia"/>
                <w:color w:val="0070C0"/>
                <w:lang w:val="en-US" w:eastAsia="zh-CN"/>
              </w:rPr>
              <w:t>Option 3 is fine.</w:t>
            </w:r>
          </w:p>
        </w:tc>
      </w:tr>
      <w:tr w:rsidR="00B32F34" w14:paraId="67D67D16" w14:textId="77777777">
        <w:tc>
          <w:tcPr>
            <w:tcW w:w="1236" w:type="dxa"/>
          </w:tcPr>
          <w:p w14:paraId="5B64B607" w14:textId="2295E392" w:rsidR="00B32F34" w:rsidRDefault="00B32F34" w:rsidP="00032AD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A81265" w14:textId="5CB3A8EE" w:rsidR="00B32F34" w:rsidRDefault="00B32F34" w:rsidP="00032ADC">
            <w:pPr>
              <w:spacing w:after="120"/>
              <w:rPr>
                <w:rFonts w:eastAsiaTheme="minorEastAsia"/>
                <w:color w:val="0070C0"/>
                <w:lang w:val="en-US" w:eastAsia="zh-CN"/>
              </w:rPr>
            </w:pPr>
            <w:r>
              <w:rPr>
                <w:rFonts w:eastAsiaTheme="minorEastAsia"/>
                <w:color w:val="0070C0"/>
                <w:lang w:val="en-US" w:eastAsia="zh-CN"/>
              </w:rPr>
              <w:t>Option 3.</w:t>
            </w:r>
          </w:p>
        </w:tc>
      </w:tr>
      <w:tr w:rsidR="005447C2" w14:paraId="5741DFE3" w14:textId="77777777">
        <w:tc>
          <w:tcPr>
            <w:tcW w:w="1236" w:type="dxa"/>
          </w:tcPr>
          <w:p w14:paraId="6762FA20" w14:textId="6A6B8B3A"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228B2B" w14:textId="3AC92DBA" w:rsidR="005447C2" w:rsidRDefault="005447C2" w:rsidP="005447C2">
            <w:pPr>
              <w:spacing w:after="120"/>
              <w:rPr>
                <w:rFonts w:eastAsiaTheme="minorEastAsia"/>
                <w:color w:val="0070C0"/>
                <w:lang w:val="en-US" w:eastAsia="zh-CN"/>
              </w:rPr>
            </w:pPr>
            <w:r>
              <w:rPr>
                <w:rFonts w:eastAsiaTheme="minorEastAsia"/>
                <w:color w:val="0070C0"/>
                <w:lang w:val="en-US" w:eastAsia="zh-CN"/>
              </w:rPr>
              <w:t>Proposal 1.</w:t>
            </w:r>
          </w:p>
        </w:tc>
      </w:tr>
    </w:tbl>
    <w:p w14:paraId="0F922C9C" w14:textId="77777777" w:rsidR="00597082" w:rsidRDefault="00597082">
      <w:pPr>
        <w:spacing w:after="120"/>
        <w:rPr>
          <w:color w:val="0070C0"/>
          <w:lang w:val="en-US" w:eastAsia="zh-CN"/>
        </w:rPr>
      </w:pPr>
    </w:p>
    <w:p w14:paraId="75C6111E"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4A8BB1CC" w14:textId="77777777" w:rsidR="00597082" w:rsidRDefault="00240147">
      <w:pPr>
        <w:rPr>
          <w:b/>
          <w:color w:val="0070C0"/>
          <w:u w:val="single"/>
          <w:lang w:eastAsia="ko-KR"/>
        </w:rPr>
      </w:pPr>
      <w:r>
        <w:rPr>
          <w:b/>
          <w:color w:val="0070C0"/>
          <w:u w:val="single"/>
          <w:lang w:eastAsia="ko-KR"/>
        </w:rPr>
        <w:t>Issue 3-3-4: MRTD for FR2-2 inter-band CA</w:t>
      </w:r>
    </w:p>
    <w:p w14:paraId="6C30A95C"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DE2EDA"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color w:val="0070C0"/>
          <w:lang w:val="en-US" w:eastAsia="zh-CN"/>
        </w:rPr>
        <w:t>Option 1: Not an agreed scenario – No MRTD requirements for FR2-2</w:t>
      </w:r>
    </w:p>
    <w:p w14:paraId="63B8218F"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Option 2: Discuss the MRTD values based on outcome of Issue 3-3-2</w:t>
      </w:r>
    </w:p>
    <w:p w14:paraId="29EC45EA"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197F1697" w14:textId="77777777">
        <w:tc>
          <w:tcPr>
            <w:tcW w:w="1236" w:type="dxa"/>
          </w:tcPr>
          <w:p w14:paraId="6842E91D"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F5E5D5"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26F3224A" w14:textId="77777777">
        <w:tc>
          <w:tcPr>
            <w:tcW w:w="1236" w:type="dxa"/>
          </w:tcPr>
          <w:p w14:paraId="3B925C26"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E5E79B" w14:textId="77777777" w:rsidR="00597082" w:rsidRDefault="00240147">
            <w:pPr>
              <w:spacing w:after="120"/>
              <w:rPr>
                <w:rFonts w:eastAsiaTheme="minorEastAsia"/>
                <w:color w:val="0070C0"/>
                <w:lang w:val="en-US" w:eastAsia="zh-CN"/>
              </w:rPr>
            </w:pPr>
            <w:r>
              <w:rPr>
                <w:rFonts w:eastAsiaTheme="minorEastAsia"/>
                <w:color w:val="0070C0"/>
                <w:lang w:val="en-US" w:eastAsia="zh-CN"/>
              </w:rPr>
              <w:t>There is only one band in FR2-2. No MRTD requirements are needed unless more bands are introduced in RF room</w:t>
            </w:r>
          </w:p>
        </w:tc>
      </w:tr>
      <w:tr w:rsidR="00597082" w14:paraId="0F62D671" w14:textId="77777777">
        <w:tc>
          <w:tcPr>
            <w:tcW w:w="1236" w:type="dxa"/>
          </w:tcPr>
          <w:p w14:paraId="587749D2"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357EE6E" w14:textId="77777777" w:rsidR="00597082" w:rsidRDefault="00240147">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p>
        </w:tc>
      </w:tr>
      <w:tr w:rsidR="00D44E2B" w14:paraId="2AE5454A" w14:textId="77777777">
        <w:tc>
          <w:tcPr>
            <w:tcW w:w="1236" w:type="dxa"/>
          </w:tcPr>
          <w:p w14:paraId="5DC976DB" w14:textId="4D7B0A24" w:rsidR="00D44E2B" w:rsidRDefault="00D44E2B" w:rsidP="00D44E2B">
            <w:pPr>
              <w:spacing w:after="120"/>
              <w:rPr>
                <w:rFonts w:eastAsiaTheme="minorEastAsia"/>
                <w:color w:val="0070C0"/>
                <w:lang w:val="en-US" w:eastAsia="ko-KR"/>
              </w:rPr>
            </w:pPr>
            <w:r>
              <w:rPr>
                <w:rFonts w:eastAsiaTheme="minorEastAsia"/>
                <w:color w:val="0070C0"/>
                <w:lang w:val="en-US" w:eastAsia="zh-CN"/>
              </w:rPr>
              <w:t>Nokia</w:t>
            </w:r>
          </w:p>
        </w:tc>
        <w:tc>
          <w:tcPr>
            <w:tcW w:w="8395" w:type="dxa"/>
          </w:tcPr>
          <w:p w14:paraId="14E1862E" w14:textId="0440D9BA" w:rsidR="00D44E2B" w:rsidRDefault="00D44E2B" w:rsidP="00D44E2B">
            <w:pPr>
              <w:spacing w:after="120"/>
              <w:rPr>
                <w:rFonts w:eastAsiaTheme="minorEastAsia"/>
                <w:color w:val="0070C0"/>
                <w:lang w:val="en-US" w:eastAsia="zh-CN"/>
              </w:rPr>
            </w:pPr>
            <w:r>
              <w:rPr>
                <w:rFonts w:eastAsiaTheme="minorEastAsia"/>
                <w:color w:val="0070C0"/>
                <w:lang w:val="en-US" w:eastAsia="zh-CN"/>
              </w:rPr>
              <w:t xml:space="preserve">Ok with Option 1 for the time being. </w:t>
            </w:r>
          </w:p>
        </w:tc>
      </w:tr>
      <w:tr w:rsidR="00032ADC" w14:paraId="3D79581B" w14:textId="77777777">
        <w:tc>
          <w:tcPr>
            <w:tcW w:w="1236" w:type="dxa"/>
          </w:tcPr>
          <w:p w14:paraId="389FF2A9" w14:textId="630F4446"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B2D21DF" w14:textId="5BBB0C3E" w:rsidR="00032ADC" w:rsidRDefault="00032ADC" w:rsidP="00032ADC">
            <w:pPr>
              <w:spacing w:after="120"/>
              <w:rPr>
                <w:rFonts w:eastAsiaTheme="minorEastAsia"/>
                <w:color w:val="0070C0"/>
                <w:lang w:val="en-US" w:eastAsia="zh-CN"/>
              </w:rPr>
            </w:pPr>
            <w:r>
              <w:rPr>
                <w:rFonts w:eastAsiaTheme="minorEastAsia"/>
                <w:color w:val="0070C0"/>
                <w:lang w:val="en-US" w:eastAsia="zh-CN"/>
              </w:rPr>
              <w:t>Support Option 1.</w:t>
            </w:r>
          </w:p>
        </w:tc>
      </w:tr>
      <w:tr w:rsidR="00D947BD" w14:paraId="1734E13B" w14:textId="77777777">
        <w:tc>
          <w:tcPr>
            <w:tcW w:w="1236" w:type="dxa"/>
          </w:tcPr>
          <w:p w14:paraId="7335D374" w14:textId="1B9094B7" w:rsidR="00D947BD" w:rsidRDefault="00D947BD" w:rsidP="00D947B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FE0C90" w14:textId="14A5EDB3" w:rsidR="00D947BD" w:rsidRDefault="00D947BD" w:rsidP="00D947BD">
            <w:pPr>
              <w:spacing w:after="120"/>
              <w:rPr>
                <w:rFonts w:eastAsiaTheme="minorEastAsia"/>
                <w:color w:val="0070C0"/>
                <w:lang w:val="en-US" w:eastAsia="zh-CN"/>
              </w:rPr>
            </w:pPr>
            <w:r>
              <w:rPr>
                <w:rFonts w:eastAsiaTheme="minorEastAsia"/>
                <w:color w:val="0070C0"/>
                <w:lang w:val="en-US" w:eastAsia="zh-CN"/>
              </w:rPr>
              <w:t>Fine with option 1. Can be revisited if RF defines more bands</w:t>
            </w:r>
          </w:p>
        </w:tc>
      </w:tr>
      <w:tr w:rsidR="00D947BD" w14:paraId="605F8EB4" w14:textId="77777777">
        <w:tc>
          <w:tcPr>
            <w:tcW w:w="1236" w:type="dxa"/>
          </w:tcPr>
          <w:p w14:paraId="62B16415" w14:textId="02D009C8" w:rsidR="00D947BD" w:rsidRDefault="00B32F34" w:rsidP="00D947BD">
            <w:pPr>
              <w:spacing w:after="120"/>
              <w:rPr>
                <w:rFonts w:eastAsiaTheme="minorEastAsia"/>
                <w:lang w:val="en-US" w:eastAsia="zh-CN"/>
              </w:rPr>
            </w:pPr>
            <w:r>
              <w:rPr>
                <w:rFonts w:eastAsiaTheme="minorEastAsia"/>
                <w:lang w:val="en-US" w:eastAsia="zh-CN"/>
              </w:rPr>
              <w:t>Apple</w:t>
            </w:r>
          </w:p>
        </w:tc>
        <w:tc>
          <w:tcPr>
            <w:tcW w:w="8395" w:type="dxa"/>
          </w:tcPr>
          <w:p w14:paraId="4A5956B1" w14:textId="6730D818" w:rsidR="00D947BD" w:rsidRDefault="00B32F34" w:rsidP="00D947BD">
            <w:pPr>
              <w:spacing w:after="120"/>
              <w:rPr>
                <w:rFonts w:eastAsiaTheme="minorEastAsia"/>
                <w:lang w:val="en-US" w:eastAsia="zh-CN"/>
              </w:rPr>
            </w:pPr>
            <w:r>
              <w:rPr>
                <w:rFonts w:eastAsiaTheme="minorEastAsia"/>
                <w:lang w:val="en-US" w:eastAsia="zh-CN"/>
              </w:rPr>
              <w:t>Option 1.</w:t>
            </w:r>
          </w:p>
        </w:tc>
      </w:tr>
      <w:tr w:rsidR="005447C2" w14:paraId="0DE65FDB" w14:textId="77777777">
        <w:tc>
          <w:tcPr>
            <w:tcW w:w="1236" w:type="dxa"/>
          </w:tcPr>
          <w:p w14:paraId="21A3EA63" w14:textId="0177B621" w:rsidR="005447C2" w:rsidRDefault="005447C2" w:rsidP="005447C2">
            <w:pPr>
              <w:spacing w:after="120"/>
              <w:rPr>
                <w:rFonts w:eastAsiaTheme="minorEastAsia"/>
                <w:lang w:val="en-US" w:eastAsia="zh-CN"/>
              </w:rPr>
            </w:pPr>
            <w:r>
              <w:rPr>
                <w:rFonts w:eastAsiaTheme="minorEastAsia"/>
                <w:color w:val="0070C0"/>
                <w:lang w:val="en-US" w:eastAsia="zh-CN"/>
              </w:rPr>
              <w:t>Ericsson</w:t>
            </w:r>
          </w:p>
        </w:tc>
        <w:tc>
          <w:tcPr>
            <w:tcW w:w="8395" w:type="dxa"/>
          </w:tcPr>
          <w:p w14:paraId="28638B5E" w14:textId="6892CFC0" w:rsidR="005447C2" w:rsidRDefault="005447C2" w:rsidP="005447C2">
            <w:pPr>
              <w:spacing w:after="120"/>
              <w:rPr>
                <w:rFonts w:eastAsiaTheme="minorEastAsia"/>
                <w:lang w:val="en-US" w:eastAsia="zh-CN"/>
              </w:rPr>
            </w:pPr>
            <w:r>
              <w:rPr>
                <w:rFonts w:eastAsiaTheme="minorEastAsia"/>
                <w:color w:val="0070C0"/>
                <w:lang w:val="en-US" w:eastAsia="zh-CN"/>
              </w:rPr>
              <w:t>Option 2.</w:t>
            </w:r>
          </w:p>
        </w:tc>
      </w:tr>
    </w:tbl>
    <w:p w14:paraId="4CF27764"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0CDB15AB" w14:textId="77777777" w:rsidR="00597082" w:rsidRDefault="00240147">
      <w:pPr>
        <w:rPr>
          <w:b/>
          <w:color w:val="0070C0"/>
          <w:u w:val="single"/>
          <w:lang w:eastAsia="ko-KR"/>
        </w:rPr>
      </w:pPr>
      <w:r>
        <w:rPr>
          <w:b/>
          <w:color w:val="0070C0"/>
          <w:u w:val="single"/>
          <w:lang w:eastAsia="ko-KR"/>
        </w:rPr>
        <w:t>Issue 3-3-5: MRTD for FR1 and FR2-2 inter-band CA</w:t>
      </w:r>
    </w:p>
    <w:p w14:paraId="4BDAE888"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(LGE, Apple, Qualcomm): The MRTD for FR1 + FR2-2 inter-band CA should be less than that </w:t>
      </w:r>
      <w:proofErr w:type="gramStart"/>
      <w:r>
        <w:rPr>
          <w:rFonts w:eastAsia="SimSun"/>
          <w:color w:val="0070C0"/>
          <w:szCs w:val="24"/>
          <w:lang w:eastAsia="zh-CN"/>
        </w:rPr>
        <w:t>for  FR</w:t>
      </w:r>
      <w:proofErr w:type="gramEnd"/>
      <w:r>
        <w:rPr>
          <w:rFonts w:eastAsia="SimSun"/>
          <w:color w:val="0070C0"/>
          <w:szCs w:val="24"/>
          <w:lang w:eastAsia="zh-CN"/>
        </w:rPr>
        <w:t>1 + FR2-1 inter-band CA</w:t>
      </w:r>
    </w:p>
    <w:p w14:paraId="28179814"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(Intel, Ericsson, Nokia): Rel-15 MRTD requirement for inter-band NR CA between FR1 and FR2 between FR1 and FR2 can be applied for FR2-2.</w:t>
      </w:r>
    </w:p>
    <w:p w14:paraId="2C31F59C"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(Vivo): Wait for agreements on TAE</w:t>
      </w:r>
    </w:p>
    <w:p w14:paraId="13A819F2"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F81C33"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735EAEB6"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1EE42B33" w14:textId="77777777">
        <w:tc>
          <w:tcPr>
            <w:tcW w:w="1236" w:type="dxa"/>
          </w:tcPr>
          <w:p w14:paraId="1261625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05B45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28079463" w14:textId="77777777">
        <w:tc>
          <w:tcPr>
            <w:tcW w:w="1236" w:type="dxa"/>
          </w:tcPr>
          <w:p w14:paraId="325A02D8"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22BDE9A"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 Shorter MRTD for FR1 + FR2-2 will set limitation on the deployment, FR2-2 BS will need to be placed closer to FR1 BS</w:t>
            </w:r>
          </w:p>
        </w:tc>
      </w:tr>
      <w:tr w:rsidR="00597082" w14:paraId="5ED5A826" w14:textId="77777777">
        <w:tc>
          <w:tcPr>
            <w:tcW w:w="1236" w:type="dxa"/>
          </w:tcPr>
          <w:p w14:paraId="45D456A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0D49D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3. It depends on conclusion of 3-3-1 and 3-3-2.</w:t>
            </w:r>
          </w:p>
        </w:tc>
      </w:tr>
      <w:tr w:rsidR="00597082" w14:paraId="08B6C81D" w14:textId="77777777">
        <w:tc>
          <w:tcPr>
            <w:tcW w:w="1236" w:type="dxa"/>
          </w:tcPr>
          <w:p w14:paraId="45A08FBF"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BB77957" w14:textId="77777777" w:rsidR="00597082" w:rsidRDefault="00240147">
            <w:pPr>
              <w:spacing w:after="120"/>
              <w:rPr>
                <w:rFonts w:eastAsiaTheme="minorEastAsia"/>
                <w:color w:val="0070C0"/>
                <w:lang w:val="en-US" w:eastAsia="ko-KR"/>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option 1. FFS for detail MRTD value.</w:t>
            </w:r>
          </w:p>
        </w:tc>
      </w:tr>
      <w:tr w:rsidR="002635CA" w14:paraId="49D239A0" w14:textId="77777777">
        <w:tc>
          <w:tcPr>
            <w:tcW w:w="1236" w:type="dxa"/>
          </w:tcPr>
          <w:p w14:paraId="6727BB47" w14:textId="04C1A37A" w:rsidR="002635CA" w:rsidRDefault="002635CA" w:rsidP="002635C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487C37" w14:textId="13A93306" w:rsidR="002635CA" w:rsidRDefault="002635CA" w:rsidP="002635CA">
            <w:pPr>
              <w:spacing w:after="120"/>
              <w:rPr>
                <w:rFonts w:eastAsiaTheme="minorEastAsia"/>
                <w:color w:val="0070C0"/>
                <w:lang w:val="en-US" w:eastAsia="zh-CN"/>
              </w:rPr>
            </w:pPr>
            <w:r>
              <w:rPr>
                <w:rFonts w:eastAsiaTheme="minorEastAsia"/>
                <w:color w:val="0070C0"/>
                <w:lang w:val="en-US" w:eastAsia="zh-CN"/>
              </w:rPr>
              <w:t xml:space="preserve">Support Proposal 2. </w:t>
            </w:r>
          </w:p>
        </w:tc>
      </w:tr>
      <w:tr w:rsidR="00032ADC" w14:paraId="6DA5FD7C" w14:textId="77777777">
        <w:tc>
          <w:tcPr>
            <w:tcW w:w="1236" w:type="dxa"/>
          </w:tcPr>
          <w:p w14:paraId="20F97B7B" w14:textId="19C2238C"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02D4AF" w14:textId="47DA82EE" w:rsidR="00032ADC" w:rsidRDefault="00032ADC" w:rsidP="00032ADC">
            <w:pPr>
              <w:spacing w:after="120"/>
              <w:rPr>
                <w:rFonts w:eastAsiaTheme="minorEastAsia"/>
                <w:color w:val="0070C0"/>
                <w:lang w:val="en-US" w:eastAsia="zh-CN"/>
              </w:rPr>
            </w:pPr>
            <w:r>
              <w:rPr>
                <w:rFonts w:eastAsiaTheme="minorEastAsia"/>
                <w:color w:val="0070C0"/>
                <w:lang w:val="en-US" w:eastAsia="zh-CN"/>
              </w:rPr>
              <w:t>Support Proposal 3. There is still in discussion on TAE from RF.</w:t>
            </w:r>
          </w:p>
        </w:tc>
      </w:tr>
      <w:tr w:rsidR="00384C55" w14:paraId="2AC1A2B1" w14:textId="77777777">
        <w:tc>
          <w:tcPr>
            <w:tcW w:w="1236" w:type="dxa"/>
          </w:tcPr>
          <w:p w14:paraId="6290967B" w14:textId="05B286A6" w:rsidR="00384C55" w:rsidRDefault="00384C55" w:rsidP="00384C5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E9E34B" w14:textId="2601A678" w:rsidR="00384C55" w:rsidRDefault="00384C55" w:rsidP="00384C55">
            <w:pPr>
              <w:spacing w:after="120"/>
              <w:rPr>
                <w:rFonts w:eastAsiaTheme="minorEastAsia"/>
                <w:color w:val="0070C0"/>
                <w:lang w:val="en-US" w:eastAsia="zh-CN"/>
              </w:rPr>
            </w:pPr>
            <w:r>
              <w:rPr>
                <w:rFonts w:eastAsiaTheme="minorEastAsia"/>
                <w:color w:val="0070C0"/>
                <w:lang w:val="en-US" w:eastAsia="zh-CN"/>
              </w:rPr>
              <w:t>Support proposal 1and 3</w:t>
            </w:r>
          </w:p>
        </w:tc>
      </w:tr>
      <w:tr w:rsidR="00B32F34" w14:paraId="620C188D" w14:textId="77777777">
        <w:tc>
          <w:tcPr>
            <w:tcW w:w="1236" w:type="dxa"/>
          </w:tcPr>
          <w:p w14:paraId="14EB3AFE" w14:textId="2BEC3000" w:rsidR="00B32F34" w:rsidRDefault="00B32F34" w:rsidP="00384C5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F42D5AD" w14:textId="00A30E8B" w:rsidR="00B32F34" w:rsidRDefault="00B32F34" w:rsidP="00384C55">
            <w:pPr>
              <w:spacing w:after="120"/>
              <w:rPr>
                <w:rFonts w:eastAsiaTheme="minorEastAsia"/>
                <w:color w:val="0070C0"/>
                <w:lang w:val="en-US" w:eastAsia="zh-CN"/>
              </w:rPr>
            </w:pPr>
            <w:r>
              <w:rPr>
                <w:rFonts w:eastAsiaTheme="minorEastAsia"/>
                <w:color w:val="0070C0"/>
                <w:lang w:val="en-US" w:eastAsia="zh-CN"/>
              </w:rPr>
              <w:t>Proposal 1 and 3</w:t>
            </w:r>
          </w:p>
        </w:tc>
      </w:tr>
      <w:tr w:rsidR="005447C2" w14:paraId="0141CABB" w14:textId="77777777">
        <w:tc>
          <w:tcPr>
            <w:tcW w:w="1236" w:type="dxa"/>
          </w:tcPr>
          <w:p w14:paraId="1F204061" w14:textId="101094ED"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528EEC" w14:textId="672DF4C1" w:rsidR="005447C2" w:rsidRDefault="005447C2" w:rsidP="005447C2">
            <w:pPr>
              <w:spacing w:after="120"/>
              <w:rPr>
                <w:rFonts w:eastAsiaTheme="minorEastAsia"/>
                <w:color w:val="0070C0"/>
                <w:lang w:val="en-US" w:eastAsia="zh-CN"/>
              </w:rPr>
            </w:pPr>
            <w:r>
              <w:rPr>
                <w:rFonts w:eastAsiaTheme="minorEastAsia"/>
                <w:color w:val="0070C0"/>
                <w:lang w:val="en-US" w:eastAsia="zh-CN"/>
              </w:rPr>
              <w:t>Proposal 2.</w:t>
            </w:r>
          </w:p>
        </w:tc>
      </w:tr>
    </w:tbl>
    <w:p w14:paraId="13FA7BEE" w14:textId="77777777" w:rsidR="00597082" w:rsidRDefault="00597082">
      <w:pPr>
        <w:pStyle w:val="ListParagraph"/>
        <w:overflowPunct/>
        <w:autoSpaceDE/>
        <w:autoSpaceDN/>
        <w:adjustRightInd/>
        <w:spacing w:after="120"/>
        <w:ind w:left="1440" w:firstLineChars="0" w:firstLine="0"/>
        <w:textAlignment w:val="auto"/>
        <w:rPr>
          <w:color w:val="0070C0"/>
          <w:lang w:eastAsia="zh-CN"/>
        </w:rPr>
      </w:pPr>
    </w:p>
    <w:p w14:paraId="0B7112EF" w14:textId="77777777" w:rsidR="00597082" w:rsidRDefault="00240147">
      <w:pPr>
        <w:rPr>
          <w:b/>
          <w:color w:val="0070C0"/>
          <w:u w:val="single"/>
          <w:lang w:eastAsia="ko-KR"/>
        </w:rPr>
      </w:pPr>
      <w:r>
        <w:rPr>
          <w:b/>
          <w:color w:val="0070C0"/>
          <w:u w:val="single"/>
          <w:lang w:eastAsia="ko-KR"/>
        </w:rPr>
        <w:t>Issue 3-3-6: MRTD for FR1 and FR2-2 NR DC</w:t>
      </w:r>
    </w:p>
    <w:p w14:paraId="0BF01A84"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For inter-band synchronous NR DC between FR1 and FR2-2</w:t>
      </w:r>
    </w:p>
    <w:p w14:paraId="1535FC91"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Use the existing requirements for FR1 and FR2-1 MRTD requirements</w:t>
      </w:r>
    </w:p>
    <w:p w14:paraId="53270C82"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Specify shorter MRTD requirements</w:t>
      </w:r>
    </w:p>
    <w:p w14:paraId="1C17BC28"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Wait for conclusions on TAE requirements</w:t>
      </w:r>
    </w:p>
    <w:p w14:paraId="559A17B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(Intel, Huawei, Ericsson, Vivo, LGE): For inter-band asynchronous NR DC </w:t>
      </w:r>
      <w:r>
        <w:rPr>
          <w:color w:val="0070C0"/>
          <w:szCs w:val="24"/>
          <w:lang w:eastAsia="zh-CN"/>
        </w:rPr>
        <w:t>update Table 7.6.6-2 in TS 38.133 with 480/960 kHz subcarrier spacing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97082" w14:paraId="2F863730" w14:textId="77777777">
        <w:trPr>
          <w:jc w:val="center"/>
        </w:trPr>
        <w:tc>
          <w:tcPr>
            <w:tcW w:w="2762" w:type="dxa"/>
            <w:shd w:val="clear" w:color="auto" w:fill="auto"/>
          </w:tcPr>
          <w:p w14:paraId="138C580B" w14:textId="77777777" w:rsidR="00597082" w:rsidRDefault="0024014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Max {Sub-carrier spacing in </w:t>
            </w:r>
            <w:proofErr w:type="spellStart"/>
            <w:r>
              <w:rPr>
                <w:rFonts w:ascii="Times New Roman" w:hAnsi="Times New Roman"/>
                <w:b w:val="0"/>
                <w:color w:val="0070C0"/>
                <w:sz w:val="20"/>
                <w:szCs w:val="24"/>
                <w:lang w:val="en-GB" w:eastAsia="zh-CN"/>
              </w:rPr>
              <w:t>PCell</w:t>
            </w:r>
            <w:proofErr w:type="spellEnd"/>
            <w:r>
              <w:rPr>
                <w:rFonts w:ascii="Times New Roman" w:hAnsi="Times New Roman"/>
                <w:b w:val="0"/>
                <w:color w:val="0070C0"/>
                <w:sz w:val="20"/>
                <w:szCs w:val="24"/>
                <w:lang w:val="en-GB" w:eastAsia="zh-CN"/>
              </w:rPr>
              <w:t xml:space="preserve"> (kHz), Sub-carrier spacing in </w:t>
            </w:r>
            <w:proofErr w:type="spellStart"/>
            <w:r>
              <w:rPr>
                <w:rFonts w:ascii="Times New Roman" w:hAnsi="Times New Roman"/>
                <w:b w:val="0"/>
                <w:color w:val="0070C0"/>
                <w:sz w:val="20"/>
                <w:szCs w:val="24"/>
                <w:lang w:val="en-GB" w:eastAsia="zh-CN"/>
              </w:rPr>
              <w:t>PSCell</w:t>
            </w:r>
            <w:proofErr w:type="spellEnd"/>
            <w:r>
              <w:rPr>
                <w:rFonts w:ascii="Times New Roman" w:hAnsi="Times New Roman"/>
                <w:b w:val="0"/>
                <w:color w:val="0070C0"/>
                <w:sz w:val="20"/>
                <w:szCs w:val="24"/>
                <w:lang w:val="en-GB" w:eastAsia="zh-CN"/>
              </w:rPr>
              <w:t xml:space="preserve"> (kHz)} </w:t>
            </w:r>
          </w:p>
        </w:tc>
        <w:tc>
          <w:tcPr>
            <w:tcW w:w="2126" w:type="dxa"/>
            <w:shd w:val="clear" w:color="auto" w:fill="auto"/>
          </w:tcPr>
          <w:p w14:paraId="0A1A56F2" w14:textId="77777777" w:rsidR="00597082" w:rsidRDefault="00240147">
            <w:pPr>
              <w:pStyle w:val="TAH"/>
              <w:rPr>
                <w:rFonts w:ascii="Times New Roman" w:hAnsi="Times New Roman"/>
                <w:b w:val="0"/>
                <w:color w:val="0070C0"/>
                <w:sz w:val="20"/>
                <w:szCs w:val="24"/>
                <w:lang w:val="en-GB" w:eastAsia="zh-CN"/>
              </w:rPr>
            </w:pPr>
            <w:proofErr w:type="gramStart"/>
            <w:r>
              <w:rPr>
                <w:rFonts w:ascii="Times New Roman" w:hAnsi="Times New Roman"/>
                <w:b w:val="0"/>
                <w:color w:val="0070C0"/>
                <w:sz w:val="20"/>
                <w:szCs w:val="24"/>
                <w:lang w:val="en-GB" w:eastAsia="zh-CN"/>
              </w:rPr>
              <w:t>Maximum</w:t>
            </w:r>
            <w:proofErr w:type="gramEnd"/>
            <w:r>
              <w:rPr>
                <w:rFonts w:ascii="Times New Roman" w:hAnsi="Times New Roman"/>
                <w:b w:val="0"/>
                <w:color w:val="0070C0"/>
                <w:sz w:val="20"/>
                <w:szCs w:val="24"/>
                <w:lang w:val="en-GB" w:eastAsia="zh-CN"/>
              </w:rPr>
              <w:t xml:space="preserve"> receive timing difference (µs)</w:t>
            </w:r>
          </w:p>
        </w:tc>
      </w:tr>
      <w:tr w:rsidR="00597082" w14:paraId="1E15EB6C" w14:textId="77777777">
        <w:trPr>
          <w:jc w:val="center"/>
        </w:trPr>
        <w:tc>
          <w:tcPr>
            <w:tcW w:w="2762" w:type="dxa"/>
            <w:shd w:val="clear" w:color="auto" w:fill="auto"/>
          </w:tcPr>
          <w:p w14:paraId="4B000BE5"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126" w:type="dxa"/>
            <w:shd w:val="clear" w:color="auto" w:fill="auto"/>
          </w:tcPr>
          <w:p w14:paraId="5BD539C4"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500</w:t>
            </w:r>
          </w:p>
        </w:tc>
      </w:tr>
      <w:tr w:rsidR="00597082" w14:paraId="523582B8" w14:textId="77777777">
        <w:trPr>
          <w:jc w:val="center"/>
        </w:trPr>
        <w:tc>
          <w:tcPr>
            <w:tcW w:w="2762" w:type="dxa"/>
            <w:shd w:val="clear" w:color="auto" w:fill="auto"/>
          </w:tcPr>
          <w:p w14:paraId="49F55232"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126" w:type="dxa"/>
            <w:shd w:val="clear" w:color="auto" w:fill="auto"/>
          </w:tcPr>
          <w:p w14:paraId="635F1856"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250</w:t>
            </w:r>
          </w:p>
        </w:tc>
      </w:tr>
      <w:tr w:rsidR="00597082" w14:paraId="0940F1EB" w14:textId="77777777">
        <w:trPr>
          <w:jc w:val="center"/>
        </w:trPr>
        <w:tc>
          <w:tcPr>
            <w:tcW w:w="2762" w:type="dxa"/>
            <w:shd w:val="clear" w:color="auto" w:fill="auto"/>
          </w:tcPr>
          <w:p w14:paraId="69E4A0C3"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126" w:type="dxa"/>
            <w:shd w:val="clear" w:color="auto" w:fill="auto"/>
          </w:tcPr>
          <w:p w14:paraId="02F84378"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125</w:t>
            </w:r>
          </w:p>
        </w:tc>
      </w:tr>
      <w:tr w:rsidR="00597082" w14:paraId="36483FBB" w14:textId="77777777">
        <w:trPr>
          <w:jc w:val="center"/>
        </w:trPr>
        <w:tc>
          <w:tcPr>
            <w:tcW w:w="2762" w:type="dxa"/>
            <w:shd w:val="clear" w:color="auto" w:fill="auto"/>
          </w:tcPr>
          <w:p w14:paraId="1B8D7501"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120</w:t>
            </w:r>
          </w:p>
        </w:tc>
        <w:tc>
          <w:tcPr>
            <w:tcW w:w="2126" w:type="dxa"/>
            <w:shd w:val="clear" w:color="auto" w:fill="auto"/>
          </w:tcPr>
          <w:p w14:paraId="1CCE6D6A" w14:textId="77777777" w:rsidR="00597082" w:rsidRDefault="0024014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62.5</w:t>
            </w:r>
          </w:p>
        </w:tc>
      </w:tr>
      <w:tr w:rsidR="00597082" w14:paraId="751D9BE7" w14:textId="77777777">
        <w:trPr>
          <w:jc w:val="center"/>
        </w:trPr>
        <w:tc>
          <w:tcPr>
            <w:tcW w:w="2762" w:type="dxa"/>
            <w:shd w:val="clear" w:color="auto" w:fill="auto"/>
          </w:tcPr>
          <w:p w14:paraId="0CC1BE51"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480</w:t>
            </w:r>
          </w:p>
        </w:tc>
        <w:tc>
          <w:tcPr>
            <w:tcW w:w="2126" w:type="dxa"/>
            <w:shd w:val="clear" w:color="auto" w:fill="auto"/>
          </w:tcPr>
          <w:p w14:paraId="7FAEEF41"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r w:rsidR="00597082" w14:paraId="378EFF74" w14:textId="77777777">
        <w:trPr>
          <w:jc w:val="center"/>
        </w:trPr>
        <w:tc>
          <w:tcPr>
            <w:tcW w:w="2762" w:type="dxa"/>
            <w:shd w:val="clear" w:color="auto" w:fill="auto"/>
          </w:tcPr>
          <w:p w14:paraId="0BF2E089"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960</w:t>
            </w:r>
          </w:p>
        </w:tc>
        <w:tc>
          <w:tcPr>
            <w:tcW w:w="2126" w:type="dxa"/>
            <w:shd w:val="clear" w:color="auto" w:fill="auto"/>
          </w:tcPr>
          <w:p w14:paraId="7F9CA5BB" w14:textId="77777777" w:rsidR="00597082" w:rsidRDefault="00240147">
            <w:pPr>
              <w:pStyle w:val="TAC"/>
              <w:rPr>
                <w:rFonts w:ascii="Times New Roman" w:hAnsi="Times New Roman"/>
                <w:color w:val="0070C0"/>
                <w:sz w:val="20"/>
                <w:szCs w:val="24"/>
                <w:highlight w:val="yellow"/>
                <w:lang w:val="en-GB" w:eastAsia="zh-CN"/>
              </w:rPr>
            </w:pPr>
            <w:r>
              <w:rPr>
                <w:rFonts w:ascii="Times New Roman" w:hAnsi="Times New Roman"/>
                <w:color w:val="0070C0"/>
                <w:sz w:val="20"/>
                <w:szCs w:val="24"/>
                <w:highlight w:val="yellow"/>
                <w:lang w:val="en-GB" w:eastAsia="zh-CN"/>
              </w:rPr>
              <w:t>33</w:t>
            </w:r>
          </w:p>
        </w:tc>
      </w:tr>
    </w:tbl>
    <w:p w14:paraId="03EADD2F" w14:textId="77777777" w:rsidR="00597082" w:rsidRDefault="0059708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43417F5" w14:textId="77777777" w:rsidR="00597082" w:rsidRDefault="00240147">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880193" w14:textId="77777777" w:rsidR="00597082" w:rsidRDefault="00240147">
      <w:pPr>
        <w:pStyle w:val="ListParagraph"/>
        <w:numPr>
          <w:ilvl w:val="1"/>
          <w:numId w:val="10"/>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proposals.</w:t>
      </w:r>
    </w:p>
    <w:p w14:paraId="25B129A3"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597082" w14:paraId="3563BB0D" w14:textId="77777777">
        <w:tc>
          <w:tcPr>
            <w:tcW w:w="1236" w:type="dxa"/>
          </w:tcPr>
          <w:p w14:paraId="189725C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90719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1224F8D8" w14:textId="77777777">
        <w:tc>
          <w:tcPr>
            <w:tcW w:w="1236" w:type="dxa"/>
          </w:tcPr>
          <w:p w14:paraId="4E0BB6EA"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751D01"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Proposal 1 we support Option 1 with the same comment as for Issue 3-3-5. </w:t>
            </w:r>
          </w:p>
          <w:p w14:paraId="51E67BB7" w14:textId="77777777" w:rsidR="00597082" w:rsidRDefault="00240147">
            <w:pPr>
              <w:spacing w:after="120"/>
              <w:rPr>
                <w:rFonts w:eastAsiaTheme="minorEastAsia"/>
                <w:color w:val="0070C0"/>
                <w:lang w:val="en-US" w:eastAsia="zh-CN"/>
              </w:rPr>
            </w:pPr>
            <w:r>
              <w:rPr>
                <w:rFonts w:eastAsiaTheme="minorEastAsia"/>
                <w:color w:val="0070C0"/>
                <w:lang w:val="en-US" w:eastAsia="zh-CN"/>
              </w:rPr>
              <w:t>Support Proposal 2</w:t>
            </w:r>
          </w:p>
        </w:tc>
      </w:tr>
      <w:tr w:rsidR="00597082" w14:paraId="09FC1EFD" w14:textId="77777777">
        <w:tc>
          <w:tcPr>
            <w:tcW w:w="1236" w:type="dxa"/>
          </w:tcPr>
          <w:p w14:paraId="2F6B366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12251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1 we support option 3.</w:t>
            </w:r>
          </w:p>
          <w:p w14:paraId="3626CFB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For proposal 2. We tend to agree with Nokia’s comments in the first round. The slot index is not considered in MRTD. </w:t>
            </w:r>
            <w:proofErr w:type="gramStart"/>
            <w:r>
              <w:rPr>
                <w:rFonts w:eastAsiaTheme="minorEastAsia"/>
                <w:color w:val="0070C0"/>
                <w:lang w:val="en-US" w:eastAsia="zh-CN"/>
              </w:rPr>
              <w:t>So</w:t>
            </w:r>
            <w:proofErr w:type="gramEnd"/>
            <w:r>
              <w:rPr>
                <w:rFonts w:eastAsiaTheme="minorEastAsia"/>
                <w:color w:val="0070C0"/>
                <w:lang w:val="en-US" w:eastAsia="zh-CN"/>
              </w:rPr>
              <w:t xml:space="preserve"> I am not sure whether it makes sense to define MRTD larger than 0.5 slot.</w:t>
            </w:r>
          </w:p>
        </w:tc>
      </w:tr>
      <w:tr w:rsidR="00597082" w14:paraId="518D5A84" w14:textId="77777777">
        <w:tc>
          <w:tcPr>
            <w:tcW w:w="1236" w:type="dxa"/>
          </w:tcPr>
          <w:p w14:paraId="283D9286"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D2AE483" w14:textId="77777777" w:rsidR="00597082" w:rsidRDefault="00240147">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synchronous case, option 1 is fine. For asynchronous case, we support proposal 2.</w:t>
            </w:r>
          </w:p>
        </w:tc>
      </w:tr>
      <w:tr w:rsidR="00CF30B3" w14:paraId="5BC616C2" w14:textId="77777777">
        <w:tc>
          <w:tcPr>
            <w:tcW w:w="1236" w:type="dxa"/>
          </w:tcPr>
          <w:p w14:paraId="36D66D7E" w14:textId="32CF2995" w:rsidR="00CF30B3" w:rsidRDefault="00CF30B3" w:rsidP="00CF30B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7B1717" w14:textId="77777777" w:rsidR="00CF30B3" w:rsidRDefault="00CF30B3" w:rsidP="00CF30B3">
            <w:pPr>
              <w:spacing w:after="120"/>
              <w:rPr>
                <w:rFonts w:eastAsiaTheme="minorEastAsia"/>
                <w:color w:val="0070C0"/>
                <w:lang w:val="en-US" w:eastAsia="zh-CN"/>
              </w:rPr>
            </w:pPr>
            <w:r>
              <w:rPr>
                <w:rFonts w:eastAsiaTheme="minorEastAsia"/>
                <w:color w:val="0070C0"/>
                <w:lang w:val="en-US" w:eastAsia="zh-CN"/>
              </w:rPr>
              <w:t xml:space="preserve">For proposal 2, we still think it doesn’t make sense to have MRTD larger than ½ slot. </w:t>
            </w:r>
          </w:p>
          <w:p w14:paraId="5B33580F" w14:textId="1D319EA8" w:rsidR="00CF30B3" w:rsidRDefault="00CF30B3" w:rsidP="00CF30B3">
            <w:pPr>
              <w:spacing w:after="120"/>
              <w:rPr>
                <w:rFonts w:eastAsiaTheme="minorEastAsia"/>
                <w:color w:val="0070C0"/>
                <w:lang w:val="en-US" w:eastAsia="zh-CN"/>
              </w:rPr>
            </w:pPr>
            <w:r>
              <w:rPr>
                <w:rFonts w:eastAsiaTheme="minorEastAsia"/>
                <w:color w:val="0070C0"/>
                <w:lang w:val="en-US" w:eastAsia="zh-CN"/>
              </w:rPr>
              <w:t xml:space="preserve">For proposal 1 we prefer Option 1. </w:t>
            </w:r>
          </w:p>
        </w:tc>
      </w:tr>
      <w:tr w:rsidR="00032ADC" w14:paraId="0D1BCE16" w14:textId="77777777">
        <w:tc>
          <w:tcPr>
            <w:tcW w:w="1236" w:type="dxa"/>
          </w:tcPr>
          <w:p w14:paraId="314867D2" w14:textId="18B2B374" w:rsidR="00032ADC" w:rsidRDefault="00B32F34" w:rsidP="00032ADC">
            <w:pPr>
              <w:spacing w:after="120"/>
              <w:rPr>
                <w:rFonts w:eastAsiaTheme="minorEastAsia"/>
                <w:color w:val="0070C0"/>
                <w:lang w:val="en-US" w:eastAsia="zh-CN"/>
              </w:rPr>
            </w:pPr>
            <w:r>
              <w:rPr>
                <w:rFonts w:eastAsiaTheme="minorEastAsia"/>
                <w:color w:val="0070C0"/>
                <w:lang w:val="en-US" w:eastAsia="zh-CN"/>
              </w:rPr>
              <w:t>V</w:t>
            </w:r>
            <w:r w:rsidR="00032ADC">
              <w:rPr>
                <w:rFonts w:eastAsiaTheme="minorEastAsia"/>
                <w:color w:val="0070C0"/>
                <w:lang w:val="en-US" w:eastAsia="zh-CN"/>
              </w:rPr>
              <w:t>ivo</w:t>
            </w:r>
          </w:p>
        </w:tc>
        <w:tc>
          <w:tcPr>
            <w:tcW w:w="8395" w:type="dxa"/>
          </w:tcPr>
          <w:p w14:paraId="570206CA" w14:textId="77777777" w:rsidR="00032ADC" w:rsidRDefault="00032ADC" w:rsidP="00032ADC">
            <w:pPr>
              <w:spacing w:after="120"/>
              <w:rPr>
                <w:rFonts w:eastAsiaTheme="minorEastAsia"/>
                <w:color w:val="0070C0"/>
                <w:lang w:val="en-US" w:eastAsia="zh-CN"/>
              </w:rPr>
            </w:pPr>
            <w:r>
              <w:rPr>
                <w:rFonts w:eastAsiaTheme="minorEastAsia"/>
                <w:color w:val="0070C0"/>
                <w:lang w:val="en-US" w:eastAsia="zh-CN"/>
              </w:rPr>
              <w:t>For proposal 1, we support option 3. There is still in discussion on TAE from RF.</w:t>
            </w:r>
          </w:p>
          <w:p w14:paraId="41C3BC4E" w14:textId="03CB45CF" w:rsidR="00032ADC" w:rsidRDefault="00032ADC" w:rsidP="00032ADC">
            <w:pPr>
              <w:spacing w:after="120"/>
              <w:rPr>
                <w:rFonts w:eastAsiaTheme="minorEastAsia"/>
                <w:color w:val="0070C0"/>
                <w:lang w:val="en-US" w:eastAsia="zh-CN"/>
              </w:rPr>
            </w:pPr>
            <w:r>
              <w:rPr>
                <w:rFonts w:eastAsiaTheme="minorEastAsia"/>
                <w:color w:val="0070C0"/>
                <w:lang w:val="en-US" w:eastAsia="zh-CN"/>
              </w:rPr>
              <w:t>For proposal 2, we share the same views with Huawei. If the MRTD value for the asynchronous case is larger than 0.5 slot, it may not make sense.</w:t>
            </w:r>
          </w:p>
        </w:tc>
      </w:tr>
      <w:tr w:rsidR="00B32F34" w14:paraId="029AD8DF" w14:textId="77777777">
        <w:tc>
          <w:tcPr>
            <w:tcW w:w="1236" w:type="dxa"/>
          </w:tcPr>
          <w:p w14:paraId="21BEADC1" w14:textId="6FB936AB" w:rsidR="00B32F34" w:rsidRDefault="00B32F34" w:rsidP="00032AD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E3AD1E" w14:textId="122E9BF2" w:rsidR="00B32F34" w:rsidRDefault="00B32F34" w:rsidP="00B32F34">
            <w:pPr>
              <w:spacing w:after="120"/>
              <w:rPr>
                <w:rFonts w:eastAsiaTheme="minorEastAsia"/>
                <w:color w:val="0070C0"/>
                <w:lang w:val="en-US" w:eastAsia="zh-CN"/>
              </w:rPr>
            </w:pPr>
            <w:r>
              <w:rPr>
                <w:rFonts w:eastAsiaTheme="minorEastAsia"/>
                <w:color w:val="0070C0"/>
                <w:lang w:val="en-US" w:eastAsia="zh-CN"/>
              </w:rPr>
              <w:t>For proposal 1, we support option 3.</w:t>
            </w:r>
          </w:p>
          <w:p w14:paraId="2B1C955D" w14:textId="7B1BF001" w:rsidR="00B32F34" w:rsidRDefault="00B32F34" w:rsidP="00B32F34">
            <w:pPr>
              <w:spacing w:after="120"/>
              <w:rPr>
                <w:rFonts w:eastAsiaTheme="minorEastAsia"/>
                <w:color w:val="0070C0"/>
                <w:lang w:val="en-US" w:eastAsia="zh-CN"/>
              </w:rPr>
            </w:pPr>
            <w:r>
              <w:rPr>
                <w:rFonts w:eastAsiaTheme="minorEastAsia"/>
                <w:color w:val="0070C0"/>
                <w:lang w:val="en-US" w:eastAsia="zh-CN"/>
              </w:rPr>
              <w:t>For proposal 2, we share Huawei’s view.</w:t>
            </w:r>
          </w:p>
        </w:tc>
      </w:tr>
      <w:tr w:rsidR="005447C2" w14:paraId="1F52526A" w14:textId="77777777">
        <w:tc>
          <w:tcPr>
            <w:tcW w:w="1236" w:type="dxa"/>
          </w:tcPr>
          <w:p w14:paraId="273CF762" w14:textId="57737DAE"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EB20B3" w14:textId="04A9553B" w:rsidR="005447C2" w:rsidRDefault="005447C2" w:rsidP="005447C2">
            <w:pPr>
              <w:spacing w:after="120"/>
              <w:rPr>
                <w:rFonts w:eastAsiaTheme="minorEastAsia"/>
                <w:color w:val="0070C0"/>
                <w:lang w:val="en-US" w:eastAsia="zh-CN"/>
              </w:rPr>
            </w:pPr>
            <w:r>
              <w:rPr>
                <w:rFonts w:eastAsiaTheme="minorEastAsia"/>
                <w:color w:val="0070C0"/>
                <w:lang w:val="en-US" w:eastAsia="zh-CN"/>
              </w:rPr>
              <w:t>Proposal 2.</w:t>
            </w:r>
          </w:p>
        </w:tc>
      </w:tr>
    </w:tbl>
    <w:p w14:paraId="5963EC1D" w14:textId="77777777" w:rsidR="00597082" w:rsidRDefault="00597082">
      <w:pPr>
        <w:pStyle w:val="ListParagraph"/>
        <w:overflowPunct/>
        <w:autoSpaceDE/>
        <w:autoSpaceDN/>
        <w:adjustRightInd/>
        <w:spacing w:after="120"/>
        <w:ind w:left="1440" w:firstLineChars="0" w:firstLine="0"/>
        <w:textAlignment w:val="auto"/>
        <w:rPr>
          <w:color w:val="0070C0"/>
          <w:lang w:val="en-US" w:eastAsia="zh-CN"/>
        </w:rPr>
      </w:pPr>
    </w:p>
    <w:p w14:paraId="6965F3FE" w14:textId="77777777" w:rsidR="00597082" w:rsidRDefault="00597082">
      <w:pPr>
        <w:rPr>
          <w:i/>
          <w:color w:val="0070C0"/>
          <w:lang w:val="en-US"/>
        </w:rPr>
      </w:pPr>
    </w:p>
    <w:p w14:paraId="074E40DA" w14:textId="77777777" w:rsidR="00597082" w:rsidRDefault="00240147">
      <w:pPr>
        <w:pStyle w:val="Heading1"/>
        <w:rPr>
          <w:lang w:eastAsia="ja-JP"/>
        </w:rPr>
      </w:pPr>
      <w:r>
        <w:rPr>
          <w:lang w:eastAsia="ja-JP"/>
        </w:rPr>
        <w:t>Topic #4: Measurement procedures</w:t>
      </w:r>
    </w:p>
    <w:p w14:paraId="601A9C0C" w14:textId="77777777" w:rsidR="00597082" w:rsidRDefault="00240147">
      <w:pPr>
        <w:rPr>
          <w:i/>
          <w:color w:val="0070C0"/>
          <w:lang w:eastAsia="zh-CN"/>
        </w:rPr>
      </w:pPr>
      <w:r>
        <w:rPr>
          <w:i/>
          <w:color w:val="0070C0"/>
          <w:lang w:eastAsia="zh-CN"/>
        </w:rPr>
        <w:t xml:space="preserve">Main technical topic overview. The structure can be done based on sub-agenda basis. </w:t>
      </w:r>
    </w:p>
    <w:p w14:paraId="77E162AE" w14:textId="77777777" w:rsidR="00597082" w:rsidRDefault="0024014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97082" w14:paraId="5E00D84B" w14:textId="77777777">
        <w:trPr>
          <w:trHeight w:val="468"/>
        </w:trPr>
        <w:tc>
          <w:tcPr>
            <w:tcW w:w="1622" w:type="dxa"/>
            <w:vAlign w:val="center"/>
          </w:tcPr>
          <w:p w14:paraId="1C93A3C0" w14:textId="77777777" w:rsidR="00597082" w:rsidRDefault="00240147">
            <w:pPr>
              <w:spacing w:before="120" w:after="120"/>
              <w:rPr>
                <w:b/>
                <w:bCs/>
              </w:rPr>
            </w:pPr>
            <w:r>
              <w:rPr>
                <w:b/>
                <w:bCs/>
              </w:rPr>
              <w:t>T-doc number</w:t>
            </w:r>
          </w:p>
        </w:tc>
        <w:tc>
          <w:tcPr>
            <w:tcW w:w="1424" w:type="dxa"/>
            <w:vAlign w:val="center"/>
          </w:tcPr>
          <w:p w14:paraId="66FDBE03" w14:textId="77777777" w:rsidR="00597082" w:rsidRDefault="00240147">
            <w:pPr>
              <w:spacing w:before="120" w:after="120"/>
              <w:rPr>
                <w:b/>
                <w:bCs/>
              </w:rPr>
            </w:pPr>
            <w:r>
              <w:rPr>
                <w:b/>
                <w:bCs/>
              </w:rPr>
              <w:t>Company</w:t>
            </w:r>
          </w:p>
        </w:tc>
        <w:tc>
          <w:tcPr>
            <w:tcW w:w="6585" w:type="dxa"/>
            <w:vAlign w:val="center"/>
          </w:tcPr>
          <w:p w14:paraId="2F6F5AF3" w14:textId="77777777" w:rsidR="00597082" w:rsidRDefault="00240147">
            <w:pPr>
              <w:spacing w:before="120" w:after="120"/>
              <w:rPr>
                <w:b/>
                <w:bCs/>
              </w:rPr>
            </w:pPr>
            <w:r>
              <w:rPr>
                <w:b/>
                <w:bCs/>
              </w:rPr>
              <w:t>Proposals / Observations</w:t>
            </w:r>
          </w:p>
        </w:tc>
      </w:tr>
      <w:tr w:rsidR="00597082" w14:paraId="2E5279A1" w14:textId="77777777">
        <w:trPr>
          <w:trHeight w:val="468"/>
        </w:trPr>
        <w:tc>
          <w:tcPr>
            <w:tcW w:w="1622" w:type="dxa"/>
          </w:tcPr>
          <w:p w14:paraId="6176A20A" w14:textId="77777777" w:rsidR="00597082" w:rsidRDefault="00240147">
            <w:pPr>
              <w:spacing w:before="120" w:after="120"/>
              <w:rPr>
                <w:rFonts w:asciiTheme="minorHAnsi" w:hAnsiTheme="minorHAnsi" w:cstheme="minorHAnsi"/>
              </w:rPr>
            </w:pPr>
            <w:r>
              <w:t>R4-2117774</w:t>
            </w:r>
          </w:p>
        </w:tc>
        <w:tc>
          <w:tcPr>
            <w:tcW w:w="1424" w:type="dxa"/>
          </w:tcPr>
          <w:p w14:paraId="1F334FF2" w14:textId="77777777" w:rsidR="00597082" w:rsidRDefault="00240147">
            <w:pPr>
              <w:spacing w:before="120" w:after="120"/>
            </w:pPr>
            <w:r>
              <w:t>Vivo</w:t>
            </w:r>
          </w:p>
        </w:tc>
        <w:tc>
          <w:tcPr>
            <w:tcW w:w="6585" w:type="dxa"/>
          </w:tcPr>
          <w:p w14:paraId="0E8EC97D" w14:textId="77777777" w:rsidR="00597082" w:rsidRDefault="00240147">
            <w:pPr>
              <w:spacing w:before="240" w:after="0"/>
              <w:jc w:val="both"/>
              <w:rPr>
                <w:b/>
                <w:bCs/>
              </w:rPr>
            </w:pPr>
            <w:r>
              <w:rPr>
                <w:b/>
                <w:bCs/>
              </w:rPr>
              <w:t>Proposal 3a: Cell detection period requirements for both intra-frequency measurement and inter-frequency measurement for FR2-1 can be reused for FR2-2 under the condition that channel model TDL-A 30ns is assumed.</w:t>
            </w:r>
          </w:p>
          <w:p w14:paraId="16D47A55" w14:textId="77777777" w:rsidR="00597082" w:rsidRDefault="00240147">
            <w:pPr>
              <w:spacing w:before="240" w:after="0"/>
              <w:jc w:val="both"/>
              <w:rPr>
                <w:b/>
                <w:bCs/>
              </w:rPr>
            </w:pPr>
            <w:r>
              <w:rPr>
                <w:b/>
                <w:bCs/>
              </w:rPr>
              <w:t>Proposal 3b: Cell detection period requirements for both intra-frequency measurement and inter-frequency measurement for FR2-1 is extended by 3 samples for FR2-2.</w:t>
            </w:r>
          </w:p>
          <w:p w14:paraId="7065D203" w14:textId="77777777" w:rsidR="00597082" w:rsidRDefault="00240147">
            <w:pPr>
              <w:spacing w:before="240" w:after="0"/>
              <w:jc w:val="both"/>
              <w:rPr>
                <w:b/>
                <w:bCs/>
              </w:rPr>
            </w:pPr>
            <w:r>
              <w:rPr>
                <w:b/>
                <w:bCs/>
              </w:rPr>
              <w:t xml:space="preserve">Proposal 4: SSB index acquisition delay for FR2-2 should be extended </w:t>
            </w:r>
            <w:proofErr w:type="gramStart"/>
            <w:r>
              <w:rPr>
                <w:b/>
                <w:bCs/>
              </w:rPr>
              <w:t>compare</w:t>
            </w:r>
            <w:proofErr w:type="gramEnd"/>
            <w:r>
              <w:rPr>
                <w:b/>
                <w:bCs/>
              </w:rPr>
              <w:t xml:space="preserve"> to that for FR2-1.</w:t>
            </w:r>
          </w:p>
          <w:p w14:paraId="0D36B3B4" w14:textId="77777777" w:rsidR="00597082" w:rsidRDefault="00240147">
            <w:pPr>
              <w:spacing w:before="240" w:after="0"/>
              <w:jc w:val="both"/>
              <w:rPr>
                <w:b/>
                <w:bCs/>
              </w:rPr>
            </w:pPr>
            <w:r>
              <w:rPr>
                <w:b/>
                <w:bCs/>
              </w:rPr>
              <w:t xml:space="preserve">Proposal 5: SSB measurement period requirements for FR2-1 can be reused for FR2-2 for </w:t>
            </w:r>
            <w:proofErr w:type="gramStart"/>
            <w:r>
              <w:rPr>
                <w:b/>
                <w:bCs/>
              </w:rPr>
              <w:t>both intra-</w:t>
            </w:r>
            <w:proofErr w:type="gramEnd"/>
            <w:r>
              <w:rPr>
                <w:b/>
                <w:bCs/>
              </w:rPr>
              <w:t>frequency inter-frequency measurements.</w:t>
            </w:r>
          </w:p>
          <w:p w14:paraId="0698C88D" w14:textId="77777777" w:rsidR="00597082" w:rsidRDefault="00597082">
            <w:pPr>
              <w:spacing w:before="240" w:after="0"/>
              <w:jc w:val="both"/>
              <w:rPr>
                <w:b/>
                <w:bCs/>
              </w:rPr>
            </w:pPr>
          </w:p>
        </w:tc>
      </w:tr>
      <w:tr w:rsidR="00597082" w14:paraId="1D794386" w14:textId="77777777">
        <w:trPr>
          <w:trHeight w:val="468"/>
        </w:trPr>
        <w:tc>
          <w:tcPr>
            <w:tcW w:w="1622" w:type="dxa"/>
          </w:tcPr>
          <w:p w14:paraId="2D10D601" w14:textId="77777777" w:rsidR="00597082" w:rsidRDefault="00240147">
            <w:pPr>
              <w:spacing w:before="120" w:after="120"/>
            </w:pPr>
            <w:r>
              <w:t>R4-2118332</w:t>
            </w:r>
          </w:p>
        </w:tc>
        <w:tc>
          <w:tcPr>
            <w:tcW w:w="1424" w:type="dxa"/>
          </w:tcPr>
          <w:p w14:paraId="79EEA6E5" w14:textId="77777777" w:rsidR="00597082" w:rsidRDefault="00240147">
            <w:pPr>
              <w:spacing w:before="120" w:after="120"/>
            </w:pPr>
            <w:r>
              <w:t>MediaTek</w:t>
            </w:r>
          </w:p>
        </w:tc>
        <w:tc>
          <w:tcPr>
            <w:tcW w:w="6585" w:type="dxa"/>
          </w:tcPr>
          <w:p w14:paraId="5385AAC8" w14:textId="77777777" w:rsidR="00597082" w:rsidRDefault="00240147">
            <w:pPr>
              <w:spacing w:line="276" w:lineRule="auto"/>
              <w:rPr>
                <w:b/>
                <w:bCs/>
              </w:rPr>
            </w:pPr>
            <w:r>
              <w:rPr>
                <w:b/>
                <w:bCs/>
              </w:rPr>
              <w:fldChar w:fldCharType="begin"/>
            </w:r>
            <w:r>
              <w:rPr>
                <w:b/>
                <w:bCs/>
              </w:rPr>
              <w:instrText xml:space="preserve"> REF _Ref85638672 \h  \* MERGEFORMAT </w:instrText>
            </w:r>
            <w:r>
              <w:rPr>
                <w:b/>
                <w:bCs/>
              </w:rPr>
            </w:r>
            <w:r>
              <w:rPr>
                <w:b/>
                <w:bCs/>
              </w:rPr>
              <w:fldChar w:fldCharType="separate"/>
            </w:r>
            <w:r>
              <w:rPr>
                <w:b/>
                <w:bCs/>
              </w:rPr>
              <w:t xml:space="preserve">Observation 1: With 64 SSBs, the minimum MGL is 1.5 </w:t>
            </w:r>
            <w:proofErr w:type="spellStart"/>
            <w:r>
              <w:rPr>
                <w:b/>
                <w:bCs/>
              </w:rPr>
              <w:t>ms</w:t>
            </w:r>
            <w:proofErr w:type="spellEnd"/>
            <w:r>
              <w:rPr>
                <w:b/>
                <w:bCs/>
              </w:rPr>
              <w:t xml:space="preserve"> and 1 </w:t>
            </w:r>
            <w:proofErr w:type="spellStart"/>
            <w:r>
              <w:rPr>
                <w:b/>
                <w:bCs/>
              </w:rPr>
              <w:t>ms</w:t>
            </w:r>
            <w:proofErr w:type="spellEnd"/>
            <w:r>
              <w:rPr>
                <w:b/>
                <w:bCs/>
              </w:rPr>
              <w:t xml:space="preserve"> for SCS of 480 kHz and 960 kHz, respectively.</w:t>
            </w:r>
            <w:r>
              <w:rPr>
                <w:b/>
                <w:bCs/>
              </w:rPr>
              <w:fldChar w:fldCharType="end"/>
            </w:r>
          </w:p>
          <w:p w14:paraId="49F5A3C8" w14:textId="77777777" w:rsidR="00597082" w:rsidRDefault="00240147">
            <w:pPr>
              <w:spacing w:line="276" w:lineRule="auto"/>
              <w:rPr>
                <w:b/>
                <w:bCs/>
              </w:rPr>
            </w:pPr>
            <w:r>
              <w:rPr>
                <w:b/>
                <w:bCs/>
              </w:rPr>
              <w:fldChar w:fldCharType="begin"/>
            </w:r>
            <w:r>
              <w:rPr>
                <w:b/>
                <w:bCs/>
              </w:rPr>
              <w:instrText xml:space="preserve"> REF _Ref85638675 \h  \* MERGEFORMAT </w:instrText>
            </w:r>
            <w:r>
              <w:rPr>
                <w:b/>
                <w:bCs/>
              </w:rPr>
            </w:r>
            <w:r>
              <w:rPr>
                <w:b/>
                <w:bCs/>
              </w:rPr>
              <w:fldChar w:fldCharType="separate"/>
            </w:r>
            <w:r>
              <w:rPr>
                <w:b/>
                <w:bCs/>
              </w:rPr>
              <w:t xml:space="preserve">Observation 2: Given MGL of 1.5 </w:t>
            </w:r>
            <w:proofErr w:type="spellStart"/>
            <w:r>
              <w:rPr>
                <w:b/>
                <w:bCs/>
              </w:rPr>
              <w:t>ms</w:t>
            </w:r>
            <w:proofErr w:type="spellEnd"/>
            <w:r>
              <w:rPr>
                <w:b/>
                <w:bCs/>
              </w:rPr>
              <w:t xml:space="preserve"> is already supported, the improvement of shorter MGL for higher SCS will be limited.</w:t>
            </w:r>
            <w:r>
              <w:rPr>
                <w:b/>
                <w:bCs/>
              </w:rPr>
              <w:fldChar w:fldCharType="end"/>
            </w:r>
          </w:p>
          <w:p w14:paraId="6F99036C" w14:textId="77777777" w:rsidR="00597082" w:rsidRDefault="00240147">
            <w:pPr>
              <w:spacing w:line="276" w:lineRule="auto"/>
              <w:rPr>
                <w:b/>
                <w:bCs/>
              </w:rPr>
            </w:pPr>
            <w:r>
              <w:rPr>
                <w:b/>
                <w:bCs/>
              </w:rPr>
              <w:fldChar w:fldCharType="begin"/>
            </w:r>
            <w:r>
              <w:rPr>
                <w:b/>
                <w:bCs/>
              </w:rPr>
              <w:instrText xml:space="preserve"> REF _Ref85638721 \h  \* MERGEFORMAT </w:instrText>
            </w:r>
            <w:r>
              <w:rPr>
                <w:b/>
                <w:bCs/>
              </w:rPr>
            </w:r>
            <w:r>
              <w:rPr>
                <w:b/>
                <w:bCs/>
              </w:rPr>
              <w:fldChar w:fldCharType="separate"/>
            </w:r>
            <w:r>
              <w:rPr>
                <w:b/>
                <w:bCs/>
              </w:rPr>
              <w:t>Proposal 1: Not to introduce new gap patterns with smaller MGL for FR2-2</w:t>
            </w:r>
            <w:r>
              <w:rPr>
                <w:b/>
                <w:bCs/>
              </w:rPr>
              <w:fldChar w:fldCharType="end"/>
            </w:r>
          </w:p>
          <w:p w14:paraId="5C254948" w14:textId="77777777" w:rsidR="00597082" w:rsidRDefault="00240147">
            <w:pPr>
              <w:rPr>
                <w:rFonts w:eastAsiaTheme="minorEastAsia"/>
                <w:b/>
                <w:lang w:val="en-US" w:eastAsia="zh-CN"/>
              </w:rPr>
            </w:pPr>
            <w:r>
              <w:rPr>
                <w:b/>
                <w:bCs/>
              </w:rPr>
              <w:fldChar w:fldCharType="begin"/>
            </w:r>
            <w:r>
              <w:rPr>
                <w:b/>
                <w:bCs/>
              </w:rPr>
              <w:instrText xml:space="preserve"> REF _Ref78991557 \h  \* MERGEFORMAT </w:instrText>
            </w:r>
            <w:r>
              <w:rPr>
                <w:b/>
                <w:bCs/>
              </w:rPr>
            </w:r>
            <w:r>
              <w:rPr>
                <w:b/>
                <w:bCs/>
              </w:rPr>
              <w:fldChar w:fldCharType="separate"/>
            </w:r>
            <w:r>
              <w:rPr>
                <w:b/>
                <w:bCs/>
              </w:rPr>
              <w:t>Proposal 2: As a starting point, reuse FR2-1 measurement capability of number of cells and beams for FR2-2.</w:t>
            </w:r>
            <w:r>
              <w:rPr>
                <w:b/>
                <w:bCs/>
              </w:rPr>
              <w:fldChar w:fldCharType="end"/>
            </w:r>
          </w:p>
        </w:tc>
      </w:tr>
      <w:tr w:rsidR="00597082" w14:paraId="218730A8" w14:textId="77777777">
        <w:trPr>
          <w:trHeight w:val="468"/>
        </w:trPr>
        <w:tc>
          <w:tcPr>
            <w:tcW w:w="1622" w:type="dxa"/>
          </w:tcPr>
          <w:p w14:paraId="50202287" w14:textId="77777777" w:rsidR="00597082" w:rsidRDefault="00240147">
            <w:pPr>
              <w:spacing w:before="120" w:after="120"/>
              <w:rPr>
                <w:b/>
                <w:bCs/>
                <w:u w:val="single"/>
              </w:rPr>
            </w:pPr>
            <w:r>
              <w:t>R4-2118350</w:t>
            </w:r>
          </w:p>
        </w:tc>
        <w:tc>
          <w:tcPr>
            <w:tcW w:w="1424" w:type="dxa"/>
          </w:tcPr>
          <w:p w14:paraId="7BD96D61" w14:textId="77777777" w:rsidR="00597082" w:rsidRDefault="00240147">
            <w:pPr>
              <w:spacing w:before="120" w:after="120"/>
            </w:pPr>
            <w:r>
              <w:t>Ericsson</w:t>
            </w:r>
          </w:p>
        </w:tc>
        <w:tc>
          <w:tcPr>
            <w:tcW w:w="6585" w:type="dxa"/>
          </w:tcPr>
          <w:p w14:paraId="5F46285C" w14:textId="77777777" w:rsidR="00597082" w:rsidRDefault="00240147">
            <w:r>
              <w:rPr>
                <w:b/>
                <w:bCs/>
              </w:rPr>
              <w:t xml:space="preserve">Proposal 7: We observed the similar situations, but the compatible channel shall be checked </w:t>
            </w:r>
            <w:proofErr w:type="gramStart"/>
            <w:r>
              <w:rPr>
                <w:b/>
                <w:bCs/>
              </w:rPr>
              <w:t>further</w:t>
            </w:r>
            <w:proofErr w:type="gramEnd"/>
            <w:r>
              <w:rPr>
                <w:b/>
                <w:bCs/>
              </w:rPr>
              <w:t xml:space="preserve"> and detailed sample numbers shall be evaluated.</w:t>
            </w:r>
          </w:p>
        </w:tc>
      </w:tr>
      <w:tr w:rsidR="00597082" w14:paraId="7291074B" w14:textId="77777777">
        <w:trPr>
          <w:trHeight w:val="468"/>
        </w:trPr>
        <w:tc>
          <w:tcPr>
            <w:tcW w:w="1622" w:type="dxa"/>
          </w:tcPr>
          <w:p w14:paraId="5A6271B3" w14:textId="77777777" w:rsidR="00597082" w:rsidRDefault="00240147">
            <w:pPr>
              <w:spacing w:before="120" w:after="120"/>
            </w:pPr>
            <w:r>
              <w:t>R4-2118847</w:t>
            </w:r>
          </w:p>
        </w:tc>
        <w:tc>
          <w:tcPr>
            <w:tcW w:w="1424" w:type="dxa"/>
          </w:tcPr>
          <w:p w14:paraId="0DB0C39C" w14:textId="77777777" w:rsidR="00597082" w:rsidRDefault="00240147">
            <w:pPr>
              <w:spacing w:before="120" w:after="120"/>
            </w:pPr>
            <w:r>
              <w:t>Huawei</w:t>
            </w:r>
          </w:p>
        </w:tc>
        <w:tc>
          <w:tcPr>
            <w:tcW w:w="6585" w:type="dxa"/>
          </w:tcPr>
          <w:p w14:paraId="514CFA82" w14:textId="77777777" w:rsidR="00597082" w:rsidRDefault="00240147">
            <w:pPr>
              <w:rPr>
                <w:b/>
              </w:rPr>
            </w:pPr>
            <w:r>
              <w:rPr>
                <w:b/>
              </w:rPr>
              <w:t>Proposal 2: Requirements for cell detection for FR2-1 can apply to FR2-2.</w:t>
            </w:r>
          </w:p>
          <w:p w14:paraId="113327F8" w14:textId="77777777" w:rsidR="00597082" w:rsidRDefault="00240147">
            <w:pPr>
              <w:rPr>
                <w:rFonts w:ascii="Times-Roman" w:hAnsi="Times-Roman" w:hint="eastAsia"/>
                <w:b/>
                <w:bCs/>
                <w:lang w:val="en-US"/>
              </w:rPr>
            </w:pPr>
            <w:r>
              <w:rPr>
                <w:b/>
              </w:rPr>
              <w:t>Proposal 3: It is proposed that SSB measurement requirements for FR2-1 can apply to FR2-2.</w:t>
            </w:r>
          </w:p>
        </w:tc>
      </w:tr>
    </w:tbl>
    <w:p w14:paraId="40D1BCE9" w14:textId="77777777" w:rsidR="00597082" w:rsidRDefault="00597082"/>
    <w:p w14:paraId="49490971" w14:textId="77777777" w:rsidR="00597082" w:rsidRDefault="00240147">
      <w:pPr>
        <w:pStyle w:val="Heading2"/>
      </w:pPr>
      <w:r>
        <w:rPr>
          <w:rFonts w:hint="eastAsia"/>
        </w:rPr>
        <w:t>Open issues</w:t>
      </w:r>
      <w:r>
        <w:t xml:space="preserve"> summary</w:t>
      </w:r>
    </w:p>
    <w:p w14:paraId="11FC02E1" w14:textId="77777777" w:rsidR="00597082" w:rsidRDefault="0024014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072884" w14:textId="77777777" w:rsidR="00597082" w:rsidRDefault="00240147">
      <w:pPr>
        <w:pStyle w:val="Heading3"/>
        <w:rPr>
          <w:sz w:val="24"/>
          <w:szCs w:val="16"/>
        </w:rPr>
      </w:pPr>
      <w:r>
        <w:rPr>
          <w:sz w:val="24"/>
          <w:szCs w:val="16"/>
        </w:rPr>
        <w:t>Sub-topic 4-1: Measurement capability</w:t>
      </w:r>
    </w:p>
    <w:p w14:paraId="09A9FAF7"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590D933F" w14:textId="77777777" w:rsidR="00597082" w:rsidRDefault="00240147">
      <w:pPr>
        <w:rPr>
          <w:i/>
          <w:color w:val="0070C0"/>
          <w:lang w:val="en-US" w:eastAsia="zh-CN"/>
        </w:rPr>
      </w:pPr>
      <w:r>
        <w:rPr>
          <w:i/>
          <w:color w:val="0070C0"/>
          <w:lang w:val="en-US" w:eastAsia="zh-CN"/>
        </w:rPr>
        <w:t>Open issues and candidate options before e-meeting:</w:t>
      </w:r>
    </w:p>
    <w:p w14:paraId="78D6B698" w14:textId="77777777" w:rsidR="00597082" w:rsidRDefault="00240147">
      <w:pPr>
        <w:rPr>
          <w:b/>
          <w:color w:val="0070C0"/>
          <w:u w:val="single"/>
          <w:lang w:eastAsia="ko-KR"/>
        </w:rPr>
      </w:pPr>
      <w:r>
        <w:rPr>
          <w:b/>
          <w:color w:val="0070C0"/>
          <w:u w:val="single"/>
          <w:lang w:eastAsia="ko-KR"/>
        </w:rPr>
        <w:t>Issue 4-1-1: Measurement capability</w:t>
      </w:r>
    </w:p>
    <w:p w14:paraId="6027D5D6"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w:t>
      </w:r>
      <w:proofErr w:type="spellStart"/>
      <w:r>
        <w:rPr>
          <w:rFonts w:eastAsia="SimSun"/>
          <w:color w:val="0070C0"/>
          <w:szCs w:val="24"/>
          <w:lang w:eastAsia="zh-CN"/>
        </w:rPr>
        <w:t>Mediatek</w:t>
      </w:r>
      <w:proofErr w:type="spellEnd"/>
      <w:r>
        <w:rPr>
          <w:rFonts w:eastAsia="SimSun"/>
          <w:color w:val="0070C0"/>
          <w:szCs w:val="24"/>
          <w:lang w:eastAsia="zh-CN"/>
        </w:rPr>
        <w:t>): As a starting point, reuse FR2-1 measurement capability of number of cells and beams for FR2-2.</w:t>
      </w:r>
    </w:p>
    <w:p w14:paraId="73434CE1"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7E94148" w14:textId="77777777" w:rsidR="00597082" w:rsidRDefault="00240147">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4A7A5693"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77A55CDD" w14:textId="77777777">
        <w:tc>
          <w:tcPr>
            <w:tcW w:w="1236" w:type="dxa"/>
          </w:tcPr>
          <w:p w14:paraId="52582323"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48D87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7ECC0089" w14:textId="77777777">
        <w:tc>
          <w:tcPr>
            <w:tcW w:w="1236" w:type="dxa"/>
          </w:tcPr>
          <w:p w14:paraId="1DE8925B"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3818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597082" w14:paraId="3FCF1BA1" w14:textId="77777777">
        <w:tc>
          <w:tcPr>
            <w:tcW w:w="1236" w:type="dxa"/>
          </w:tcPr>
          <w:p w14:paraId="733D7D7B"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03BF5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Rely on </w:t>
            </w:r>
            <w:r>
              <w:rPr>
                <w:b/>
                <w:color w:val="0070C0"/>
                <w:u w:val="single"/>
                <w:lang w:eastAsia="ko-KR"/>
              </w:rPr>
              <w:t>Issue 4-2-1</w:t>
            </w:r>
          </w:p>
        </w:tc>
      </w:tr>
      <w:tr w:rsidR="00597082" w14:paraId="536C4332" w14:textId="77777777">
        <w:tc>
          <w:tcPr>
            <w:tcW w:w="1236" w:type="dxa"/>
          </w:tcPr>
          <w:p w14:paraId="0763D8D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C82726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597082" w14:paraId="325F218E" w14:textId="77777777">
        <w:tc>
          <w:tcPr>
            <w:tcW w:w="1236" w:type="dxa"/>
          </w:tcPr>
          <w:p w14:paraId="7B5AA436"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5F5A9DA8" w14:textId="77777777" w:rsidR="00597082" w:rsidRDefault="00240147">
            <w:pPr>
              <w:spacing w:after="120"/>
              <w:rPr>
                <w:rFonts w:eastAsia="PMingLiU"/>
                <w:color w:val="0070C0"/>
                <w:lang w:val="en-US" w:eastAsia="zh-TW"/>
              </w:rPr>
            </w:pPr>
            <w:r>
              <w:rPr>
                <w:rFonts w:eastAsia="PMingLiU" w:hint="eastAsia"/>
                <w:color w:val="0070C0"/>
                <w:lang w:val="en-US" w:eastAsia="zh-TW"/>
              </w:rPr>
              <w:t xml:space="preserve">Support Proposal 1. </w:t>
            </w:r>
            <w:r>
              <w:rPr>
                <w:rFonts w:eastAsia="PMingLiU"/>
                <w:color w:val="0070C0"/>
                <w:lang w:val="en-US" w:eastAsia="zh-TW"/>
              </w:rPr>
              <w:t>It is different issue from issue 4-2-1 in our view.</w:t>
            </w:r>
          </w:p>
        </w:tc>
      </w:tr>
      <w:tr w:rsidR="00597082" w14:paraId="2995B2CF" w14:textId="77777777">
        <w:tc>
          <w:tcPr>
            <w:tcW w:w="1236" w:type="dxa"/>
          </w:tcPr>
          <w:p w14:paraId="0697112B" w14:textId="77777777" w:rsidR="00597082" w:rsidRDefault="00240147">
            <w:pPr>
              <w:spacing w:after="120"/>
              <w:rPr>
                <w:rFonts w:eastAsia="PMingLiU"/>
                <w:color w:val="0070C0"/>
                <w:lang w:val="en-US" w:eastAsia="zh-TW"/>
              </w:rPr>
            </w:pPr>
            <w:r>
              <w:rPr>
                <w:rFonts w:eastAsiaTheme="minorEastAsia"/>
                <w:color w:val="0070C0"/>
                <w:lang w:val="en-US" w:eastAsia="zh-CN"/>
              </w:rPr>
              <w:t>Qualcomm</w:t>
            </w:r>
          </w:p>
        </w:tc>
        <w:tc>
          <w:tcPr>
            <w:tcW w:w="8395" w:type="dxa"/>
          </w:tcPr>
          <w:p w14:paraId="6C7A4428" w14:textId="77777777" w:rsidR="00597082" w:rsidRDefault="00240147">
            <w:pPr>
              <w:spacing w:after="120"/>
              <w:rPr>
                <w:rFonts w:eastAsia="PMingLiU"/>
                <w:color w:val="0070C0"/>
                <w:lang w:val="en-US" w:eastAsia="zh-TW"/>
              </w:rPr>
            </w:pPr>
            <w:r>
              <w:rPr>
                <w:rFonts w:eastAsiaTheme="minorEastAsia"/>
                <w:color w:val="0070C0"/>
                <w:lang w:val="en-US" w:eastAsia="zh-CN"/>
              </w:rPr>
              <w:t>Fine with the proposal</w:t>
            </w:r>
          </w:p>
        </w:tc>
      </w:tr>
    </w:tbl>
    <w:p w14:paraId="6EF987D6" w14:textId="77777777" w:rsidR="00597082" w:rsidRDefault="00597082">
      <w:pPr>
        <w:rPr>
          <w:i/>
          <w:color w:val="0070C0"/>
          <w:lang w:val="en-US" w:eastAsia="zh-CN"/>
        </w:rPr>
      </w:pPr>
    </w:p>
    <w:p w14:paraId="75DD185F" w14:textId="77777777" w:rsidR="00597082" w:rsidRDefault="00240147">
      <w:pPr>
        <w:pStyle w:val="Heading3"/>
        <w:rPr>
          <w:sz w:val="24"/>
          <w:szCs w:val="16"/>
        </w:rPr>
      </w:pPr>
      <w:r>
        <w:rPr>
          <w:sz w:val="24"/>
          <w:szCs w:val="16"/>
        </w:rPr>
        <w:t>Sub-topic 4-2: Cell detection</w:t>
      </w:r>
    </w:p>
    <w:p w14:paraId="3DFCE9A0"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A9B755E" w14:textId="77777777" w:rsidR="00597082" w:rsidRDefault="00240147">
      <w:pPr>
        <w:rPr>
          <w:i/>
          <w:color w:val="0070C0"/>
          <w:lang w:val="en-US" w:eastAsia="zh-CN"/>
        </w:rPr>
      </w:pPr>
      <w:r>
        <w:rPr>
          <w:i/>
          <w:color w:val="0070C0"/>
          <w:lang w:val="en-US" w:eastAsia="zh-CN"/>
        </w:rPr>
        <w:t>Open issues and candidate options before e-meeting:</w:t>
      </w:r>
    </w:p>
    <w:p w14:paraId="28F2739D" w14:textId="77777777" w:rsidR="00597082" w:rsidRDefault="00240147">
      <w:pPr>
        <w:rPr>
          <w:b/>
          <w:color w:val="0070C0"/>
          <w:u w:val="single"/>
          <w:lang w:eastAsia="ko-KR"/>
        </w:rPr>
      </w:pPr>
      <w:r>
        <w:rPr>
          <w:b/>
          <w:color w:val="0070C0"/>
          <w:u w:val="single"/>
          <w:lang w:eastAsia="ko-KR"/>
        </w:rPr>
        <w:t>Issue 4-2-1: Cell detection</w:t>
      </w:r>
    </w:p>
    <w:p w14:paraId="784A070D"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1a (Vivo): Cell detection period requirements for both intra-frequency measurement and inter-frequency measurement for FR2-1 can be reused for FR2-2 under the condition that channel model TDL-A 30ns is assumed.</w:t>
      </w:r>
    </w:p>
    <w:p w14:paraId="4AFD86B1"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1b (Vivo): Cell detection period requirements for both intra-frequency measurement and inter-frequency measurement for FR2-1 is extended by 3 samples for FR2-2.</w:t>
      </w:r>
    </w:p>
    <w:p w14:paraId="7B250FA3"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2 (Huawei): Requirements for cell detection for FR2-1 can apply to FR2-2.</w:t>
      </w:r>
    </w:p>
    <w:p w14:paraId="57D5CA2A"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FB9811A"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A9AA61A"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01835B98" w14:textId="77777777">
        <w:tc>
          <w:tcPr>
            <w:tcW w:w="1272" w:type="dxa"/>
          </w:tcPr>
          <w:p w14:paraId="29E2FD40"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41A56D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6D72FB1B" w14:textId="77777777">
        <w:tc>
          <w:tcPr>
            <w:tcW w:w="1272" w:type="dxa"/>
          </w:tcPr>
          <w:p w14:paraId="275D7AA3" w14:textId="77777777" w:rsidR="00597082" w:rsidRDefault="0024014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8367D5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597082" w14:paraId="73E94098" w14:textId="77777777">
        <w:tc>
          <w:tcPr>
            <w:tcW w:w="1272" w:type="dxa"/>
          </w:tcPr>
          <w:p w14:paraId="6F183F6E"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0464C49"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Agree with proposal 2. </w:t>
            </w:r>
          </w:p>
        </w:tc>
      </w:tr>
      <w:tr w:rsidR="00597082" w14:paraId="214FF4F2" w14:textId="77777777">
        <w:tc>
          <w:tcPr>
            <w:tcW w:w="1272" w:type="dxa"/>
          </w:tcPr>
          <w:p w14:paraId="565FEA46"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8AB5E5D"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It relies on channel definition. Shall we review simulation assumption firstly, </w:t>
            </w:r>
            <w:r>
              <w:rPr>
                <w:lang w:val="en-US"/>
              </w:rPr>
              <w:t>TDLA 20 or more?</w:t>
            </w:r>
            <w:r>
              <w:rPr>
                <w:rFonts w:eastAsiaTheme="minorEastAsia"/>
                <w:color w:val="0070C0"/>
                <w:lang w:val="en-US" w:eastAsia="zh-CN"/>
              </w:rPr>
              <w:t xml:space="preserve"> If TDLA_20 is most corner case, the requirement is different. </w:t>
            </w:r>
          </w:p>
        </w:tc>
      </w:tr>
      <w:tr w:rsidR="00597082" w14:paraId="5AFC281F" w14:textId="77777777">
        <w:tc>
          <w:tcPr>
            <w:tcW w:w="1272" w:type="dxa"/>
          </w:tcPr>
          <w:p w14:paraId="1374B59E"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7F682FBB"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to see more evaluations.</w:t>
            </w:r>
          </w:p>
        </w:tc>
      </w:tr>
      <w:tr w:rsidR="00597082" w14:paraId="34F29839" w14:textId="77777777">
        <w:tc>
          <w:tcPr>
            <w:tcW w:w="1272" w:type="dxa"/>
          </w:tcPr>
          <w:p w14:paraId="169C0B99"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7B75BA5B" w14:textId="77777777" w:rsidR="00597082" w:rsidRDefault="00240147">
            <w:pPr>
              <w:spacing w:after="120"/>
              <w:rPr>
                <w:rFonts w:eastAsiaTheme="minorEastAsia"/>
                <w:color w:val="0070C0"/>
                <w:lang w:val="en-US" w:eastAsia="zh-CN"/>
              </w:rPr>
            </w:pPr>
            <w:r>
              <w:rPr>
                <w:rFonts w:eastAsiaTheme="minorEastAsia"/>
                <w:color w:val="0070C0"/>
                <w:lang w:val="en-US" w:eastAsia="zh-CN"/>
              </w:rPr>
              <w:t>According to our simulation results, if using the channel model from RAN1, the cell</w:t>
            </w:r>
            <w:r>
              <w:rPr>
                <w:rFonts w:eastAsiaTheme="minorEastAsia" w:hint="eastAsia"/>
                <w:color w:val="0070C0"/>
                <w:lang w:val="en-US" w:eastAsia="zh-CN"/>
              </w:rPr>
              <w:t xml:space="preserve"> </w:t>
            </w:r>
            <w:r>
              <w:rPr>
                <w:rFonts w:eastAsiaTheme="minorEastAsia"/>
                <w:color w:val="0070C0"/>
                <w:lang w:val="en-US" w:eastAsia="zh-CN"/>
              </w:rPr>
              <w:t xml:space="preserve">detection requirements for legacy FR2 can be reused for new SCS. </w:t>
            </w:r>
          </w:p>
          <w:p w14:paraId="6E7B23BA" w14:textId="77777777" w:rsidR="00597082" w:rsidRDefault="00240147">
            <w:pPr>
              <w:spacing w:after="120"/>
              <w:rPr>
                <w:rFonts w:eastAsiaTheme="minorEastAsia"/>
                <w:color w:val="0070C0"/>
                <w:lang w:val="en-US" w:eastAsia="zh-CN"/>
              </w:rPr>
            </w:pPr>
            <w:r>
              <w:rPr>
                <w:rFonts w:eastAsiaTheme="minorEastAsia"/>
                <w:color w:val="0070C0"/>
                <w:lang w:val="en-US" w:eastAsia="zh-CN"/>
              </w:rPr>
              <w:t>However, the cell detection delay needs to be extended if the requirements are defined under same channel models used for legacy FR2.</w:t>
            </w:r>
          </w:p>
          <w:p w14:paraId="05167B5A"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onsidering the channel delay spread is expected to be smaller for FR2-2 than that for legacy FR2. Therefore, cell detection requirements for FR2-1 can be reused for FR2-2.</w:t>
            </w:r>
          </w:p>
          <w:p w14:paraId="4A86EB0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2, what channel condition is assumed?</w:t>
            </w:r>
          </w:p>
        </w:tc>
      </w:tr>
    </w:tbl>
    <w:p w14:paraId="59C69D25" w14:textId="77777777" w:rsidR="00597082" w:rsidRDefault="00240147">
      <w:pPr>
        <w:pStyle w:val="Heading3"/>
        <w:rPr>
          <w:sz w:val="24"/>
          <w:szCs w:val="16"/>
        </w:rPr>
      </w:pPr>
      <w:r>
        <w:rPr>
          <w:sz w:val="24"/>
          <w:szCs w:val="16"/>
        </w:rPr>
        <w:t>Sub-topic 4-3: PBCH detection for SSB index acquisition</w:t>
      </w:r>
    </w:p>
    <w:p w14:paraId="3387777F"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F0021EB" w14:textId="77777777" w:rsidR="00597082" w:rsidRDefault="00240147">
      <w:pPr>
        <w:rPr>
          <w:i/>
          <w:color w:val="0070C0"/>
          <w:lang w:val="en-US" w:eastAsia="zh-CN"/>
        </w:rPr>
      </w:pPr>
      <w:r>
        <w:rPr>
          <w:i/>
          <w:color w:val="0070C0"/>
          <w:lang w:val="en-US" w:eastAsia="zh-CN"/>
        </w:rPr>
        <w:t>Open issues and candidate options before e-meeting:</w:t>
      </w:r>
    </w:p>
    <w:p w14:paraId="73222BF4" w14:textId="77777777" w:rsidR="00597082" w:rsidRDefault="00240147">
      <w:pPr>
        <w:rPr>
          <w:b/>
          <w:color w:val="0070C0"/>
          <w:u w:val="single"/>
          <w:lang w:eastAsia="ko-KR"/>
        </w:rPr>
      </w:pPr>
      <w:r>
        <w:rPr>
          <w:b/>
          <w:color w:val="0070C0"/>
          <w:u w:val="single"/>
          <w:lang w:eastAsia="ko-KR"/>
        </w:rPr>
        <w:t>Issue 4-3-1: PBCH detection for SSB index acquisition</w:t>
      </w:r>
    </w:p>
    <w:p w14:paraId="00FD2BF3"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SSB index acquisition delay for FR2-2 should be extended compared to that for FR2-1.</w:t>
      </w:r>
    </w:p>
    <w:p w14:paraId="0B8BC9F2"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CCEF307"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A4E15AA"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7916F645" w14:textId="77777777">
        <w:tc>
          <w:tcPr>
            <w:tcW w:w="1236" w:type="dxa"/>
          </w:tcPr>
          <w:p w14:paraId="20A21335"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79E77"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266AD17D" w14:textId="77777777">
        <w:tc>
          <w:tcPr>
            <w:tcW w:w="1236" w:type="dxa"/>
          </w:tcPr>
          <w:p w14:paraId="00F2BA5E"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E46104" w14:textId="77777777" w:rsidR="00597082" w:rsidRDefault="00240147">
            <w:pPr>
              <w:spacing w:after="120"/>
              <w:rPr>
                <w:rFonts w:eastAsiaTheme="minorEastAsia"/>
                <w:color w:val="0070C0"/>
                <w:lang w:val="en-US" w:eastAsia="zh-CN"/>
              </w:rPr>
            </w:pPr>
            <w:r>
              <w:rPr>
                <w:rFonts w:eastAsiaTheme="minorEastAsia"/>
                <w:color w:val="0070C0"/>
                <w:lang w:val="en-US" w:eastAsia="zh-CN"/>
              </w:rPr>
              <w:t>Need more evaluation.</w:t>
            </w:r>
          </w:p>
        </w:tc>
      </w:tr>
      <w:tr w:rsidR="00597082" w14:paraId="4D38C234" w14:textId="77777777">
        <w:tc>
          <w:tcPr>
            <w:tcW w:w="1236" w:type="dxa"/>
          </w:tcPr>
          <w:p w14:paraId="6AF3712A"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8494069"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It relies on channel definition. Shall we review simulation assumption firstly, </w:t>
            </w:r>
            <w:r>
              <w:rPr>
                <w:lang w:val="en-US"/>
              </w:rPr>
              <w:t>TDLA 20 or more?</w:t>
            </w:r>
          </w:p>
        </w:tc>
      </w:tr>
      <w:tr w:rsidR="00597082" w14:paraId="077793FF" w14:textId="77777777">
        <w:tc>
          <w:tcPr>
            <w:tcW w:w="1236" w:type="dxa"/>
          </w:tcPr>
          <w:p w14:paraId="157F185D"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D66899"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to see more evaluations.</w:t>
            </w:r>
          </w:p>
        </w:tc>
      </w:tr>
      <w:tr w:rsidR="00597082" w14:paraId="72C28513" w14:textId="77777777">
        <w:tc>
          <w:tcPr>
            <w:tcW w:w="1236" w:type="dxa"/>
          </w:tcPr>
          <w:p w14:paraId="11754C05"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F2200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According to our simulation results, SSB index acquisition delay for FR2-2 should be extended compared to that for FR2-1.</w:t>
            </w:r>
          </w:p>
        </w:tc>
      </w:tr>
      <w:tr w:rsidR="00597082" w14:paraId="72159336" w14:textId="77777777">
        <w:tc>
          <w:tcPr>
            <w:tcW w:w="1236" w:type="dxa"/>
          </w:tcPr>
          <w:p w14:paraId="2B782B61" w14:textId="77777777" w:rsidR="00597082" w:rsidRDefault="00240147">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3C24FD48" w14:textId="77777777" w:rsidR="00597082" w:rsidRDefault="00240147">
            <w:pPr>
              <w:spacing w:after="120"/>
              <w:rPr>
                <w:rFonts w:eastAsiaTheme="minorEastAsia"/>
                <w:color w:val="0070C0"/>
                <w:lang w:val="en-US" w:eastAsia="zh-CN"/>
              </w:rPr>
            </w:pPr>
            <w:r>
              <w:rPr>
                <w:rFonts w:eastAsiaTheme="minorEastAsia"/>
                <w:color w:val="0070C0"/>
                <w:lang w:val="en-US" w:eastAsia="zh-CN"/>
              </w:rPr>
              <w:t>We prefer to see more evaluations.</w:t>
            </w:r>
          </w:p>
        </w:tc>
      </w:tr>
    </w:tbl>
    <w:p w14:paraId="40BD7993" w14:textId="77777777" w:rsidR="00597082" w:rsidRDefault="00597082">
      <w:pPr>
        <w:rPr>
          <w:b/>
          <w:color w:val="0070C0"/>
          <w:u w:val="single"/>
          <w:lang w:val="en-US" w:eastAsia="ko-KR"/>
        </w:rPr>
      </w:pPr>
    </w:p>
    <w:p w14:paraId="3FEDD917" w14:textId="77777777" w:rsidR="00597082" w:rsidRDefault="00240147">
      <w:pPr>
        <w:pStyle w:val="Heading3"/>
        <w:rPr>
          <w:sz w:val="24"/>
          <w:szCs w:val="16"/>
        </w:rPr>
      </w:pPr>
      <w:r>
        <w:rPr>
          <w:sz w:val="24"/>
          <w:szCs w:val="16"/>
        </w:rPr>
        <w:t>Sub-topic 4-4: SSB measurements</w:t>
      </w:r>
    </w:p>
    <w:p w14:paraId="22AE1548"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B734167" w14:textId="77777777" w:rsidR="00597082" w:rsidRDefault="00240147">
      <w:pPr>
        <w:rPr>
          <w:i/>
          <w:color w:val="0070C0"/>
          <w:lang w:val="en-US" w:eastAsia="zh-CN"/>
        </w:rPr>
      </w:pPr>
      <w:r>
        <w:rPr>
          <w:i/>
          <w:color w:val="0070C0"/>
          <w:lang w:val="en-US" w:eastAsia="zh-CN"/>
        </w:rPr>
        <w:t>Open issues and candidate options before e-meeting:</w:t>
      </w:r>
    </w:p>
    <w:p w14:paraId="5FA0C284" w14:textId="77777777" w:rsidR="00597082" w:rsidRDefault="00240147">
      <w:pPr>
        <w:rPr>
          <w:b/>
          <w:color w:val="0070C0"/>
          <w:u w:val="single"/>
          <w:lang w:eastAsia="ko-KR"/>
        </w:rPr>
      </w:pPr>
      <w:r>
        <w:rPr>
          <w:b/>
          <w:color w:val="0070C0"/>
          <w:u w:val="single"/>
          <w:lang w:eastAsia="ko-KR"/>
        </w:rPr>
        <w:t>Issue 4-4-1: SSB measurements</w:t>
      </w:r>
    </w:p>
    <w:p w14:paraId="35532156"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Huawei): SSB measurement period requirements for FR2-1 can be reused for FR2-2 for both intra-frequency and inter-frequency measurements.</w:t>
      </w:r>
    </w:p>
    <w:p w14:paraId="5132C2D9"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369DA2C"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EE38D92"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2FFC3A80" w14:textId="77777777">
        <w:tc>
          <w:tcPr>
            <w:tcW w:w="1272" w:type="dxa"/>
          </w:tcPr>
          <w:p w14:paraId="6ABAEDB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03F1B04"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2AB58A0E" w14:textId="77777777">
        <w:tc>
          <w:tcPr>
            <w:tcW w:w="1272" w:type="dxa"/>
          </w:tcPr>
          <w:p w14:paraId="7A5D165D" w14:textId="77777777" w:rsidR="00597082" w:rsidRDefault="0024014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02FF42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597082" w14:paraId="0927B1B6" w14:textId="77777777">
        <w:tc>
          <w:tcPr>
            <w:tcW w:w="1272" w:type="dxa"/>
          </w:tcPr>
          <w:p w14:paraId="117DFC6D"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949A410"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Rely on </w:t>
            </w:r>
            <w:r>
              <w:rPr>
                <w:b/>
                <w:color w:val="0070C0"/>
                <w:u w:val="single"/>
                <w:lang w:eastAsia="ko-KR"/>
              </w:rPr>
              <w:t>Issue 4-2-1</w:t>
            </w:r>
          </w:p>
        </w:tc>
      </w:tr>
      <w:tr w:rsidR="00597082" w14:paraId="11E9EA03" w14:textId="77777777">
        <w:tc>
          <w:tcPr>
            <w:tcW w:w="1272" w:type="dxa"/>
          </w:tcPr>
          <w:p w14:paraId="52D959EC" w14:textId="77777777" w:rsidR="00597082" w:rsidRDefault="00240147">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775BA58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According to our simulation results, SSB measurement period requirements for FR2-1 can be reused for FR2-2 for both intra-frequency and inter-frequency measurements.</w:t>
            </w:r>
          </w:p>
        </w:tc>
      </w:tr>
    </w:tbl>
    <w:p w14:paraId="55C330F5" w14:textId="77777777" w:rsidR="00597082" w:rsidRDefault="00597082">
      <w:pPr>
        <w:rPr>
          <w:b/>
          <w:color w:val="0070C0"/>
          <w:u w:val="single"/>
          <w:lang w:eastAsia="ko-KR"/>
        </w:rPr>
      </w:pPr>
    </w:p>
    <w:p w14:paraId="3C3A05DD" w14:textId="77777777" w:rsidR="00597082" w:rsidRDefault="00240147">
      <w:pPr>
        <w:pStyle w:val="Heading2"/>
      </w:pPr>
      <w:r>
        <w:t>Summary</w:t>
      </w:r>
      <w:r>
        <w:rPr>
          <w:rFonts w:hint="eastAsia"/>
        </w:rPr>
        <w:t xml:space="preserve"> for 1st round </w:t>
      </w:r>
    </w:p>
    <w:p w14:paraId="18FFC77A" w14:textId="77777777" w:rsidR="00597082" w:rsidRDefault="00240147">
      <w:pPr>
        <w:pStyle w:val="Heading3"/>
        <w:rPr>
          <w:sz w:val="24"/>
          <w:szCs w:val="16"/>
        </w:rPr>
      </w:pPr>
      <w:r>
        <w:rPr>
          <w:sz w:val="24"/>
          <w:szCs w:val="16"/>
        </w:rPr>
        <w:t xml:space="preserve">Open issues </w:t>
      </w:r>
    </w:p>
    <w:p w14:paraId="27946525" w14:textId="77777777" w:rsidR="00597082" w:rsidRDefault="0024014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597082" w14:paraId="1540DFB6" w14:textId="77777777">
        <w:tc>
          <w:tcPr>
            <w:tcW w:w="1242" w:type="dxa"/>
          </w:tcPr>
          <w:p w14:paraId="02F8FD69" w14:textId="77777777" w:rsidR="00597082" w:rsidRDefault="00597082">
            <w:pPr>
              <w:rPr>
                <w:rFonts w:eastAsiaTheme="minorEastAsia"/>
                <w:b/>
                <w:bCs/>
                <w:color w:val="0070C0"/>
                <w:lang w:val="en-US" w:eastAsia="zh-CN"/>
              </w:rPr>
            </w:pPr>
          </w:p>
        </w:tc>
        <w:tc>
          <w:tcPr>
            <w:tcW w:w="8615" w:type="dxa"/>
          </w:tcPr>
          <w:p w14:paraId="251E44C4" w14:textId="77777777" w:rsidR="00597082" w:rsidRDefault="0024014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7082" w14:paraId="6AD9050B" w14:textId="77777777">
        <w:tc>
          <w:tcPr>
            <w:tcW w:w="1242" w:type="dxa"/>
          </w:tcPr>
          <w:p w14:paraId="74D2FEB0" w14:textId="77777777" w:rsidR="00597082" w:rsidRDefault="0024014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4-1</w:t>
            </w:r>
          </w:p>
        </w:tc>
        <w:tc>
          <w:tcPr>
            <w:tcW w:w="8615" w:type="dxa"/>
          </w:tcPr>
          <w:p w14:paraId="5D81A145" w14:textId="77777777" w:rsidR="00597082" w:rsidRDefault="00240147">
            <w:pPr>
              <w:rPr>
                <w:b/>
                <w:color w:val="0070C0"/>
                <w:u w:val="single"/>
                <w:lang w:eastAsia="ko-KR"/>
              </w:rPr>
            </w:pPr>
            <w:r>
              <w:rPr>
                <w:b/>
                <w:color w:val="0070C0"/>
                <w:u w:val="single"/>
                <w:lang w:eastAsia="ko-KR"/>
              </w:rPr>
              <w:t>Issue 4-1-1: Measurement capability</w:t>
            </w:r>
          </w:p>
          <w:p w14:paraId="5114AD4E"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21496FFD" w14:textId="77777777" w:rsidR="00597082" w:rsidRDefault="00240147">
            <w:pPr>
              <w:rPr>
                <w:rFonts w:eastAsiaTheme="minorEastAsia"/>
                <w:iCs/>
                <w:color w:val="0070C0"/>
                <w:lang w:val="en-US" w:eastAsia="zh-CN"/>
              </w:rPr>
            </w:pPr>
            <w:r>
              <w:rPr>
                <w:rFonts w:eastAsiaTheme="minorEastAsia"/>
                <w:iCs/>
                <w:color w:val="0070C0"/>
                <w:lang w:val="en-US" w:eastAsia="zh-CN"/>
              </w:rPr>
              <w:t>Companies seem to agree with the proposal.</w:t>
            </w:r>
          </w:p>
          <w:p w14:paraId="195A10E8"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F475F83" w14:textId="77777777" w:rsidR="00597082" w:rsidRDefault="00240147">
            <w:pPr>
              <w:overflowPunct/>
              <w:autoSpaceDE/>
              <w:autoSpaceDN/>
              <w:adjustRightInd/>
              <w:spacing w:after="120"/>
              <w:textAlignment w:val="auto"/>
              <w:rPr>
                <w:color w:val="0070C0"/>
                <w:szCs w:val="24"/>
                <w:lang w:eastAsia="zh-CN"/>
              </w:rPr>
            </w:pPr>
            <w:r>
              <w:rPr>
                <w:color w:val="0070C0"/>
                <w:szCs w:val="24"/>
                <w:highlight w:val="green"/>
                <w:lang w:eastAsia="zh-CN"/>
              </w:rPr>
              <w:t>As a starting point, reuse FR2-1 measurement capability of number of cells and beams for FR2-2.</w:t>
            </w:r>
          </w:p>
          <w:p w14:paraId="6027E627" w14:textId="77777777" w:rsidR="00597082" w:rsidRDefault="00597082">
            <w:pPr>
              <w:rPr>
                <w:rFonts w:eastAsiaTheme="minorEastAsia"/>
                <w:i/>
                <w:color w:val="0070C0"/>
                <w:lang w:val="en-US" w:eastAsia="zh-CN"/>
              </w:rPr>
            </w:pPr>
          </w:p>
          <w:p w14:paraId="75B53D88"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450682AB"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FA221" w14:textId="77777777" w:rsidR="00597082" w:rsidRDefault="00240147">
            <w:pPr>
              <w:rPr>
                <w:rFonts w:eastAsiaTheme="minorEastAsia"/>
                <w:iCs/>
                <w:color w:val="0070C0"/>
                <w:lang w:val="en-US" w:eastAsia="zh-CN"/>
              </w:rPr>
            </w:pPr>
            <w:r>
              <w:rPr>
                <w:rFonts w:eastAsiaTheme="minorEastAsia"/>
                <w:iCs/>
                <w:color w:val="0070C0"/>
                <w:lang w:val="en-US" w:eastAsia="zh-CN"/>
              </w:rPr>
              <w:t xml:space="preserve">No further discussion </w:t>
            </w:r>
          </w:p>
          <w:p w14:paraId="298B94D2" w14:textId="77777777" w:rsidR="00597082" w:rsidRDefault="00597082">
            <w:pPr>
              <w:rPr>
                <w:rFonts w:eastAsiaTheme="minorEastAsia"/>
                <w:color w:val="0070C0"/>
                <w:lang w:val="en-US" w:eastAsia="zh-CN"/>
              </w:rPr>
            </w:pPr>
          </w:p>
        </w:tc>
      </w:tr>
      <w:tr w:rsidR="00597082" w14:paraId="376EB7E0" w14:textId="77777777">
        <w:tc>
          <w:tcPr>
            <w:tcW w:w="1242" w:type="dxa"/>
          </w:tcPr>
          <w:p w14:paraId="22A35F26"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4-2</w:t>
            </w:r>
          </w:p>
        </w:tc>
        <w:tc>
          <w:tcPr>
            <w:tcW w:w="8615" w:type="dxa"/>
          </w:tcPr>
          <w:p w14:paraId="7085FADC" w14:textId="77777777" w:rsidR="00597082" w:rsidRDefault="00240147">
            <w:pPr>
              <w:rPr>
                <w:b/>
                <w:color w:val="0070C0"/>
                <w:u w:val="single"/>
                <w:lang w:eastAsia="ko-KR"/>
              </w:rPr>
            </w:pPr>
            <w:r>
              <w:rPr>
                <w:b/>
                <w:color w:val="0070C0"/>
                <w:u w:val="single"/>
                <w:lang w:eastAsia="ko-KR"/>
              </w:rPr>
              <w:t>Issue 4-2-1: Cell detection</w:t>
            </w:r>
          </w:p>
          <w:p w14:paraId="5EF5C3C1"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1563AA71" w14:textId="77777777" w:rsidR="00597082" w:rsidRDefault="00240147">
            <w:pPr>
              <w:rPr>
                <w:rFonts w:eastAsiaTheme="minorEastAsia"/>
                <w:iCs/>
                <w:color w:val="0070C0"/>
                <w:lang w:val="en-US" w:eastAsia="zh-CN"/>
              </w:rPr>
            </w:pPr>
            <w:r>
              <w:rPr>
                <w:rFonts w:eastAsiaTheme="minorEastAsia"/>
                <w:iCs/>
                <w:color w:val="0070C0"/>
                <w:lang w:val="en-US" w:eastAsia="zh-CN"/>
              </w:rPr>
              <w:t>Needs more discussion on the channel model and need for simulations</w:t>
            </w:r>
          </w:p>
          <w:p w14:paraId="2B8E7709"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137960C6"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328250DD"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650C52"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5B967E0E" w14:textId="77777777" w:rsidR="00597082" w:rsidRDefault="00597082">
            <w:pPr>
              <w:rPr>
                <w:b/>
                <w:color w:val="0070C0"/>
                <w:u w:val="single"/>
                <w:lang w:eastAsia="ko-KR"/>
              </w:rPr>
            </w:pPr>
          </w:p>
        </w:tc>
      </w:tr>
      <w:tr w:rsidR="00597082" w14:paraId="457F3CF5" w14:textId="77777777">
        <w:tc>
          <w:tcPr>
            <w:tcW w:w="1242" w:type="dxa"/>
          </w:tcPr>
          <w:p w14:paraId="2D90EF95"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4-3</w:t>
            </w:r>
          </w:p>
        </w:tc>
        <w:tc>
          <w:tcPr>
            <w:tcW w:w="8615" w:type="dxa"/>
          </w:tcPr>
          <w:p w14:paraId="2C43ED7D" w14:textId="77777777" w:rsidR="00597082" w:rsidRDefault="00240147">
            <w:pPr>
              <w:rPr>
                <w:b/>
                <w:color w:val="0070C0"/>
                <w:u w:val="single"/>
                <w:lang w:eastAsia="ko-KR"/>
              </w:rPr>
            </w:pPr>
            <w:r>
              <w:rPr>
                <w:b/>
                <w:color w:val="0070C0"/>
                <w:u w:val="single"/>
                <w:lang w:eastAsia="ko-KR"/>
              </w:rPr>
              <w:t>Issue 4-3-1: PBCH detection for SSB index acquisition</w:t>
            </w:r>
          </w:p>
          <w:p w14:paraId="44FA9D64"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5D74DC05" w14:textId="77777777" w:rsidR="00597082" w:rsidRDefault="00240147">
            <w:pPr>
              <w:rPr>
                <w:rFonts w:eastAsiaTheme="minorEastAsia"/>
                <w:iCs/>
                <w:color w:val="0070C0"/>
                <w:lang w:val="en-US" w:eastAsia="zh-CN"/>
              </w:rPr>
            </w:pPr>
            <w:r>
              <w:rPr>
                <w:rFonts w:eastAsiaTheme="minorEastAsia"/>
                <w:iCs/>
                <w:color w:val="0070C0"/>
                <w:lang w:val="en-US" w:eastAsia="zh-CN"/>
              </w:rPr>
              <w:t>Needs more discussion on the channel model and need for simulations</w:t>
            </w:r>
          </w:p>
          <w:p w14:paraId="67298BB9"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3FE2253A"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61BB06EC"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05784E"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6FE529BD" w14:textId="77777777" w:rsidR="00597082" w:rsidRDefault="00597082">
            <w:pPr>
              <w:rPr>
                <w:b/>
                <w:color w:val="0070C0"/>
                <w:u w:val="single"/>
                <w:lang w:eastAsia="ko-KR"/>
              </w:rPr>
            </w:pPr>
          </w:p>
        </w:tc>
      </w:tr>
      <w:tr w:rsidR="00597082" w14:paraId="4BC2FDD6" w14:textId="77777777">
        <w:tc>
          <w:tcPr>
            <w:tcW w:w="1242" w:type="dxa"/>
          </w:tcPr>
          <w:p w14:paraId="3D52623D"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4-4</w:t>
            </w:r>
          </w:p>
        </w:tc>
        <w:tc>
          <w:tcPr>
            <w:tcW w:w="8615" w:type="dxa"/>
          </w:tcPr>
          <w:p w14:paraId="1C8F92D5" w14:textId="77777777" w:rsidR="00597082" w:rsidRDefault="00240147">
            <w:pPr>
              <w:rPr>
                <w:b/>
                <w:color w:val="0070C0"/>
                <w:u w:val="single"/>
                <w:lang w:eastAsia="ko-KR"/>
              </w:rPr>
            </w:pPr>
            <w:r>
              <w:rPr>
                <w:b/>
                <w:color w:val="0070C0"/>
                <w:u w:val="single"/>
                <w:lang w:eastAsia="ko-KR"/>
              </w:rPr>
              <w:t>Issue 4-4-1: SSB measurements</w:t>
            </w:r>
          </w:p>
          <w:p w14:paraId="4B00B298"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74D05A6A" w14:textId="77777777" w:rsidR="00597082" w:rsidRDefault="00240147">
            <w:pPr>
              <w:rPr>
                <w:rFonts w:eastAsiaTheme="minorEastAsia"/>
                <w:iCs/>
                <w:color w:val="0070C0"/>
                <w:lang w:val="en-US" w:eastAsia="zh-CN"/>
              </w:rPr>
            </w:pPr>
            <w:r>
              <w:rPr>
                <w:rFonts w:eastAsiaTheme="minorEastAsia"/>
                <w:iCs/>
                <w:color w:val="0070C0"/>
                <w:lang w:val="en-US" w:eastAsia="zh-CN"/>
              </w:rPr>
              <w:t>Needs more discussion on the channel model and need for simulations</w:t>
            </w:r>
          </w:p>
          <w:p w14:paraId="7829959B"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6E5D5A4F"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0E5E8469"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0A5F6C"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37FBA3AD" w14:textId="77777777" w:rsidR="00597082" w:rsidRDefault="00597082">
            <w:pPr>
              <w:rPr>
                <w:b/>
                <w:color w:val="0070C0"/>
                <w:u w:val="single"/>
                <w:lang w:eastAsia="ko-KR"/>
              </w:rPr>
            </w:pPr>
          </w:p>
        </w:tc>
      </w:tr>
    </w:tbl>
    <w:p w14:paraId="1290DA5B" w14:textId="77777777" w:rsidR="00597082" w:rsidRDefault="00597082">
      <w:pPr>
        <w:rPr>
          <w:color w:val="0070C0"/>
          <w:lang w:val="en-US" w:eastAsia="zh-CN"/>
        </w:rPr>
      </w:pPr>
    </w:p>
    <w:p w14:paraId="5A157FD7" w14:textId="77777777" w:rsidR="00597082" w:rsidRDefault="00240147">
      <w:pPr>
        <w:pStyle w:val="Heading2"/>
      </w:pPr>
      <w:r>
        <w:rPr>
          <w:rFonts w:hint="eastAsia"/>
        </w:rPr>
        <w:t>Discussion on 2nd round</w:t>
      </w:r>
    </w:p>
    <w:p w14:paraId="05D65072" w14:textId="77777777" w:rsidR="00597082" w:rsidRDefault="00240147">
      <w:pPr>
        <w:pStyle w:val="Heading3"/>
        <w:rPr>
          <w:sz w:val="24"/>
          <w:szCs w:val="16"/>
        </w:rPr>
      </w:pPr>
      <w:r>
        <w:rPr>
          <w:sz w:val="24"/>
          <w:szCs w:val="16"/>
        </w:rPr>
        <w:t>Sub-topic 4-2: Cell detection</w:t>
      </w:r>
    </w:p>
    <w:p w14:paraId="09D8EA20"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19A96C1" w14:textId="77777777" w:rsidR="00597082" w:rsidRDefault="00240147">
      <w:pPr>
        <w:rPr>
          <w:i/>
          <w:color w:val="0070C0"/>
          <w:lang w:val="en-US" w:eastAsia="zh-CN"/>
        </w:rPr>
      </w:pPr>
      <w:r>
        <w:rPr>
          <w:i/>
          <w:color w:val="0070C0"/>
          <w:lang w:val="en-US" w:eastAsia="zh-CN"/>
        </w:rPr>
        <w:t>Open issues and candidate options before e-meeting:</w:t>
      </w:r>
    </w:p>
    <w:p w14:paraId="02964EBF" w14:textId="77777777" w:rsidR="00597082" w:rsidRDefault="00240147">
      <w:pPr>
        <w:rPr>
          <w:b/>
          <w:color w:val="0070C0"/>
          <w:u w:val="single"/>
          <w:lang w:eastAsia="ko-KR"/>
        </w:rPr>
      </w:pPr>
      <w:r>
        <w:rPr>
          <w:b/>
          <w:color w:val="0070C0"/>
          <w:u w:val="single"/>
          <w:lang w:eastAsia="ko-KR"/>
        </w:rPr>
        <w:t>Issue 4-2-1: Cell detection</w:t>
      </w:r>
    </w:p>
    <w:p w14:paraId="5B57A6B0"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1a (Vivo): Cell detection period requirements for both intra-frequency measurement and inter-frequency measurement for FR2-1 can be reused for FR2-2 under the condition that channel model TDL-A 30ns is assumed.</w:t>
      </w:r>
    </w:p>
    <w:p w14:paraId="4CA29BB6"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1b (Vivo): Cell detection period requirements for both intra-frequency measurement and inter-frequency measurement for FR2-1 is extended by 3 samples for FR2-2.</w:t>
      </w:r>
    </w:p>
    <w:p w14:paraId="153C6392"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2 (Huawei): Requirements for cell detection for FR2-1 can apply to FR2-2.</w:t>
      </w:r>
    </w:p>
    <w:p w14:paraId="48C49255"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82EACDB"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Based on the comments from the first round, discuss which channel model to be considered for FR2-2</w:t>
      </w:r>
    </w:p>
    <w:p w14:paraId="71AA2F90" w14:textId="77777777" w:rsidR="00597082" w:rsidRDefault="00240147">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Channel model from RAN1</w:t>
      </w:r>
    </w:p>
    <w:p w14:paraId="28EF97A2" w14:textId="77777777" w:rsidR="00597082" w:rsidRDefault="00240147">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FR2-1 channel models</w:t>
      </w:r>
    </w:p>
    <w:p w14:paraId="0A98E01F" w14:textId="77777777" w:rsidR="00597082" w:rsidRDefault="00240147">
      <w:pPr>
        <w:pStyle w:val="ListParagraph"/>
        <w:numPr>
          <w:ilvl w:val="3"/>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whether additional samples are needed</w:t>
      </w:r>
    </w:p>
    <w:p w14:paraId="25DAB691"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33E8696A" w14:textId="77777777">
        <w:tc>
          <w:tcPr>
            <w:tcW w:w="1272" w:type="dxa"/>
          </w:tcPr>
          <w:p w14:paraId="529AA015"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10FC2371"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91FDE4D" w14:textId="77777777">
        <w:tc>
          <w:tcPr>
            <w:tcW w:w="1272" w:type="dxa"/>
          </w:tcPr>
          <w:p w14:paraId="7620C64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626433B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597082" w14:paraId="0DDFE761" w14:textId="77777777">
        <w:tc>
          <w:tcPr>
            <w:tcW w:w="1272" w:type="dxa"/>
          </w:tcPr>
          <w:p w14:paraId="169FF103" w14:textId="77777777" w:rsidR="00597082" w:rsidRPr="007748F2" w:rsidRDefault="00240147">
            <w:pPr>
              <w:spacing w:after="120"/>
              <w:rPr>
                <w:rFonts w:eastAsia="PMingLiU"/>
                <w:color w:val="0070C0"/>
                <w:lang w:val="en-US" w:eastAsia="zh-TW"/>
              </w:rPr>
            </w:pPr>
            <w:r>
              <w:rPr>
                <w:rFonts w:eastAsia="PMingLiU" w:hint="eastAsia"/>
                <w:color w:val="0070C0"/>
                <w:lang w:val="en-US" w:eastAsia="zh-TW"/>
              </w:rPr>
              <w:t>MTK</w:t>
            </w:r>
          </w:p>
        </w:tc>
        <w:tc>
          <w:tcPr>
            <w:tcW w:w="8359" w:type="dxa"/>
          </w:tcPr>
          <w:p w14:paraId="10EDCD0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597082" w14:paraId="35E14889" w14:textId="77777777">
        <w:tc>
          <w:tcPr>
            <w:tcW w:w="1272" w:type="dxa"/>
          </w:tcPr>
          <w:p w14:paraId="61BC398C"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0CF88A60"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672A3D" w14:paraId="4A2B5128" w14:textId="77777777">
        <w:tc>
          <w:tcPr>
            <w:tcW w:w="1272" w:type="dxa"/>
          </w:tcPr>
          <w:p w14:paraId="1EA88A6F" w14:textId="64892BC7" w:rsidR="00672A3D" w:rsidRDefault="00672A3D" w:rsidP="00672A3D">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42D395EC" w14:textId="7D615C23" w:rsidR="00672A3D" w:rsidRDefault="00672A3D" w:rsidP="00672A3D">
            <w:pPr>
              <w:spacing w:after="120"/>
              <w:rPr>
                <w:rFonts w:eastAsiaTheme="minorEastAsia"/>
                <w:color w:val="0070C0"/>
                <w:lang w:val="en-US" w:eastAsia="zh-CN"/>
              </w:rPr>
            </w:pPr>
            <w:r>
              <w:rPr>
                <w:rFonts w:eastAsiaTheme="minorEastAsia"/>
                <w:color w:val="0070C0"/>
                <w:lang w:val="en-US" w:eastAsia="zh-CN"/>
              </w:rPr>
              <w:t xml:space="preserve">We agree with the proposed WF. </w:t>
            </w:r>
          </w:p>
        </w:tc>
      </w:tr>
      <w:tr w:rsidR="00032ADC" w14:paraId="44DECA8C" w14:textId="77777777">
        <w:tc>
          <w:tcPr>
            <w:tcW w:w="1272" w:type="dxa"/>
          </w:tcPr>
          <w:p w14:paraId="7AD53DE0" w14:textId="0CFEFDEE"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61B3AC1D" w14:textId="2D604B49" w:rsidR="00032ADC" w:rsidRDefault="00032ADC" w:rsidP="00032ADC">
            <w:pPr>
              <w:spacing w:after="120"/>
              <w:rPr>
                <w:rFonts w:eastAsiaTheme="minorEastAsia"/>
                <w:color w:val="0070C0"/>
                <w:lang w:val="en-US" w:eastAsia="zh-CN"/>
              </w:rPr>
            </w:pPr>
            <w:r>
              <w:rPr>
                <w:rFonts w:eastAsiaTheme="minorEastAsia"/>
                <w:color w:val="0070C0"/>
                <w:lang w:val="en-US" w:eastAsia="zh-CN"/>
              </w:rPr>
              <w:t>Support Recommended WF.</w:t>
            </w:r>
          </w:p>
        </w:tc>
      </w:tr>
      <w:tr w:rsidR="005B6350" w14:paraId="0169BFD5" w14:textId="77777777">
        <w:tc>
          <w:tcPr>
            <w:tcW w:w="1272" w:type="dxa"/>
          </w:tcPr>
          <w:p w14:paraId="05538269" w14:textId="27989EB6" w:rsidR="005B6350" w:rsidRDefault="005B6350" w:rsidP="005B6350">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6FBEAFC3" w14:textId="250D7B2B" w:rsidR="005B6350" w:rsidRDefault="005B6350" w:rsidP="005B6350">
            <w:pPr>
              <w:spacing w:after="120"/>
              <w:rPr>
                <w:rFonts w:eastAsiaTheme="minorEastAsia"/>
                <w:color w:val="0070C0"/>
                <w:lang w:val="en-US" w:eastAsia="zh-CN"/>
              </w:rPr>
            </w:pPr>
            <w:r>
              <w:rPr>
                <w:rFonts w:eastAsiaTheme="minorEastAsia"/>
                <w:color w:val="0070C0"/>
                <w:lang w:val="en-US" w:eastAsia="zh-CN"/>
              </w:rPr>
              <w:t>Support the recommended WF</w:t>
            </w:r>
          </w:p>
        </w:tc>
      </w:tr>
      <w:tr w:rsidR="00FE6131" w14:paraId="04BFCF31" w14:textId="77777777">
        <w:tc>
          <w:tcPr>
            <w:tcW w:w="1272" w:type="dxa"/>
          </w:tcPr>
          <w:p w14:paraId="3F3A8E7F" w14:textId="6733698D" w:rsidR="00FE6131" w:rsidRDefault="00FE6131" w:rsidP="005B6350">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447983BD" w14:textId="6C5F4129" w:rsidR="00FE6131" w:rsidRDefault="00FE6131" w:rsidP="005B6350">
            <w:pPr>
              <w:spacing w:after="120"/>
              <w:rPr>
                <w:rFonts w:eastAsiaTheme="minorEastAsia"/>
                <w:color w:val="0070C0"/>
                <w:lang w:val="en-US" w:eastAsia="zh-CN"/>
              </w:rPr>
            </w:pPr>
            <w:r>
              <w:rPr>
                <w:rFonts w:eastAsiaTheme="minorEastAsia"/>
                <w:color w:val="0070C0"/>
                <w:lang w:val="en-US" w:eastAsia="zh-CN"/>
              </w:rPr>
              <w:t>Support the recommended WF</w:t>
            </w:r>
          </w:p>
        </w:tc>
      </w:tr>
      <w:tr w:rsidR="005447C2" w14:paraId="4426DB16" w14:textId="77777777">
        <w:tc>
          <w:tcPr>
            <w:tcW w:w="1272" w:type="dxa"/>
          </w:tcPr>
          <w:p w14:paraId="2CB5E908" w14:textId="6A78D773"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9B9B378" w14:textId="38EE3C4E" w:rsidR="005447C2" w:rsidRDefault="005447C2" w:rsidP="005447C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bl>
    <w:p w14:paraId="320D39EC" w14:textId="77777777" w:rsidR="00597082" w:rsidRDefault="00240147">
      <w:pPr>
        <w:pStyle w:val="Heading3"/>
        <w:rPr>
          <w:sz w:val="24"/>
          <w:szCs w:val="16"/>
        </w:rPr>
      </w:pPr>
      <w:r>
        <w:rPr>
          <w:sz w:val="24"/>
          <w:szCs w:val="16"/>
        </w:rPr>
        <w:t>Sub-topic 4-3: PBCH detection for SSB index acquisition</w:t>
      </w:r>
    </w:p>
    <w:p w14:paraId="4073DD23"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7F76FB7" w14:textId="77777777" w:rsidR="00597082" w:rsidRDefault="00240147">
      <w:pPr>
        <w:rPr>
          <w:i/>
          <w:color w:val="0070C0"/>
          <w:lang w:val="en-US" w:eastAsia="zh-CN"/>
        </w:rPr>
      </w:pPr>
      <w:r>
        <w:rPr>
          <w:i/>
          <w:color w:val="0070C0"/>
          <w:lang w:val="en-US" w:eastAsia="zh-CN"/>
        </w:rPr>
        <w:t>Open issues and candidate options before e-meeting:</w:t>
      </w:r>
    </w:p>
    <w:p w14:paraId="2A859DD1" w14:textId="77777777" w:rsidR="00597082" w:rsidRDefault="00240147">
      <w:pPr>
        <w:rPr>
          <w:b/>
          <w:color w:val="0070C0"/>
          <w:u w:val="single"/>
          <w:lang w:eastAsia="ko-KR"/>
        </w:rPr>
      </w:pPr>
      <w:r>
        <w:rPr>
          <w:b/>
          <w:color w:val="0070C0"/>
          <w:u w:val="single"/>
          <w:lang w:eastAsia="ko-KR"/>
        </w:rPr>
        <w:t>Issue 4-3-1: PBCH detection for SSB index acquisition</w:t>
      </w:r>
    </w:p>
    <w:p w14:paraId="630428B3"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SSB index acquisition delay for FR2-2 should be extended compared to that for FR2-1.</w:t>
      </w:r>
    </w:p>
    <w:p w14:paraId="319A49B3"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70A165F"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Suggest keeping FFS until channel model is agreed from Issue 4-2-1</w:t>
      </w:r>
    </w:p>
    <w:p w14:paraId="2908F2C9"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73E29684" w14:textId="77777777">
        <w:tc>
          <w:tcPr>
            <w:tcW w:w="1236" w:type="dxa"/>
          </w:tcPr>
          <w:p w14:paraId="5756CC4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E8AA8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74B3BFB5" w14:textId="77777777">
        <w:tc>
          <w:tcPr>
            <w:tcW w:w="1236" w:type="dxa"/>
          </w:tcPr>
          <w:p w14:paraId="56B53CDD"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ECCE52"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240147" w14:paraId="126E2F4E" w14:textId="77777777">
        <w:tc>
          <w:tcPr>
            <w:tcW w:w="1236" w:type="dxa"/>
          </w:tcPr>
          <w:p w14:paraId="2ECE6B22" w14:textId="77777777" w:rsidR="00240147" w:rsidRDefault="00240147" w:rsidP="00240147">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3FF0C2CE" w14:textId="77777777" w:rsidR="00240147" w:rsidRDefault="00240147" w:rsidP="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597082" w14:paraId="161847DC" w14:textId="77777777">
        <w:tc>
          <w:tcPr>
            <w:tcW w:w="1236" w:type="dxa"/>
          </w:tcPr>
          <w:p w14:paraId="28198E57"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76729F"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867CE0" w14:paraId="7D442E14" w14:textId="77777777">
        <w:tc>
          <w:tcPr>
            <w:tcW w:w="1236" w:type="dxa"/>
          </w:tcPr>
          <w:p w14:paraId="3C896D68" w14:textId="71D54EDA" w:rsidR="00867CE0" w:rsidRDefault="00867CE0" w:rsidP="00867CE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37083E" w14:textId="1F3F0718" w:rsidR="00867CE0" w:rsidRDefault="00867CE0" w:rsidP="00867CE0">
            <w:pPr>
              <w:spacing w:after="120"/>
              <w:rPr>
                <w:rFonts w:eastAsiaTheme="minorEastAsia"/>
                <w:color w:val="0070C0"/>
                <w:lang w:val="en-US" w:eastAsia="zh-CN"/>
              </w:rPr>
            </w:pPr>
            <w:r>
              <w:rPr>
                <w:rFonts w:eastAsiaTheme="minorEastAsia"/>
                <w:color w:val="0070C0"/>
                <w:lang w:val="en-US" w:eastAsia="zh-CN"/>
              </w:rPr>
              <w:t xml:space="preserve">We agree with the proposed WF. </w:t>
            </w:r>
          </w:p>
        </w:tc>
      </w:tr>
      <w:tr w:rsidR="00032ADC" w14:paraId="393F666C" w14:textId="77777777">
        <w:tc>
          <w:tcPr>
            <w:tcW w:w="1236" w:type="dxa"/>
          </w:tcPr>
          <w:p w14:paraId="3BA8A356" w14:textId="3D7D14FE" w:rsidR="00032ADC" w:rsidRDefault="00032ADC" w:rsidP="00032ADC">
            <w:pPr>
              <w:spacing w:after="120"/>
              <w:rPr>
                <w:rFonts w:eastAsia="PMingLiU"/>
                <w:color w:val="0070C0"/>
                <w:lang w:val="en-US" w:eastAsia="zh-TW"/>
              </w:rPr>
            </w:pPr>
            <w:r>
              <w:rPr>
                <w:rFonts w:eastAsiaTheme="minorEastAsia"/>
                <w:color w:val="0070C0"/>
                <w:lang w:val="en-US" w:eastAsia="zh-CN"/>
              </w:rPr>
              <w:t>vivo</w:t>
            </w:r>
          </w:p>
        </w:tc>
        <w:tc>
          <w:tcPr>
            <w:tcW w:w="8395" w:type="dxa"/>
          </w:tcPr>
          <w:p w14:paraId="4F8EEDA3" w14:textId="0EF7E0D5" w:rsidR="00032ADC" w:rsidRDefault="00364664" w:rsidP="00032ADC">
            <w:pPr>
              <w:spacing w:after="120"/>
              <w:rPr>
                <w:rFonts w:eastAsiaTheme="minorEastAsia"/>
                <w:color w:val="0070C0"/>
                <w:lang w:val="en-US" w:eastAsia="zh-CN"/>
              </w:rPr>
            </w:pPr>
            <w:r>
              <w:rPr>
                <w:rFonts w:eastAsiaTheme="minorEastAsia"/>
                <w:color w:val="0070C0"/>
                <w:lang w:val="en-US" w:eastAsia="zh-CN"/>
              </w:rPr>
              <w:t>Support Recommended WF.</w:t>
            </w:r>
          </w:p>
        </w:tc>
      </w:tr>
      <w:tr w:rsidR="00FE6131" w14:paraId="08FC3A55" w14:textId="77777777">
        <w:tc>
          <w:tcPr>
            <w:tcW w:w="1236" w:type="dxa"/>
          </w:tcPr>
          <w:p w14:paraId="127DC8B7" w14:textId="16D83507" w:rsidR="00FE6131" w:rsidRDefault="00FE6131" w:rsidP="00032AD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89D6A3" w14:textId="581CA1D7" w:rsidR="00FE6131" w:rsidRDefault="00FE6131" w:rsidP="00032ADC">
            <w:pPr>
              <w:spacing w:after="120"/>
              <w:rPr>
                <w:rFonts w:eastAsiaTheme="minorEastAsia"/>
                <w:color w:val="0070C0"/>
                <w:lang w:val="en-US" w:eastAsia="zh-CN"/>
              </w:rPr>
            </w:pPr>
            <w:r>
              <w:rPr>
                <w:rFonts w:eastAsiaTheme="minorEastAsia"/>
                <w:color w:val="0070C0"/>
                <w:lang w:val="en-US" w:eastAsia="zh-CN"/>
              </w:rPr>
              <w:t>Support the recommended WF</w:t>
            </w:r>
          </w:p>
        </w:tc>
      </w:tr>
      <w:tr w:rsidR="005447C2" w14:paraId="3165CB95" w14:textId="77777777">
        <w:tc>
          <w:tcPr>
            <w:tcW w:w="1236" w:type="dxa"/>
          </w:tcPr>
          <w:p w14:paraId="1BAC4E4D" w14:textId="72AF0F48"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44AB20" w14:textId="40EA368A" w:rsidR="005447C2" w:rsidRDefault="005447C2" w:rsidP="005447C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bl>
    <w:p w14:paraId="50491FC4" w14:textId="77777777" w:rsidR="00597082" w:rsidRDefault="00597082">
      <w:pPr>
        <w:rPr>
          <w:b/>
          <w:color w:val="0070C0"/>
          <w:u w:val="single"/>
          <w:lang w:val="en-US" w:eastAsia="ko-KR"/>
        </w:rPr>
      </w:pPr>
    </w:p>
    <w:p w14:paraId="20547693" w14:textId="77777777" w:rsidR="00597082" w:rsidRDefault="00240147">
      <w:pPr>
        <w:pStyle w:val="Heading3"/>
        <w:rPr>
          <w:sz w:val="24"/>
          <w:szCs w:val="16"/>
        </w:rPr>
      </w:pPr>
      <w:r>
        <w:rPr>
          <w:sz w:val="24"/>
          <w:szCs w:val="16"/>
        </w:rPr>
        <w:t>Sub-topic 4-4: SSB measurements</w:t>
      </w:r>
    </w:p>
    <w:p w14:paraId="6355AD1B"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8DEDE7D" w14:textId="77777777" w:rsidR="00597082" w:rsidRDefault="00240147">
      <w:pPr>
        <w:rPr>
          <w:i/>
          <w:color w:val="0070C0"/>
          <w:lang w:val="en-US" w:eastAsia="zh-CN"/>
        </w:rPr>
      </w:pPr>
      <w:r>
        <w:rPr>
          <w:i/>
          <w:color w:val="0070C0"/>
          <w:lang w:val="en-US" w:eastAsia="zh-CN"/>
        </w:rPr>
        <w:t>Open issues and candidate options before e-meeting:</w:t>
      </w:r>
    </w:p>
    <w:p w14:paraId="490A6103" w14:textId="77777777" w:rsidR="00597082" w:rsidRDefault="00240147">
      <w:pPr>
        <w:rPr>
          <w:b/>
          <w:color w:val="0070C0"/>
          <w:u w:val="single"/>
          <w:lang w:eastAsia="ko-KR"/>
        </w:rPr>
      </w:pPr>
      <w:r>
        <w:rPr>
          <w:b/>
          <w:color w:val="0070C0"/>
          <w:u w:val="single"/>
          <w:lang w:eastAsia="ko-KR"/>
        </w:rPr>
        <w:t>Issue 4-4-1: SSB measurements</w:t>
      </w:r>
    </w:p>
    <w:p w14:paraId="2E3896BE" w14:textId="77777777" w:rsidR="00597082" w:rsidRDefault="00240147">
      <w:pPr>
        <w:pStyle w:val="ListParagraph"/>
        <w:numPr>
          <w:ilvl w:val="0"/>
          <w:numId w:val="9"/>
        </w:numPr>
        <w:spacing w:after="120"/>
        <w:ind w:firstLineChars="0"/>
        <w:rPr>
          <w:color w:val="0070C0"/>
          <w:szCs w:val="24"/>
          <w:lang w:eastAsia="zh-CN"/>
        </w:rPr>
      </w:pPr>
      <w:r>
        <w:rPr>
          <w:color w:val="0070C0"/>
          <w:szCs w:val="24"/>
          <w:lang w:eastAsia="zh-CN"/>
        </w:rPr>
        <w:t>Proposal 1 (Vivo, Huawei): SSB measurement period requirements for FR2-1 can be reused for FR2-2 for both intra-frequency and inter-frequency measurements.</w:t>
      </w:r>
    </w:p>
    <w:p w14:paraId="4BFBCB05" w14:textId="77777777" w:rsidR="00597082" w:rsidRDefault="00240147">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5A84A0C" w14:textId="77777777" w:rsidR="00597082" w:rsidRDefault="00240147">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Suggest keeping FFS until channel model is agreed from Issue 4-2-1</w:t>
      </w:r>
    </w:p>
    <w:p w14:paraId="742D6FEB"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597082" w14:paraId="26F1FAA5" w14:textId="77777777">
        <w:tc>
          <w:tcPr>
            <w:tcW w:w="1272" w:type="dxa"/>
          </w:tcPr>
          <w:p w14:paraId="0E2B881B"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7111F7E"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06C41EC" w14:textId="77777777">
        <w:tc>
          <w:tcPr>
            <w:tcW w:w="1272" w:type="dxa"/>
          </w:tcPr>
          <w:p w14:paraId="2C29459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465E72F0"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240147" w14:paraId="0099AD65" w14:textId="77777777">
        <w:tc>
          <w:tcPr>
            <w:tcW w:w="1272" w:type="dxa"/>
          </w:tcPr>
          <w:p w14:paraId="4429C151" w14:textId="77777777" w:rsidR="00240147" w:rsidRDefault="00240147" w:rsidP="00240147">
            <w:pPr>
              <w:spacing w:after="120"/>
              <w:rPr>
                <w:rFonts w:eastAsiaTheme="minorEastAsia"/>
                <w:color w:val="0070C0"/>
                <w:lang w:val="en-US" w:eastAsia="zh-CN"/>
              </w:rPr>
            </w:pPr>
            <w:r>
              <w:rPr>
                <w:rFonts w:eastAsia="PMingLiU" w:hint="eastAsia"/>
                <w:color w:val="0070C0"/>
                <w:lang w:val="en-US" w:eastAsia="zh-TW"/>
              </w:rPr>
              <w:t>MTK</w:t>
            </w:r>
          </w:p>
        </w:tc>
        <w:tc>
          <w:tcPr>
            <w:tcW w:w="8359" w:type="dxa"/>
          </w:tcPr>
          <w:p w14:paraId="10EA1E50" w14:textId="77777777" w:rsidR="00240147" w:rsidRDefault="00240147" w:rsidP="002401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597082" w14:paraId="507295A4" w14:textId="77777777">
        <w:tc>
          <w:tcPr>
            <w:tcW w:w="1272" w:type="dxa"/>
          </w:tcPr>
          <w:p w14:paraId="229DB65D"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1769C9E2" w14:textId="77777777" w:rsidR="00597082" w:rsidRDefault="00C2525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r w:rsidR="000770CA" w14:paraId="10242E1E" w14:textId="77777777">
        <w:tc>
          <w:tcPr>
            <w:tcW w:w="1272" w:type="dxa"/>
          </w:tcPr>
          <w:p w14:paraId="6569ECAA" w14:textId="3516E321" w:rsidR="000770CA" w:rsidRDefault="000770CA" w:rsidP="000770CA">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BA911FF" w14:textId="4A144992" w:rsidR="000770CA" w:rsidRDefault="000770CA" w:rsidP="000770CA">
            <w:pPr>
              <w:spacing w:after="120"/>
              <w:rPr>
                <w:rFonts w:eastAsiaTheme="minorEastAsia"/>
                <w:color w:val="0070C0"/>
                <w:lang w:val="en-US" w:eastAsia="zh-CN"/>
              </w:rPr>
            </w:pPr>
            <w:r>
              <w:rPr>
                <w:rFonts w:eastAsiaTheme="minorEastAsia"/>
                <w:color w:val="0070C0"/>
                <w:lang w:val="en-US" w:eastAsia="zh-CN"/>
              </w:rPr>
              <w:t xml:space="preserve">We agree with the proposed WF. </w:t>
            </w:r>
          </w:p>
        </w:tc>
      </w:tr>
      <w:tr w:rsidR="00032ADC" w14:paraId="0AE62759" w14:textId="77777777">
        <w:tc>
          <w:tcPr>
            <w:tcW w:w="1272" w:type="dxa"/>
          </w:tcPr>
          <w:p w14:paraId="24E80C2B" w14:textId="542B6FA5" w:rsidR="00032ADC" w:rsidRDefault="00032ADC" w:rsidP="00032ADC">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75279759" w14:textId="40A4E4F4" w:rsidR="00032ADC" w:rsidRDefault="00364664" w:rsidP="00032ADC">
            <w:pPr>
              <w:spacing w:after="120"/>
              <w:rPr>
                <w:rFonts w:eastAsiaTheme="minorEastAsia"/>
                <w:color w:val="0070C0"/>
                <w:lang w:val="en-US" w:eastAsia="zh-CN"/>
              </w:rPr>
            </w:pPr>
            <w:r>
              <w:rPr>
                <w:rFonts w:eastAsiaTheme="minorEastAsia"/>
                <w:color w:val="0070C0"/>
                <w:lang w:val="en-US" w:eastAsia="zh-CN"/>
              </w:rPr>
              <w:t>Support Recommended WF.</w:t>
            </w:r>
          </w:p>
        </w:tc>
      </w:tr>
      <w:tr w:rsidR="00FE6131" w14:paraId="55B8130F" w14:textId="77777777">
        <w:tc>
          <w:tcPr>
            <w:tcW w:w="1272" w:type="dxa"/>
          </w:tcPr>
          <w:p w14:paraId="63BC07E5" w14:textId="4794D35E" w:rsidR="00FE6131" w:rsidRDefault="00FE6131" w:rsidP="00032ADC">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3F87BF06" w14:textId="33ACD549" w:rsidR="00FE6131" w:rsidRDefault="00FE6131" w:rsidP="00032ADC">
            <w:pPr>
              <w:spacing w:after="120"/>
              <w:rPr>
                <w:rFonts w:eastAsiaTheme="minorEastAsia"/>
                <w:color w:val="0070C0"/>
                <w:lang w:val="en-US" w:eastAsia="zh-CN"/>
              </w:rPr>
            </w:pPr>
            <w:r>
              <w:rPr>
                <w:rFonts w:eastAsiaTheme="minorEastAsia"/>
                <w:color w:val="0070C0"/>
                <w:lang w:val="en-US" w:eastAsia="zh-CN"/>
              </w:rPr>
              <w:t>Support the recommended WF</w:t>
            </w:r>
          </w:p>
        </w:tc>
      </w:tr>
      <w:tr w:rsidR="005447C2" w14:paraId="7A8E835B" w14:textId="77777777">
        <w:tc>
          <w:tcPr>
            <w:tcW w:w="1272" w:type="dxa"/>
          </w:tcPr>
          <w:p w14:paraId="71E27E85" w14:textId="262E56C3" w:rsidR="005447C2" w:rsidRDefault="005447C2" w:rsidP="005447C2">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91CA264" w14:textId="5AC35014" w:rsidR="005447C2" w:rsidRDefault="005447C2" w:rsidP="005447C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tc>
      </w:tr>
    </w:tbl>
    <w:p w14:paraId="56E38F0E" w14:textId="77777777" w:rsidR="00597082" w:rsidRDefault="00240147">
      <w:pPr>
        <w:pStyle w:val="Heading1"/>
        <w:rPr>
          <w:lang w:eastAsia="ja-JP"/>
        </w:rPr>
      </w:pPr>
      <w:r>
        <w:rPr>
          <w:lang w:eastAsia="ja-JP"/>
        </w:rPr>
        <w:t>Topic #5: LBT Operation</w:t>
      </w:r>
    </w:p>
    <w:p w14:paraId="72F3DF67" w14:textId="77777777" w:rsidR="00597082" w:rsidRDefault="00240147">
      <w:pPr>
        <w:rPr>
          <w:i/>
          <w:color w:val="0070C0"/>
          <w:lang w:eastAsia="zh-CN"/>
        </w:rPr>
      </w:pPr>
      <w:r>
        <w:rPr>
          <w:i/>
          <w:color w:val="0070C0"/>
          <w:lang w:eastAsia="zh-CN"/>
        </w:rPr>
        <w:t xml:space="preserve">Main technical topic overview. The structure can be done based on sub-agenda basis. </w:t>
      </w:r>
    </w:p>
    <w:p w14:paraId="10CE7206" w14:textId="77777777" w:rsidR="00597082" w:rsidRDefault="0024014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97082" w14:paraId="42A370C2" w14:textId="77777777">
        <w:trPr>
          <w:trHeight w:val="468"/>
        </w:trPr>
        <w:tc>
          <w:tcPr>
            <w:tcW w:w="1622" w:type="dxa"/>
            <w:vAlign w:val="center"/>
          </w:tcPr>
          <w:p w14:paraId="5AF9108B" w14:textId="77777777" w:rsidR="00597082" w:rsidRDefault="00240147">
            <w:pPr>
              <w:spacing w:before="120" w:after="120"/>
              <w:rPr>
                <w:b/>
                <w:bCs/>
              </w:rPr>
            </w:pPr>
            <w:r>
              <w:rPr>
                <w:b/>
                <w:bCs/>
              </w:rPr>
              <w:t>T-doc number</w:t>
            </w:r>
          </w:p>
        </w:tc>
        <w:tc>
          <w:tcPr>
            <w:tcW w:w="1424" w:type="dxa"/>
            <w:vAlign w:val="center"/>
          </w:tcPr>
          <w:p w14:paraId="1FFC7F76" w14:textId="77777777" w:rsidR="00597082" w:rsidRDefault="00240147">
            <w:pPr>
              <w:spacing w:before="120" w:after="120"/>
              <w:rPr>
                <w:b/>
                <w:bCs/>
              </w:rPr>
            </w:pPr>
            <w:r>
              <w:rPr>
                <w:b/>
                <w:bCs/>
              </w:rPr>
              <w:t>Company</w:t>
            </w:r>
          </w:p>
        </w:tc>
        <w:tc>
          <w:tcPr>
            <w:tcW w:w="6585" w:type="dxa"/>
            <w:vAlign w:val="center"/>
          </w:tcPr>
          <w:p w14:paraId="34B298FA" w14:textId="77777777" w:rsidR="00597082" w:rsidRDefault="00240147">
            <w:pPr>
              <w:spacing w:before="120" w:after="120"/>
              <w:rPr>
                <w:b/>
                <w:bCs/>
              </w:rPr>
            </w:pPr>
            <w:r>
              <w:rPr>
                <w:b/>
                <w:bCs/>
              </w:rPr>
              <w:t>Proposals / Observations</w:t>
            </w:r>
          </w:p>
        </w:tc>
      </w:tr>
      <w:tr w:rsidR="00597082" w14:paraId="60F653A1" w14:textId="77777777">
        <w:trPr>
          <w:trHeight w:val="468"/>
        </w:trPr>
        <w:tc>
          <w:tcPr>
            <w:tcW w:w="1622" w:type="dxa"/>
          </w:tcPr>
          <w:p w14:paraId="13299653" w14:textId="77777777" w:rsidR="00597082" w:rsidRDefault="00240147">
            <w:pPr>
              <w:spacing w:before="120" w:after="120"/>
              <w:rPr>
                <w:rFonts w:asciiTheme="minorHAnsi" w:hAnsiTheme="minorHAnsi" w:cstheme="minorHAnsi"/>
              </w:rPr>
            </w:pPr>
            <w:r>
              <w:t>R4-2118958</w:t>
            </w:r>
          </w:p>
        </w:tc>
        <w:tc>
          <w:tcPr>
            <w:tcW w:w="1424" w:type="dxa"/>
          </w:tcPr>
          <w:p w14:paraId="3D78AB72" w14:textId="77777777" w:rsidR="00597082" w:rsidRDefault="00240147">
            <w:pPr>
              <w:spacing w:before="120" w:after="120"/>
            </w:pPr>
            <w:r>
              <w:t>Nokia</w:t>
            </w:r>
          </w:p>
        </w:tc>
        <w:tc>
          <w:tcPr>
            <w:tcW w:w="6585" w:type="dxa"/>
          </w:tcPr>
          <w:p w14:paraId="5955FE38" w14:textId="77777777" w:rsidR="00597082" w:rsidRDefault="00240147">
            <w:pPr>
              <w:rPr>
                <w:b/>
              </w:rPr>
            </w:pPr>
            <w:r>
              <w:rPr>
                <w:b/>
              </w:rPr>
              <w:t xml:space="preserve">Observation 1: Most of the requirements with CCA are only applicable for FR1. For these requirements, adaptation for FR2-2 needs to be considered. </w:t>
            </w:r>
          </w:p>
          <w:p w14:paraId="530680F6" w14:textId="77777777" w:rsidR="00597082" w:rsidRDefault="00240147">
            <w:pPr>
              <w:rPr>
                <w:b/>
              </w:rPr>
            </w:pPr>
            <w:r>
              <w:rPr>
                <w:b/>
              </w:rPr>
              <w:t xml:space="preserve">Proposal 1: RAN4 to consider Table 1 for the discussion of the impact of FR2-2 for requirements with CCA.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361"/>
              <w:gridCol w:w="828"/>
              <w:gridCol w:w="2810"/>
            </w:tblGrid>
            <w:tr w:rsidR="00597082" w14:paraId="7030F533" w14:textId="77777777">
              <w:trPr>
                <w:trHeight w:val="198"/>
              </w:trPr>
              <w:tc>
                <w:tcPr>
                  <w:tcW w:w="1590" w:type="pct"/>
                  <w:gridSpan w:val="2"/>
                  <w:shd w:val="clear" w:color="auto" w:fill="auto"/>
                </w:tcPr>
                <w:p w14:paraId="3B8E364F" w14:textId="77777777" w:rsidR="00597082" w:rsidRDefault="00240147">
                  <w:pPr>
                    <w:jc w:val="both"/>
                    <w:rPr>
                      <w:color w:val="000000"/>
                    </w:rPr>
                  </w:pPr>
                  <w:r>
                    <w:rPr>
                      <w:b/>
                      <w:color w:val="000000"/>
                    </w:rPr>
                    <w:t>Requirements</w:t>
                  </w:r>
                </w:p>
              </w:tc>
              <w:tc>
                <w:tcPr>
                  <w:tcW w:w="441" w:type="pct"/>
                </w:tcPr>
                <w:p w14:paraId="59C63F7A" w14:textId="77777777" w:rsidR="00597082" w:rsidRDefault="00240147">
                  <w:pPr>
                    <w:jc w:val="both"/>
                    <w:rPr>
                      <w:b/>
                      <w:color w:val="000000"/>
                    </w:rPr>
                  </w:pPr>
                  <w:r>
                    <w:rPr>
                      <w:b/>
                      <w:color w:val="000000"/>
                    </w:rPr>
                    <w:t>Impact for FR2-2</w:t>
                  </w:r>
                </w:p>
              </w:tc>
              <w:tc>
                <w:tcPr>
                  <w:tcW w:w="2969" w:type="pct"/>
                </w:tcPr>
                <w:p w14:paraId="257E0FCD" w14:textId="77777777" w:rsidR="00597082" w:rsidRDefault="00240147">
                  <w:pPr>
                    <w:jc w:val="both"/>
                    <w:rPr>
                      <w:b/>
                      <w:color w:val="000000"/>
                    </w:rPr>
                  </w:pPr>
                  <w:r>
                    <w:rPr>
                      <w:b/>
                      <w:color w:val="000000"/>
                    </w:rPr>
                    <w:t>Comments</w:t>
                  </w:r>
                </w:p>
              </w:tc>
            </w:tr>
            <w:tr w:rsidR="00597082" w14:paraId="5C6EBF62" w14:textId="77777777">
              <w:trPr>
                <w:trHeight w:val="198"/>
              </w:trPr>
              <w:tc>
                <w:tcPr>
                  <w:tcW w:w="782" w:type="pct"/>
                  <w:vMerge w:val="restart"/>
                  <w:shd w:val="clear" w:color="auto" w:fill="auto"/>
                </w:tcPr>
                <w:p w14:paraId="213B9B8B" w14:textId="77777777" w:rsidR="00597082" w:rsidRDefault="00240147">
                  <w:pPr>
                    <w:jc w:val="both"/>
                    <w:rPr>
                      <w:color w:val="000000"/>
                    </w:rPr>
                  </w:pPr>
                  <w:r>
                    <w:rPr>
                      <w:color w:val="000000"/>
                    </w:rPr>
                    <w:t>Cell reselection</w:t>
                  </w:r>
                </w:p>
              </w:tc>
              <w:tc>
                <w:tcPr>
                  <w:tcW w:w="808" w:type="pct"/>
                  <w:shd w:val="clear" w:color="auto" w:fill="auto"/>
                </w:tcPr>
                <w:p w14:paraId="06CADA46" w14:textId="77777777" w:rsidR="00597082" w:rsidRDefault="00240147">
                  <w:pPr>
                    <w:spacing w:after="0"/>
                  </w:pPr>
                  <w:r>
                    <w:t>Measurement of serving cell</w:t>
                  </w:r>
                </w:p>
              </w:tc>
              <w:tc>
                <w:tcPr>
                  <w:tcW w:w="441" w:type="pct"/>
                </w:tcPr>
                <w:p w14:paraId="2F245A71" w14:textId="77777777" w:rsidR="00597082" w:rsidRDefault="00240147">
                  <w:pPr>
                    <w:spacing w:after="0"/>
                    <w:jc w:val="both"/>
                  </w:pPr>
                  <w:r>
                    <w:t>Yes</w:t>
                  </w:r>
                </w:p>
              </w:tc>
              <w:tc>
                <w:tcPr>
                  <w:tcW w:w="2969" w:type="pct"/>
                </w:tcPr>
                <w:p w14:paraId="20AE5E92" w14:textId="77777777" w:rsidR="00597082" w:rsidRDefault="00240147">
                  <w:pPr>
                    <w:spacing w:after="0"/>
                    <w:jc w:val="both"/>
                  </w:pPr>
                  <w:r>
                    <w:t>FR2 scaling factor N1 needs to be defined for requirements with CCA</w:t>
                  </w:r>
                </w:p>
              </w:tc>
            </w:tr>
            <w:tr w:rsidR="00597082" w14:paraId="0107492E" w14:textId="77777777">
              <w:trPr>
                <w:trHeight w:val="198"/>
              </w:trPr>
              <w:tc>
                <w:tcPr>
                  <w:tcW w:w="782" w:type="pct"/>
                  <w:vMerge/>
                  <w:shd w:val="clear" w:color="auto" w:fill="auto"/>
                </w:tcPr>
                <w:p w14:paraId="1FB10339" w14:textId="77777777" w:rsidR="00597082" w:rsidRDefault="00597082">
                  <w:pPr>
                    <w:jc w:val="both"/>
                    <w:rPr>
                      <w:color w:val="000000"/>
                    </w:rPr>
                  </w:pPr>
                </w:p>
              </w:tc>
              <w:tc>
                <w:tcPr>
                  <w:tcW w:w="808" w:type="pct"/>
                  <w:shd w:val="clear" w:color="auto" w:fill="auto"/>
                </w:tcPr>
                <w:p w14:paraId="64D55568" w14:textId="77777777" w:rsidR="00597082" w:rsidRDefault="00240147">
                  <w:pPr>
                    <w:spacing w:after="0"/>
                  </w:pPr>
                  <w:r>
                    <w:t>Intra-frequency</w:t>
                  </w:r>
                </w:p>
              </w:tc>
              <w:tc>
                <w:tcPr>
                  <w:tcW w:w="441" w:type="pct"/>
                </w:tcPr>
                <w:p w14:paraId="673A5D5B" w14:textId="77777777" w:rsidR="00597082" w:rsidRDefault="00240147">
                  <w:pPr>
                    <w:spacing w:after="0"/>
                    <w:jc w:val="both"/>
                  </w:pPr>
                  <w:r>
                    <w:t>Yes</w:t>
                  </w:r>
                </w:p>
              </w:tc>
              <w:tc>
                <w:tcPr>
                  <w:tcW w:w="2969" w:type="pct"/>
                </w:tcPr>
                <w:p w14:paraId="451C5F73" w14:textId="77777777" w:rsidR="00597082" w:rsidRDefault="00240147">
                  <w:pPr>
                    <w:spacing w:after="0"/>
                    <w:jc w:val="both"/>
                  </w:pPr>
                  <w:r>
                    <w:t>FR2 scaling factor N1 needs to be defined for requirements with CCA</w:t>
                  </w:r>
                </w:p>
                <w:p w14:paraId="6C868E20" w14:textId="77777777" w:rsidR="00597082" w:rsidRDefault="00240147">
                  <w:pPr>
                    <w:spacing w:after="0"/>
                    <w:jc w:val="both"/>
                  </w:pPr>
                  <w:r>
                    <w:t>FFS number of SSB candidate positions</w:t>
                  </w:r>
                </w:p>
              </w:tc>
            </w:tr>
            <w:tr w:rsidR="00597082" w14:paraId="2748BC5F" w14:textId="77777777">
              <w:trPr>
                <w:trHeight w:val="196"/>
              </w:trPr>
              <w:tc>
                <w:tcPr>
                  <w:tcW w:w="782" w:type="pct"/>
                  <w:vMerge/>
                  <w:shd w:val="clear" w:color="auto" w:fill="auto"/>
                </w:tcPr>
                <w:p w14:paraId="0F8F1E64" w14:textId="77777777" w:rsidR="00597082" w:rsidRDefault="00597082">
                  <w:pPr>
                    <w:jc w:val="both"/>
                    <w:rPr>
                      <w:color w:val="000000"/>
                    </w:rPr>
                  </w:pPr>
                </w:p>
              </w:tc>
              <w:tc>
                <w:tcPr>
                  <w:tcW w:w="808" w:type="pct"/>
                  <w:shd w:val="clear" w:color="auto" w:fill="auto"/>
                </w:tcPr>
                <w:p w14:paraId="008D8A0C" w14:textId="77777777" w:rsidR="00597082" w:rsidRDefault="00240147">
                  <w:pPr>
                    <w:spacing w:after="0"/>
                  </w:pPr>
                  <w:r>
                    <w:t>Inter-frequency</w:t>
                  </w:r>
                </w:p>
              </w:tc>
              <w:tc>
                <w:tcPr>
                  <w:tcW w:w="441" w:type="pct"/>
                </w:tcPr>
                <w:p w14:paraId="50F59150" w14:textId="77777777" w:rsidR="00597082" w:rsidRDefault="00240147">
                  <w:pPr>
                    <w:spacing w:after="0"/>
                    <w:jc w:val="both"/>
                  </w:pPr>
                  <w:r>
                    <w:t>Yes</w:t>
                  </w:r>
                </w:p>
              </w:tc>
              <w:tc>
                <w:tcPr>
                  <w:tcW w:w="2969" w:type="pct"/>
                </w:tcPr>
                <w:p w14:paraId="77D48CEE" w14:textId="77777777" w:rsidR="00597082" w:rsidRDefault="00240147">
                  <w:pPr>
                    <w:spacing w:after="0"/>
                    <w:jc w:val="both"/>
                  </w:pPr>
                  <w:r>
                    <w:t>FR2 scaling factor N1 needs to be defined for requirements with CCA</w:t>
                  </w:r>
                </w:p>
                <w:p w14:paraId="302F7282" w14:textId="77777777" w:rsidR="00597082" w:rsidRDefault="00240147">
                  <w:pPr>
                    <w:spacing w:after="0"/>
                    <w:jc w:val="both"/>
                  </w:pPr>
                  <w:r>
                    <w:t>FFS number of SSB candidate positions</w:t>
                  </w:r>
                </w:p>
              </w:tc>
            </w:tr>
            <w:tr w:rsidR="00597082" w14:paraId="2831EB1D" w14:textId="77777777">
              <w:trPr>
                <w:trHeight w:val="196"/>
              </w:trPr>
              <w:tc>
                <w:tcPr>
                  <w:tcW w:w="782" w:type="pct"/>
                  <w:vMerge/>
                  <w:shd w:val="clear" w:color="auto" w:fill="auto"/>
                </w:tcPr>
                <w:p w14:paraId="2C6F4581" w14:textId="77777777" w:rsidR="00597082" w:rsidRDefault="00597082">
                  <w:pPr>
                    <w:jc w:val="both"/>
                    <w:rPr>
                      <w:color w:val="000000"/>
                    </w:rPr>
                  </w:pPr>
                </w:p>
              </w:tc>
              <w:tc>
                <w:tcPr>
                  <w:tcW w:w="808" w:type="pct"/>
                  <w:shd w:val="clear" w:color="auto" w:fill="auto"/>
                </w:tcPr>
                <w:p w14:paraId="43CA3A28" w14:textId="77777777" w:rsidR="00597082" w:rsidRDefault="00240147">
                  <w:pPr>
                    <w:spacing w:after="0"/>
                  </w:pPr>
                  <w:r>
                    <w:t>Inter-RAT</w:t>
                  </w:r>
                </w:p>
              </w:tc>
              <w:tc>
                <w:tcPr>
                  <w:tcW w:w="441" w:type="pct"/>
                </w:tcPr>
                <w:p w14:paraId="4025F7A2" w14:textId="77777777" w:rsidR="00597082" w:rsidRDefault="00240147">
                  <w:pPr>
                    <w:spacing w:after="0"/>
                    <w:jc w:val="both"/>
                  </w:pPr>
                  <w:r>
                    <w:t>No</w:t>
                  </w:r>
                </w:p>
              </w:tc>
              <w:tc>
                <w:tcPr>
                  <w:tcW w:w="2969" w:type="pct"/>
                </w:tcPr>
                <w:p w14:paraId="0B99D94C" w14:textId="77777777" w:rsidR="00597082" w:rsidRDefault="00240147">
                  <w:pPr>
                    <w:spacing w:after="0"/>
                    <w:jc w:val="both"/>
                  </w:pPr>
                  <w:r>
                    <w:t>Reuse requirements without CCA as for NR-U</w:t>
                  </w:r>
                </w:p>
              </w:tc>
            </w:tr>
            <w:tr w:rsidR="00597082" w14:paraId="3BF4493D" w14:textId="77777777">
              <w:tc>
                <w:tcPr>
                  <w:tcW w:w="782" w:type="pct"/>
                  <w:shd w:val="clear" w:color="auto" w:fill="auto"/>
                </w:tcPr>
                <w:p w14:paraId="1E157B59" w14:textId="77777777" w:rsidR="00597082" w:rsidRDefault="00240147">
                  <w:pPr>
                    <w:jc w:val="both"/>
                    <w:rPr>
                      <w:color w:val="000000"/>
                    </w:rPr>
                  </w:pPr>
                  <w:r>
                    <w:rPr>
                      <w:color w:val="000000"/>
                    </w:rPr>
                    <w:t>Handover</w:t>
                  </w:r>
                </w:p>
              </w:tc>
              <w:tc>
                <w:tcPr>
                  <w:tcW w:w="808" w:type="pct"/>
                  <w:shd w:val="clear" w:color="auto" w:fill="auto"/>
                </w:tcPr>
                <w:p w14:paraId="3929C792" w14:textId="77777777" w:rsidR="00597082" w:rsidRDefault="00597082">
                  <w:pPr>
                    <w:spacing w:after="0"/>
                  </w:pPr>
                </w:p>
              </w:tc>
              <w:tc>
                <w:tcPr>
                  <w:tcW w:w="441" w:type="pct"/>
                </w:tcPr>
                <w:p w14:paraId="12D9F566" w14:textId="77777777" w:rsidR="00597082" w:rsidRDefault="00240147">
                  <w:pPr>
                    <w:spacing w:after="0"/>
                    <w:jc w:val="both"/>
                  </w:pPr>
                  <w:r>
                    <w:t>yes</w:t>
                  </w:r>
                </w:p>
              </w:tc>
              <w:tc>
                <w:tcPr>
                  <w:tcW w:w="2969" w:type="pct"/>
                </w:tcPr>
                <w:p w14:paraId="4EA7F6DC" w14:textId="77777777" w:rsidR="00597082" w:rsidRDefault="00240147">
                  <w:pPr>
                    <w:spacing w:after="0"/>
                    <w:jc w:val="both"/>
                  </w:pPr>
                  <w:r>
                    <w:t xml:space="preserve">Requirements with CCA need to include </w:t>
                  </w:r>
                </w:p>
                <w:p w14:paraId="1CB64797"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FR2-FR2</w:t>
                  </w:r>
                </w:p>
                <w:p w14:paraId="17E53464"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FR2-FR1</w:t>
                  </w:r>
                </w:p>
                <w:p w14:paraId="4F178D36"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FR1-FR2</w:t>
                  </w:r>
                </w:p>
                <w:p w14:paraId="559122E3" w14:textId="77777777" w:rsidR="00597082" w:rsidRDefault="00240147">
                  <w:pPr>
                    <w:spacing w:after="0"/>
                    <w:jc w:val="both"/>
                  </w:pPr>
                  <w:r>
                    <w:t>FFS number of SSB candidate positions</w:t>
                  </w:r>
                </w:p>
              </w:tc>
            </w:tr>
            <w:tr w:rsidR="00597082" w14:paraId="0B2F866E" w14:textId="77777777">
              <w:trPr>
                <w:trHeight w:val="198"/>
              </w:trPr>
              <w:tc>
                <w:tcPr>
                  <w:tcW w:w="782" w:type="pct"/>
                  <w:vMerge w:val="restart"/>
                  <w:shd w:val="clear" w:color="auto" w:fill="auto"/>
                </w:tcPr>
                <w:p w14:paraId="25AA7CC8" w14:textId="77777777" w:rsidR="00597082" w:rsidRDefault="00240147">
                  <w:pPr>
                    <w:jc w:val="both"/>
                    <w:rPr>
                      <w:color w:val="000000"/>
                    </w:rPr>
                  </w:pPr>
                  <w:r>
                    <w:rPr>
                      <w:color w:val="000000"/>
                    </w:rPr>
                    <w:t>RRC Connection Mobility Control</w:t>
                  </w:r>
                </w:p>
              </w:tc>
              <w:tc>
                <w:tcPr>
                  <w:tcW w:w="808" w:type="pct"/>
                  <w:shd w:val="clear" w:color="auto" w:fill="auto"/>
                </w:tcPr>
                <w:p w14:paraId="1881D369" w14:textId="77777777" w:rsidR="00597082" w:rsidRDefault="00240147">
                  <w:pPr>
                    <w:spacing w:after="0"/>
                  </w:pPr>
                  <w:r>
                    <w:t>RRC re-establishment</w:t>
                  </w:r>
                </w:p>
              </w:tc>
              <w:tc>
                <w:tcPr>
                  <w:tcW w:w="441" w:type="pct"/>
                </w:tcPr>
                <w:p w14:paraId="479812F3" w14:textId="77777777" w:rsidR="00597082" w:rsidRDefault="00240147">
                  <w:pPr>
                    <w:spacing w:after="0"/>
                    <w:jc w:val="both"/>
                  </w:pPr>
                  <w:r>
                    <w:t>Yes</w:t>
                  </w:r>
                </w:p>
              </w:tc>
              <w:tc>
                <w:tcPr>
                  <w:tcW w:w="2969" w:type="pct"/>
                </w:tcPr>
                <w:p w14:paraId="301BC9C6" w14:textId="77777777" w:rsidR="00597082" w:rsidRDefault="00240147">
                  <w:pPr>
                    <w:spacing w:after="0"/>
                    <w:jc w:val="both"/>
                  </w:pPr>
                  <w:r>
                    <w:t xml:space="preserve">Time to identify target NR cell needs to be defined for FR2 requirements with CCA </w:t>
                  </w:r>
                </w:p>
                <w:p w14:paraId="35186E12" w14:textId="77777777" w:rsidR="00597082" w:rsidRDefault="00597082">
                  <w:pPr>
                    <w:spacing w:after="0"/>
                    <w:jc w:val="both"/>
                  </w:pPr>
                </w:p>
                <w:p w14:paraId="05438AC6" w14:textId="77777777" w:rsidR="00597082" w:rsidRDefault="00240147">
                  <w:pPr>
                    <w:spacing w:after="0"/>
                    <w:jc w:val="both"/>
                  </w:pPr>
                  <w:r>
                    <w:t>FFS number of SSB candidate positions</w:t>
                  </w:r>
                </w:p>
              </w:tc>
            </w:tr>
            <w:tr w:rsidR="00597082" w14:paraId="6AD2A504" w14:textId="77777777">
              <w:trPr>
                <w:trHeight w:val="196"/>
              </w:trPr>
              <w:tc>
                <w:tcPr>
                  <w:tcW w:w="782" w:type="pct"/>
                  <w:vMerge/>
                  <w:shd w:val="clear" w:color="auto" w:fill="auto"/>
                </w:tcPr>
                <w:p w14:paraId="3944DBCA" w14:textId="77777777" w:rsidR="00597082" w:rsidRDefault="00597082">
                  <w:pPr>
                    <w:jc w:val="both"/>
                    <w:rPr>
                      <w:color w:val="000000"/>
                    </w:rPr>
                  </w:pPr>
                </w:p>
              </w:tc>
              <w:tc>
                <w:tcPr>
                  <w:tcW w:w="808" w:type="pct"/>
                  <w:shd w:val="clear" w:color="auto" w:fill="auto"/>
                </w:tcPr>
                <w:p w14:paraId="21B0A635" w14:textId="77777777" w:rsidR="00597082" w:rsidRDefault="00240147">
                  <w:pPr>
                    <w:spacing w:after="0"/>
                  </w:pPr>
                  <w:r>
                    <w:t>RA</w:t>
                  </w:r>
                </w:p>
              </w:tc>
              <w:tc>
                <w:tcPr>
                  <w:tcW w:w="441" w:type="pct"/>
                </w:tcPr>
                <w:p w14:paraId="10E50038" w14:textId="77777777" w:rsidR="00597082" w:rsidRDefault="00240147">
                  <w:pPr>
                    <w:spacing w:after="0"/>
                    <w:jc w:val="both"/>
                  </w:pPr>
                  <w:r>
                    <w:t>No</w:t>
                  </w:r>
                </w:p>
              </w:tc>
              <w:tc>
                <w:tcPr>
                  <w:tcW w:w="2969" w:type="pct"/>
                </w:tcPr>
                <w:p w14:paraId="3C462A54" w14:textId="77777777" w:rsidR="00597082" w:rsidRDefault="00240147">
                  <w:pPr>
                    <w:spacing w:after="0"/>
                    <w:jc w:val="both"/>
                  </w:pPr>
                  <w:r>
                    <w:t>Existing requirements with CCA are also applicable for FR2-2</w:t>
                  </w:r>
                </w:p>
              </w:tc>
            </w:tr>
            <w:tr w:rsidR="00597082" w14:paraId="40B6A6EB" w14:textId="77777777">
              <w:trPr>
                <w:trHeight w:val="196"/>
              </w:trPr>
              <w:tc>
                <w:tcPr>
                  <w:tcW w:w="782" w:type="pct"/>
                  <w:vMerge/>
                  <w:shd w:val="clear" w:color="auto" w:fill="auto"/>
                </w:tcPr>
                <w:p w14:paraId="2E1175C0" w14:textId="77777777" w:rsidR="00597082" w:rsidRDefault="00597082">
                  <w:pPr>
                    <w:jc w:val="both"/>
                    <w:rPr>
                      <w:color w:val="000000"/>
                    </w:rPr>
                  </w:pPr>
                </w:p>
              </w:tc>
              <w:tc>
                <w:tcPr>
                  <w:tcW w:w="808" w:type="pct"/>
                  <w:shd w:val="clear" w:color="auto" w:fill="auto"/>
                </w:tcPr>
                <w:p w14:paraId="6EDF24C8" w14:textId="77777777" w:rsidR="00597082" w:rsidRDefault="00240147">
                  <w:pPr>
                    <w:spacing w:after="0"/>
                  </w:pPr>
                  <w:r>
                    <w:t>RRC release with redirection</w:t>
                  </w:r>
                </w:p>
              </w:tc>
              <w:tc>
                <w:tcPr>
                  <w:tcW w:w="441" w:type="pct"/>
                </w:tcPr>
                <w:p w14:paraId="01930B4A" w14:textId="77777777" w:rsidR="00597082" w:rsidRDefault="00240147">
                  <w:pPr>
                    <w:spacing w:after="0"/>
                    <w:jc w:val="both"/>
                  </w:pPr>
                  <w:r>
                    <w:t>Yes</w:t>
                  </w:r>
                </w:p>
              </w:tc>
              <w:tc>
                <w:tcPr>
                  <w:tcW w:w="2969" w:type="pct"/>
                </w:tcPr>
                <w:p w14:paraId="0124C877" w14:textId="77777777" w:rsidR="00597082" w:rsidRDefault="00240147">
                  <w:pPr>
                    <w:spacing w:after="0"/>
                    <w:jc w:val="both"/>
                  </w:pPr>
                  <w:r>
                    <w:t xml:space="preserve">Time to identify target NR cell needs to be defined for FR2 requirements with CCA </w:t>
                  </w:r>
                </w:p>
                <w:p w14:paraId="7B2B21A5" w14:textId="77777777" w:rsidR="00597082" w:rsidRDefault="00597082">
                  <w:pPr>
                    <w:spacing w:after="0"/>
                    <w:jc w:val="both"/>
                  </w:pPr>
                </w:p>
              </w:tc>
            </w:tr>
            <w:tr w:rsidR="00597082" w14:paraId="4F3C1E56" w14:textId="77777777">
              <w:trPr>
                <w:trHeight w:val="564"/>
              </w:trPr>
              <w:tc>
                <w:tcPr>
                  <w:tcW w:w="782" w:type="pct"/>
                  <w:vMerge w:val="restart"/>
                  <w:shd w:val="clear" w:color="auto" w:fill="auto"/>
                </w:tcPr>
                <w:p w14:paraId="3A2E6D26" w14:textId="77777777" w:rsidR="00597082" w:rsidRDefault="00240147">
                  <w:pPr>
                    <w:jc w:val="both"/>
                    <w:rPr>
                      <w:color w:val="000000"/>
                    </w:rPr>
                  </w:pPr>
                  <w:r>
                    <w:rPr>
                      <w:color w:val="000000"/>
                    </w:rPr>
                    <w:t>UE timing</w:t>
                  </w:r>
                </w:p>
              </w:tc>
              <w:tc>
                <w:tcPr>
                  <w:tcW w:w="808" w:type="pct"/>
                  <w:shd w:val="clear" w:color="auto" w:fill="auto"/>
                </w:tcPr>
                <w:p w14:paraId="221E143D" w14:textId="77777777" w:rsidR="00597082" w:rsidRDefault="00240147">
                  <w:pPr>
                    <w:spacing w:after="0"/>
                  </w:pPr>
                  <w:r>
                    <w:t>UE transmit timing</w:t>
                  </w:r>
                </w:p>
              </w:tc>
              <w:tc>
                <w:tcPr>
                  <w:tcW w:w="441" w:type="pct"/>
                </w:tcPr>
                <w:p w14:paraId="76FB1BEF" w14:textId="77777777" w:rsidR="00597082" w:rsidRDefault="00240147">
                  <w:pPr>
                    <w:spacing w:after="0"/>
                    <w:jc w:val="both"/>
                  </w:pPr>
                  <w:r>
                    <w:t>FFS</w:t>
                  </w:r>
                </w:p>
              </w:tc>
              <w:tc>
                <w:tcPr>
                  <w:tcW w:w="2969" w:type="pct"/>
                </w:tcPr>
                <w:p w14:paraId="1A6B8D5F" w14:textId="77777777" w:rsidR="00597082" w:rsidRDefault="00240147">
                  <w:pPr>
                    <w:spacing w:after="0"/>
                    <w:jc w:val="both"/>
                  </w:pPr>
                  <w:r>
                    <w:t>FFS number of SSB candidate positions</w:t>
                  </w:r>
                </w:p>
                <w:p w14:paraId="2B1B3E92" w14:textId="77777777" w:rsidR="00597082" w:rsidRDefault="00597082">
                  <w:pPr>
                    <w:spacing w:after="0"/>
                    <w:jc w:val="both"/>
                  </w:pPr>
                </w:p>
              </w:tc>
            </w:tr>
            <w:tr w:rsidR="00597082" w14:paraId="5190C56F" w14:textId="77777777">
              <w:trPr>
                <w:trHeight w:val="563"/>
              </w:trPr>
              <w:tc>
                <w:tcPr>
                  <w:tcW w:w="782" w:type="pct"/>
                  <w:vMerge/>
                  <w:shd w:val="clear" w:color="auto" w:fill="auto"/>
                </w:tcPr>
                <w:p w14:paraId="5064A507" w14:textId="77777777" w:rsidR="00597082" w:rsidRDefault="00597082">
                  <w:pPr>
                    <w:jc w:val="both"/>
                    <w:rPr>
                      <w:color w:val="000000"/>
                    </w:rPr>
                  </w:pPr>
                </w:p>
              </w:tc>
              <w:tc>
                <w:tcPr>
                  <w:tcW w:w="808" w:type="pct"/>
                  <w:shd w:val="clear" w:color="auto" w:fill="auto"/>
                </w:tcPr>
                <w:p w14:paraId="401BEAF0" w14:textId="77777777" w:rsidR="00597082" w:rsidRDefault="00240147">
                  <w:pPr>
                    <w:spacing w:after="0"/>
                  </w:pPr>
                  <w:r>
                    <w:t xml:space="preserve">UE </w:t>
                  </w:r>
                  <w:proofErr w:type="gramStart"/>
                  <w:r>
                    <w:t>maximum</w:t>
                  </w:r>
                  <w:proofErr w:type="gramEnd"/>
                  <w:r>
                    <w:t xml:space="preserve"> receive timing difference</w:t>
                  </w:r>
                </w:p>
              </w:tc>
              <w:tc>
                <w:tcPr>
                  <w:tcW w:w="441" w:type="pct"/>
                </w:tcPr>
                <w:p w14:paraId="0A10DA86" w14:textId="77777777" w:rsidR="00597082" w:rsidRDefault="00240147">
                  <w:pPr>
                    <w:spacing w:after="0"/>
                    <w:jc w:val="both"/>
                  </w:pPr>
                  <w:r>
                    <w:t>No</w:t>
                  </w:r>
                </w:p>
              </w:tc>
              <w:tc>
                <w:tcPr>
                  <w:tcW w:w="2969" w:type="pct"/>
                </w:tcPr>
                <w:p w14:paraId="439BF848" w14:textId="77777777" w:rsidR="00597082" w:rsidRDefault="00240147">
                  <w:pPr>
                    <w:spacing w:after="0"/>
                    <w:jc w:val="both"/>
                  </w:pPr>
                  <w:r>
                    <w:t>Reuse FR2 or FR2-2 requirements</w:t>
                  </w:r>
                </w:p>
              </w:tc>
            </w:tr>
            <w:tr w:rsidR="00597082" w14:paraId="5310324A" w14:textId="77777777">
              <w:trPr>
                <w:trHeight w:val="563"/>
              </w:trPr>
              <w:tc>
                <w:tcPr>
                  <w:tcW w:w="782" w:type="pct"/>
                  <w:vMerge/>
                  <w:shd w:val="clear" w:color="auto" w:fill="auto"/>
                </w:tcPr>
                <w:p w14:paraId="39F32704" w14:textId="77777777" w:rsidR="00597082" w:rsidRDefault="00597082">
                  <w:pPr>
                    <w:jc w:val="both"/>
                    <w:rPr>
                      <w:color w:val="000000"/>
                    </w:rPr>
                  </w:pPr>
                </w:p>
              </w:tc>
              <w:tc>
                <w:tcPr>
                  <w:tcW w:w="808" w:type="pct"/>
                  <w:shd w:val="clear" w:color="auto" w:fill="auto"/>
                </w:tcPr>
                <w:p w14:paraId="402C8950" w14:textId="77777777" w:rsidR="00597082" w:rsidRDefault="00240147">
                  <w:pPr>
                    <w:spacing w:after="0"/>
                  </w:pPr>
                  <w:r>
                    <w:t>UE maximum transmission timing difference</w:t>
                  </w:r>
                </w:p>
              </w:tc>
              <w:tc>
                <w:tcPr>
                  <w:tcW w:w="441" w:type="pct"/>
                </w:tcPr>
                <w:p w14:paraId="079C9922" w14:textId="77777777" w:rsidR="00597082" w:rsidRDefault="00240147">
                  <w:pPr>
                    <w:spacing w:after="0"/>
                    <w:jc w:val="both"/>
                  </w:pPr>
                  <w:r>
                    <w:t>No</w:t>
                  </w:r>
                </w:p>
              </w:tc>
              <w:tc>
                <w:tcPr>
                  <w:tcW w:w="2969" w:type="pct"/>
                </w:tcPr>
                <w:p w14:paraId="1DAB6361" w14:textId="77777777" w:rsidR="00597082" w:rsidRDefault="00240147">
                  <w:pPr>
                    <w:spacing w:after="0"/>
                    <w:jc w:val="both"/>
                  </w:pPr>
                  <w:r>
                    <w:t>Reuse FR2 or FR2-2 requirements</w:t>
                  </w:r>
                </w:p>
              </w:tc>
            </w:tr>
            <w:tr w:rsidR="00597082" w14:paraId="67242212" w14:textId="77777777">
              <w:trPr>
                <w:trHeight w:val="563"/>
              </w:trPr>
              <w:tc>
                <w:tcPr>
                  <w:tcW w:w="782" w:type="pct"/>
                  <w:vMerge/>
                  <w:shd w:val="clear" w:color="auto" w:fill="auto"/>
                </w:tcPr>
                <w:p w14:paraId="2F66279C" w14:textId="77777777" w:rsidR="00597082" w:rsidRDefault="00597082">
                  <w:pPr>
                    <w:jc w:val="both"/>
                    <w:rPr>
                      <w:color w:val="000000"/>
                    </w:rPr>
                  </w:pPr>
                </w:p>
              </w:tc>
              <w:tc>
                <w:tcPr>
                  <w:tcW w:w="808" w:type="pct"/>
                  <w:shd w:val="clear" w:color="auto" w:fill="auto"/>
                </w:tcPr>
                <w:p w14:paraId="7D0A66A2" w14:textId="77777777" w:rsidR="00597082" w:rsidRDefault="00240147">
                  <w:pPr>
                    <w:spacing w:after="0"/>
                  </w:pPr>
                  <w:r>
                    <w:t>TA</w:t>
                  </w:r>
                </w:p>
              </w:tc>
              <w:tc>
                <w:tcPr>
                  <w:tcW w:w="441" w:type="pct"/>
                </w:tcPr>
                <w:p w14:paraId="13104253" w14:textId="77777777" w:rsidR="00597082" w:rsidRDefault="00240147">
                  <w:pPr>
                    <w:spacing w:after="0"/>
                    <w:jc w:val="both"/>
                  </w:pPr>
                  <w:r>
                    <w:t>No</w:t>
                  </w:r>
                </w:p>
              </w:tc>
              <w:tc>
                <w:tcPr>
                  <w:tcW w:w="2969" w:type="pct"/>
                </w:tcPr>
                <w:p w14:paraId="71CD2C29" w14:textId="77777777" w:rsidR="00597082" w:rsidRDefault="00240147">
                  <w:pPr>
                    <w:spacing w:after="0"/>
                    <w:jc w:val="both"/>
                  </w:pPr>
                  <w:r>
                    <w:t>Reuse FR2 or FR2-2 requirements</w:t>
                  </w:r>
                </w:p>
              </w:tc>
            </w:tr>
            <w:tr w:rsidR="00597082" w14:paraId="43D92EB7" w14:textId="77777777">
              <w:trPr>
                <w:trHeight w:val="563"/>
              </w:trPr>
              <w:tc>
                <w:tcPr>
                  <w:tcW w:w="782" w:type="pct"/>
                  <w:vMerge/>
                  <w:shd w:val="clear" w:color="auto" w:fill="auto"/>
                </w:tcPr>
                <w:p w14:paraId="703BEC12" w14:textId="77777777" w:rsidR="00597082" w:rsidRDefault="00597082">
                  <w:pPr>
                    <w:jc w:val="both"/>
                    <w:rPr>
                      <w:color w:val="000000"/>
                    </w:rPr>
                  </w:pPr>
                </w:p>
              </w:tc>
              <w:tc>
                <w:tcPr>
                  <w:tcW w:w="808" w:type="pct"/>
                  <w:shd w:val="clear" w:color="auto" w:fill="auto"/>
                </w:tcPr>
                <w:p w14:paraId="45DC5F15" w14:textId="77777777" w:rsidR="00597082" w:rsidRDefault="00240147">
                  <w:pPr>
                    <w:spacing w:after="0"/>
                  </w:pPr>
                  <w:r>
                    <w:t>UE timer accuracy</w:t>
                  </w:r>
                </w:p>
              </w:tc>
              <w:tc>
                <w:tcPr>
                  <w:tcW w:w="441" w:type="pct"/>
                </w:tcPr>
                <w:p w14:paraId="32387BE0" w14:textId="77777777" w:rsidR="00597082" w:rsidRDefault="00240147">
                  <w:pPr>
                    <w:spacing w:after="0"/>
                    <w:rPr>
                      <w:color w:val="000000"/>
                    </w:rPr>
                  </w:pPr>
                  <w:r>
                    <w:rPr>
                      <w:color w:val="000000"/>
                    </w:rPr>
                    <w:t>No</w:t>
                  </w:r>
                </w:p>
              </w:tc>
              <w:tc>
                <w:tcPr>
                  <w:tcW w:w="2969" w:type="pct"/>
                </w:tcPr>
                <w:p w14:paraId="3BF512A6" w14:textId="77777777" w:rsidR="00597082" w:rsidRDefault="00240147">
                  <w:pPr>
                    <w:spacing w:after="0"/>
                    <w:rPr>
                      <w:color w:val="000000"/>
                    </w:rPr>
                  </w:pPr>
                  <w:r>
                    <w:t>Reuse FR2 or FR2-2 requirements</w:t>
                  </w:r>
                </w:p>
              </w:tc>
            </w:tr>
            <w:tr w:rsidR="00597082" w14:paraId="2167D6CE" w14:textId="77777777">
              <w:tc>
                <w:tcPr>
                  <w:tcW w:w="782" w:type="pct"/>
                  <w:vMerge w:val="restart"/>
                  <w:shd w:val="clear" w:color="auto" w:fill="auto"/>
                </w:tcPr>
                <w:p w14:paraId="7DE1F619" w14:textId="77777777" w:rsidR="00597082" w:rsidRDefault="00240147">
                  <w:pPr>
                    <w:jc w:val="both"/>
                    <w:rPr>
                      <w:color w:val="000000"/>
                    </w:rPr>
                  </w:pPr>
                  <w:r>
                    <w:rPr>
                      <w:color w:val="000000"/>
                    </w:rPr>
                    <w:t>Signalling characteristics</w:t>
                  </w:r>
                </w:p>
              </w:tc>
              <w:tc>
                <w:tcPr>
                  <w:tcW w:w="808" w:type="pct"/>
                  <w:shd w:val="clear" w:color="auto" w:fill="auto"/>
                </w:tcPr>
                <w:p w14:paraId="60AB1231" w14:textId="77777777" w:rsidR="00597082" w:rsidRDefault="00240147">
                  <w:pPr>
                    <w:spacing w:after="0"/>
                  </w:pPr>
                  <w:proofErr w:type="spellStart"/>
                  <w:r>
                    <w:rPr>
                      <w:color w:val="000000"/>
                    </w:rPr>
                    <w:t>SCell</w:t>
                  </w:r>
                  <w:proofErr w:type="spellEnd"/>
                  <w:r>
                    <w:rPr>
                      <w:color w:val="000000"/>
                    </w:rPr>
                    <w:t xml:space="preserve"> activation and deactivation delay</w:t>
                  </w:r>
                </w:p>
              </w:tc>
              <w:tc>
                <w:tcPr>
                  <w:tcW w:w="441" w:type="pct"/>
                </w:tcPr>
                <w:p w14:paraId="1DE5DE69" w14:textId="77777777" w:rsidR="00597082" w:rsidRDefault="00240147">
                  <w:pPr>
                    <w:spacing w:after="0"/>
                    <w:jc w:val="both"/>
                  </w:pPr>
                  <w:r>
                    <w:t>Yes</w:t>
                  </w:r>
                </w:p>
              </w:tc>
              <w:tc>
                <w:tcPr>
                  <w:tcW w:w="2969" w:type="pct"/>
                </w:tcPr>
                <w:p w14:paraId="1692183F" w14:textId="77777777" w:rsidR="00597082" w:rsidRDefault="00240147">
                  <w:pPr>
                    <w:spacing w:after="0"/>
                    <w:jc w:val="both"/>
                  </w:pPr>
                  <w:r>
                    <w:t xml:space="preserve">FR2-2 specific requirements need to be defined, like the </w:t>
                  </w:r>
                  <w:proofErr w:type="spellStart"/>
                  <w:r>
                    <w:t>T</w:t>
                  </w:r>
                  <w:r>
                    <w:rPr>
                      <w:vertAlign w:val="subscript"/>
                    </w:rPr>
                    <w:t>activation_time</w:t>
                  </w:r>
                  <w:proofErr w:type="spellEnd"/>
                  <w:r>
                    <w:rPr>
                      <w:vertAlign w:val="subscript"/>
                    </w:rPr>
                    <w:t xml:space="preserve"> </w:t>
                  </w:r>
                </w:p>
                <w:p w14:paraId="7DB8E1E7" w14:textId="77777777" w:rsidR="00597082" w:rsidRDefault="00240147">
                  <w:pPr>
                    <w:spacing w:after="0"/>
                    <w:jc w:val="both"/>
                  </w:pPr>
                  <w:r>
                    <w:t>FFS number of SSB candidate positions</w:t>
                  </w:r>
                </w:p>
                <w:p w14:paraId="38BF63E3" w14:textId="77777777" w:rsidR="00597082" w:rsidRDefault="00597082">
                  <w:pPr>
                    <w:spacing w:after="0"/>
                    <w:jc w:val="both"/>
                  </w:pPr>
                </w:p>
              </w:tc>
            </w:tr>
            <w:tr w:rsidR="00597082" w14:paraId="7C22FBCE" w14:textId="77777777">
              <w:tc>
                <w:tcPr>
                  <w:tcW w:w="782" w:type="pct"/>
                  <w:vMerge/>
                  <w:shd w:val="clear" w:color="auto" w:fill="auto"/>
                </w:tcPr>
                <w:p w14:paraId="27A8606C" w14:textId="77777777" w:rsidR="00597082" w:rsidRDefault="00597082">
                  <w:pPr>
                    <w:jc w:val="both"/>
                    <w:rPr>
                      <w:color w:val="000000"/>
                    </w:rPr>
                  </w:pPr>
                </w:p>
              </w:tc>
              <w:tc>
                <w:tcPr>
                  <w:tcW w:w="808" w:type="pct"/>
                  <w:shd w:val="clear" w:color="auto" w:fill="auto"/>
                </w:tcPr>
                <w:p w14:paraId="0187E2EF" w14:textId="77777777" w:rsidR="00597082" w:rsidRDefault="00240147">
                  <w:pPr>
                    <w:spacing w:after="0"/>
                    <w:rPr>
                      <w:lang w:eastAsia="zh-CN"/>
                    </w:rPr>
                  </w:pPr>
                  <w:r>
                    <w:rPr>
                      <w:lang w:eastAsia="zh-CN"/>
                    </w:rPr>
                    <w:t>Interruption</w:t>
                  </w:r>
                </w:p>
              </w:tc>
              <w:tc>
                <w:tcPr>
                  <w:tcW w:w="441" w:type="pct"/>
                </w:tcPr>
                <w:p w14:paraId="55199A2E" w14:textId="77777777" w:rsidR="00597082" w:rsidRDefault="00240147">
                  <w:pPr>
                    <w:spacing w:after="0"/>
                    <w:jc w:val="both"/>
                    <w:rPr>
                      <w:lang w:eastAsia="zh-CN"/>
                    </w:rPr>
                  </w:pPr>
                  <w:r>
                    <w:rPr>
                      <w:lang w:eastAsia="zh-CN"/>
                    </w:rPr>
                    <w:t>FFS</w:t>
                  </w:r>
                </w:p>
              </w:tc>
              <w:tc>
                <w:tcPr>
                  <w:tcW w:w="2969" w:type="pct"/>
                </w:tcPr>
                <w:p w14:paraId="523CA8C2" w14:textId="77777777" w:rsidR="00597082" w:rsidRDefault="00240147">
                  <w:pPr>
                    <w:spacing w:after="0"/>
                    <w:jc w:val="both"/>
                    <w:rPr>
                      <w:lang w:eastAsia="zh-CN"/>
                    </w:rPr>
                  </w:pPr>
                  <w:r>
                    <w:rPr>
                      <w:lang w:eastAsia="zh-CN"/>
                    </w:rPr>
                    <w:t xml:space="preserve">FFS if impact on </w:t>
                  </w:r>
                  <w:r>
                    <w:t>interruptions due to Active BWP switching Requirement</w:t>
                  </w:r>
                </w:p>
              </w:tc>
            </w:tr>
            <w:tr w:rsidR="00597082" w14:paraId="63BC630A" w14:textId="77777777">
              <w:tc>
                <w:tcPr>
                  <w:tcW w:w="782" w:type="pct"/>
                  <w:vMerge/>
                  <w:shd w:val="clear" w:color="auto" w:fill="auto"/>
                </w:tcPr>
                <w:p w14:paraId="65230C2A" w14:textId="77777777" w:rsidR="00597082" w:rsidRDefault="00597082">
                  <w:pPr>
                    <w:jc w:val="both"/>
                    <w:rPr>
                      <w:color w:val="000000"/>
                    </w:rPr>
                  </w:pPr>
                </w:p>
              </w:tc>
              <w:tc>
                <w:tcPr>
                  <w:tcW w:w="808" w:type="pct"/>
                  <w:shd w:val="clear" w:color="auto" w:fill="auto"/>
                </w:tcPr>
                <w:p w14:paraId="0C968AB1" w14:textId="77777777" w:rsidR="00597082" w:rsidRDefault="00240147">
                  <w:pPr>
                    <w:spacing w:after="0"/>
                    <w:rPr>
                      <w:lang w:eastAsia="zh-CN"/>
                    </w:rPr>
                  </w:pPr>
                  <w:proofErr w:type="spellStart"/>
                  <w:r>
                    <w:rPr>
                      <w:color w:val="000000"/>
                    </w:rPr>
                    <w:t>PSCell</w:t>
                  </w:r>
                  <w:proofErr w:type="spellEnd"/>
                  <w:r>
                    <w:rPr>
                      <w:color w:val="000000"/>
                    </w:rPr>
                    <w:t xml:space="preserve"> addition and release delay</w:t>
                  </w:r>
                </w:p>
              </w:tc>
              <w:tc>
                <w:tcPr>
                  <w:tcW w:w="441" w:type="pct"/>
                </w:tcPr>
                <w:p w14:paraId="06535D34" w14:textId="77777777" w:rsidR="00597082" w:rsidRDefault="00240147">
                  <w:pPr>
                    <w:spacing w:after="0"/>
                    <w:jc w:val="both"/>
                    <w:rPr>
                      <w:lang w:eastAsia="zh-CN"/>
                    </w:rPr>
                  </w:pPr>
                  <w:r>
                    <w:rPr>
                      <w:lang w:eastAsia="zh-CN"/>
                    </w:rPr>
                    <w:t>No</w:t>
                  </w:r>
                </w:p>
              </w:tc>
              <w:tc>
                <w:tcPr>
                  <w:tcW w:w="2969" w:type="pct"/>
                </w:tcPr>
                <w:p w14:paraId="472B5082" w14:textId="77777777" w:rsidR="00597082" w:rsidRDefault="00597082">
                  <w:pPr>
                    <w:spacing w:after="0"/>
                    <w:jc w:val="both"/>
                    <w:rPr>
                      <w:lang w:eastAsia="zh-CN"/>
                    </w:rPr>
                  </w:pPr>
                </w:p>
              </w:tc>
            </w:tr>
            <w:tr w:rsidR="00597082" w14:paraId="3CEF2F51" w14:textId="77777777">
              <w:tc>
                <w:tcPr>
                  <w:tcW w:w="782" w:type="pct"/>
                  <w:vMerge/>
                  <w:shd w:val="clear" w:color="auto" w:fill="auto"/>
                </w:tcPr>
                <w:p w14:paraId="4D307257" w14:textId="77777777" w:rsidR="00597082" w:rsidRDefault="00597082">
                  <w:pPr>
                    <w:jc w:val="both"/>
                    <w:rPr>
                      <w:color w:val="000000"/>
                    </w:rPr>
                  </w:pPr>
                </w:p>
              </w:tc>
              <w:tc>
                <w:tcPr>
                  <w:tcW w:w="808" w:type="pct"/>
                  <w:shd w:val="clear" w:color="auto" w:fill="auto"/>
                </w:tcPr>
                <w:p w14:paraId="569F492C" w14:textId="77777777" w:rsidR="00597082" w:rsidRDefault="00240147">
                  <w:pPr>
                    <w:spacing w:after="0"/>
                    <w:rPr>
                      <w:lang w:eastAsia="zh-CN"/>
                    </w:rPr>
                  </w:pPr>
                  <w:r>
                    <w:rPr>
                      <w:lang w:eastAsia="zh-CN"/>
                    </w:rPr>
                    <w:t>Active TCI state switching delay</w:t>
                  </w:r>
                </w:p>
              </w:tc>
              <w:tc>
                <w:tcPr>
                  <w:tcW w:w="441" w:type="pct"/>
                </w:tcPr>
                <w:p w14:paraId="37C70775" w14:textId="77777777" w:rsidR="00597082" w:rsidRDefault="00240147">
                  <w:pPr>
                    <w:spacing w:after="0"/>
                    <w:jc w:val="both"/>
                    <w:rPr>
                      <w:lang w:eastAsia="zh-CN"/>
                    </w:rPr>
                  </w:pPr>
                  <w:r>
                    <w:rPr>
                      <w:lang w:eastAsia="zh-CN"/>
                    </w:rPr>
                    <w:t>Yes</w:t>
                  </w:r>
                </w:p>
              </w:tc>
              <w:tc>
                <w:tcPr>
                  <w:tcW w:w="2969" w:type="pct"/>
                </w:tcPr>
                <w:p w14:paraId="6975F19D" w14:textId="77777777" w:rsidR="00597082" w:rsidRDefault="00240147">
                  <w:pPr>
                    <w:spacing w:after="0"/>
                    <w:jc w:val="both"/>
                  </w:pPr>
                  <w:r>
                    <w:t xml:space="preserve">Requirements with CCA should include FR2-2 specific timing </w:t>
                  </w:r>
                  <w:r>
                    <w:rPr>
                      <w:lang w:eastAsia="en-GB"/>
                    </w:rPr>
                    <w:t>T</w:t>
                  </w:r>
                  <w:r>
                    <w:rPr>
                      <w:vertAlign w:val="subscript"/>
                      <w:lang w:eastAsia="en-GB"/>
                    </w:rPr>
                    <w:t xml:space="preserve">L1-RSRP </w:t>
                  </w:r>
                  <w:r>
                    <w:t>for MAC-CE based TCI state switch delay</w:t>
                  </w:r>
                </w:p>
                <w:p w14:paraId="6CC2F344" w14:textId="77777777" w:rsidR="00597082" w:rsidRDefault="00597082">
                  <w:pPr>
                    <w:spacing w:after="0"/>
                    <w:jc w:val="both"/>
                  </w:pPr>
                </w:p>
                <w:p w14:paraId="0DFB72BD" w14:textId="77777777" w:rsidR="00597082" w:rsidRDefault="00240147">
                  <w:pPr>
                    <w:spacing w:after="0"/>
                    <w:jc w:val="both"/>
                  </w:pPr>
                  <w:r>
                    <w:t>FFS number of SSB candidate positions</w:t>
                  </w:r>
                </w:p>
                <w:p w14:paraId="026D7A08" w14:textId="77777777" w:rsidR="00597082" w:rsidRDefault="00597082">
                  <w:pPr>
                    <w:spacing w:after="0"/>
                    <w:jc w:val="both"/>
                    <w:rPr>
                      <w:lang w:eastAsia="zh-CN"/>
                    </w:rPr>
                  </w:pPr>
                </w:p>
              </w:tc>
            </w:tr>
            <w:tr w:rsidR="00597082" w14:paraId="6505AE60" w14:textId="77777777">
              <w:tc>
                <w:tcPr>
                  <w:tcW w:w="782" w:type="pct"/>
                  <w:vMerge/>
                  <w:shd w:val="clear" w:color="auto" w:fill="auto"/>
                </w:tcPr>
                <w:p w14:paraId="3EF708ED" w14:textId="77777777" w:rsidR="00597082" w:rsidRDefault="00597082">
                  <w:pPr>
                    <w:jc w:val="both"/>
                    <w:rPr>
                      <w:color w:val="000000"/>
                    </w:rPr>
                  </w:pPr>
                </w:p>
              </w:tc>
              <w:tc>
                <w:tcPr>
                  <w:tcW w:w="808" w:type="pct"/>
                  <w:shd w:val="clear" w:color="auto" w:fill="auto"/>
                </w:tcPr>
                <w:p w14:paraId="261E360E" w14:textId="77777777" w:rsidR="00597082" w:rsidRDefault="00240147">
                  <w:pPr>
                    <w:spacing w:after="0"/>
                    <w:rPr>
                      <w:lang w:eastAsia="zh-CN"/>
                    </w:rPr>
                  </w:pPr>
                  <w:r>
                    <w:rPr>
                      <w:color w:val="000000"/>
                    </w:rPr>
                    <w:t>Active BWP switching delay</w:t>
                  </w:r>
                </w:p>
              </w:tc>
              <w:tc>
                <w:tcPr>
                  <w:tcW w:w="441" w:type="pct"/>
                </w:tcPr>
                <w:p w14:paraId="700C7546" w14:textId="77777777" w:rsidR="00597082" w:rsidRDefault="00240147">
                  <w:pPr>
                    <w:spacing w:after="0"/>
                    <w:jc w:val="both"/>
                    <w:rPr>
                      <w:lang w:eastAsia="zh-CN"/>
                    </w:rPr>
                  </w:pPr>
                  <w:r>
                    <w:rPr>
                      <w:lang w:eastAsia="zh-CN"/>
                    </w:rPr>
                    <w:t>No</w:t>
                  </w:r>
                </w:p>
              </w:tc>
              <w:tc>
                <w:tcPr>
                  <w:tcW w:w="2969" w:type="pct"/>
                </w:tcPr>
                <w:p w14:paraId="28FBF57E" w14:textId="77777777" w:rsidR="00597082" w:rsidRDefault="00240147">
                  <w:pPr>
                    <w:spacing w:after="0"/>
                    <w:jc w:val="both"/>
                    <w:rPr>
                      <w:lang w:eastAsia="zh-CN"/>
                    </w:rPr>
                  </w:pPr>
                  <w:r>
                    <w:rPr>
                      <w:lang w:eastAsia="zh-CN"/>
                    </w:rPr>
                    <w:t>Impact is generic and covered with FR2-2 requirements without CCA</w:t>
                  </w:r>
                </w:p>
              </w:tc>
            </w:tr>
            <w:tr w:rsidR="00597082" w14:paraId="6DFF3620" w14:textId="77777777">
              <w:trPr>
                <w:trHeight w:val="295"/>
              </w:trPr>
              <w:tc>
                <w:tcPr>
                  <w:tcW w:w="782" w:type="pct"/>
                  <w:vMerge/>
                  <w:shd w:val="clear" w:color="auto" w:fill="auto"/>
                </w:tcPr>
                <w:p w14:paraId="25FF7D48" w14:textId="77777777" w:rsidR="00597082" w:rsidRDefault="00597082">
                  <w:pPr>
                    <w:jc w:val="both"/>
                    <w:rPr>
                      <w:color w:val="000000"/>
                    </w:rPr>
                  </w:pPr>
                </w:p>
              </w:tc>
              <w:tc>
                <w:tcPr>
                  <w:tcW w:w="808" w:type="pct"/>
                  <w:shd w:val="clear" w:color="auto" w:fill="auto"/>
                </w:tcPr>
                <w:p w14:paraId="5575F5EB" w14:textId="77777777" w:rsidR="00597082" w:rsidRDefault="00240147">
                  <w:pPr>
                    <w:spacing w:after="0"/>
                    <w:rPr>
                      <w:lang w:eastAsia="zh-CN"/>
                    </w:rPr>
                  </w:pPr>
                  <w:proofErr w:type="spellStart"/>
                  <w:r>
                    <w:rPr>
                      <w:lang w:eastAsia="zh-CN"/>
                    </w:rPr>
                    <w:t>PSCell</w:t>
                  </w:r>
                  <w:proofErr w:type="spellEnd"/>
                  <w:r>
                    <w:rPr>
                      <w:lang w:eastAsia="zh-CN"/>
                    </w:rPr>
                    <w:t xml:space="preserve"> change</w:t>
                  </w:r>
                </w:p>
              </w:tc>
              <w:tc>
                <w:tcPr>
                  <w:tcW w:w="441" w:type="pct"/>
                </w:tcPr>
                <w:p w14:paraId="29680C25" w14:textId="77777777" w:rsidR="00597082" w:rsidRDefault="00240147">
                  <w:pPr>
                    <w:spacing w:after="0"/>
                    <w:jc w:val="both"/>
                    <w:rPr>
                      <w:lang w:eastAsia="zh-CN"/>
                    </w:rPr>
                  </w:pPr>
                  <w:r>
                    <w:rPr>
                      <w:lang w:eastAsia="zh-CN"/>
                    </w:rPr>
                    <w:t>No</w:t>
                  </w:r>
                </w:p>
              </w:tc>
              <w:tc>
                <w:tcPr>
                  <w:tcW w:w="2969" w:type="pct"/>
                </w:tcPr>
                <w:p w14:paraId="17A69DC4" w14:textId="77777777" w:rsidR="00597082" w:rsidRDefault="00597082">
                  <w:pPr>
                    <w:spacing w:after="0"/>
                    <w:jc w:val="both"/>
                    <w:rPr>
                      <w:lang w:eastAsia="zh-CN"/>
                    </w:rPr>
                  </w:pPr>
                </w:p>
              </w:tc>
            </w:tr>
            <w:tr w:rsidR="00597082" w14:paraId="4FB55928" w14:textId="77777777">
              <w:trPr>
                <w:trHeight w:val="295"/>
              </w:trPr>
              <w:tc>
                <w:tcPr>
                  <w:tcW w:w="782" w:type="pct"/>
                  <w:vMerge/>
                  <w:shd w:val="clear" w:color="auto" w:fill="auto"/>
                </w:tcPr>
                <w:p w14:paraId="72CC663A" w14:textId="77777777" w:rsidR="00597082" w:rsidRDefault="00597082">
                  <w:pPr>
                    <w:jc w:val="both"/>
                    <w:rPr>
                      <w:color w:val="000000"/>
                    </w:rPr>
                  </w:pPr>
                </w:p>
              </w:tc>
              <w:tc>
                <w:tcPr>
                  <w:tcW w:w="808" w:type="pct"/>
                  <w:shd w:val="clear" w:color="auto" w:fill="auto"/>
                </w:tcPr>
                <w:p w14:paraId="267AC1F9" w14:textId="77777777" w:rsidR="00597082" w:rsidRDefault="00240147">
                  <w:pPr>
                    <w:spacing w:after="0"/>
                    <w:rPr>
                      <w:lang w:eastAsia="zh-CN"/>
                    </w:rPr>
                  </w:pPr>
                  <w:r>
                    <w:rPr>
                      <w:lang w:eastAsia="zh-CN"/>
                    </w:rPr>
                    <w:t xml:space="preserve">Conditional </w:t>
                  </w:r>
                  <w:proofErr w:type="spellStart"/>
                  <w:r>
                    <w:rPr>
                      <w:lang w:eastAsia="zh-CN"/>
                    </w:rPr>
                    <w:t>PSCell</w:t>
                  </w:r>
                  <w:proofErr w:type="spellEnd"/>
                  <w:r>
                    <w:rPr>
                      <w:lang w:eastAsia="zh-CN"/>
                    </w:rPr>
                    <w:t xml:space="preserve"> change</w:t>
                  </w:r>
                </w:p>
              </w:tc>
              <w:tc>
                <w:tcPr>
                  <w:tcW w:w="441" w:type="pct"/>
                </w:tcPr>
                <w:p w14:paraId="4E702D85" w14:textId="77777777" w:rsidR="00597082" w:rsidRDefault="00240147">
                  <w:pPr>
                    <w:spacing w:after="0"/>
                    <w:jc w:val="both"/>
                    <w:rPr>
                      <w:lang w:eastAsia="zh-CN"/>
                    </w:rPr>
                  </w:pPr>
                  <w:r>
                    <w:rPr>
                      <w:lang w:eastAsia="zh-CN"/>
                    </w:rPr>
                    <w:t>No</w:t>
                  </w:r>
                </w:p>
              </w:tc>
              <w:tc>
                <w:tcPr>
                  <w:tcW w:w="2969" w:type="pct"/>
                </w:tcPr>
                <w:p w14:paraId="408F2CC5" w14:textId="77777777" w:rsidR="00597082" w:rsidRDefault="00597082">
                  <w:pPr>
                    <w:spacing w:after="0"/>
                    <w:jc w:val="both"/>
                    <w:rPr>
                      <w:lang w:eastAsia="zh-CN"/>
                    </w:rPr>
                  </w:pPr>
                </w:p>
              </w:tc>
            </w:tr>
            <w:tr w:rsidR="00597082" w14:paraId="049A7EFA" w14:textId="77777777">
              <w:tc>
                <w:tcPr>
                  <w:tcW w:w="782" w:type="pct"/>
                  <w:vMerge/>
                  <w:shd w:val="clear" w:color="auto" w:fill="auto"/>
                </w:tcPr>
                <w:p w14:paraId="7B2A3A54" w14:textId="77777777" w:rsidR="00597082" w:rsidRDefault="00597082">
                  <w:pPr>
                    <w:jc w:val="both"/>
                    <w:rPr>
                      <w:color w:val="000000"/>
                    </w:rPr>
                  </w:pPr>
                </w:p>
              </w:tc>
              <w:tc>
                <w:tcPr>
                  <w:tcW w:w="808" w:type="pct"/>
                  <w:shd w:val="clear" w:color="auto" w:fill="auto"/>
                </w:tcPr>
                <w:p w14:paraId="1E0CB0D0" w14:textId="77777777" w:rsidR="00597082" w:rsidRDefault="00240147">
                  <w:pPr>
                    <w:spacing w:after="0"/>
                  </w:pPr>
                  <w:r>
                    <w:t>Radio link monitoring</w:t>
                  </w:r>
                </w:p>
              </w:tc>
              <w:tc>
                <w:tcPr>
                  <w:tcW w:w="441" w:type="pct"/>
                </w:tcPr>
                <w:p w14:paraId="67E7DE9F" w14:textId="77777777" w:rsidR="00597082" w:rsidRDefault="00240147">
                  <w:pPr>
                    <w:spacing w:after="0"/>
                    <w:jc w:val="both"/>
                    <w:rPr>
                      <w:color w:val="0070C0"/>
                      <w:szCs w:val="24"/>
                      <w:lang w:eastAsia="zh-CN"/>
                    </w:rPr>
                  </w:pPr>
                  <w:r>
                    <w:rPr>
                      <w:lang w:eastAsia="zh-CN"/>
                    </w:rPr>
                    <w:t>Yes</w:t>
                  </w:r>
                </w:p>
              </w:tc>
              <w:tc>
                <w:tcPr>
                  <w:tcW w:w="2969" w:type="pct"/>
                </w:tcPr>
                <w:p w14:paraId="45546968" w14:textId="77777777" w:rsidR="00597082" w:rsidRDefault="00240147">
                  <w:pPr>
                    <w:spacing w:after="0"/>
                    <w:jc w:val="both"/>
                  </w:pPr>
                  <w:r>
                    <w:t>The following needs to be defined for FR2-2 with CCA:</w:t>
                  </w:r>
                </w:p>
                <w:p w14:paraId="525C86FC"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rPr>
                      <w:vertAlign w:val="subscript"/>
                    </w:rPr>
                  </w:pPr>
                  <w:r>
                    <w:t xml:space="preserve">Maximum number of RLM resources, </w:t>
                  </w:r>
                </w:p>
                <w:p w14:paraId="42B340F9"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rPr>
                      <w:vertAlign w:val="subscript"/>
                    </w:rPr>
                  </w:pPr>
                  <w:r>
                    <w:t xml:space="preserve">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rPr>
                      <w:vertAlign w:val="subscript"/>
                    </w:rPr>
                    <w:t xml:space="preserve"> </w:t>
                  </w:r>
                </w:p>
                <w:p w14:paraId="71D0589C"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pPr>
                  <w:r>
                    <w:t>Measurement restrictions</w:t>
                  </w:r>
                </w:p>
                <w:p w14:paraId="60E455CD"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pPr>
                  <w:r>
                    <w:t>Scheduling availability of UE during radio link monitoring fir FR2-2</w:t>
                  </w:r>
                </w:p>
                <w:p w14:paraId="32BC8080" w14:textId="77777777" w:rsidR="00597082" w:rsidRDefault="00597082">
                  <w:pPr>
                    <w:spacing w:after="0"/>
                    <w:jc w:val="both"/>
                    <w:rPr>
                      <w:color w:val="0070C0"/>
                      <w:szCs w:val="24"/>
                      <w:lang w:eastAsia="zh-CN"/>
                    </w:rPr>
                  </w:pPr>
                </w:p>
              </w:tc>
            </w:tr>
            <w:tr w:rsidR="00597082" w14:paraId="3DC7F52D" w14:textId="77777777">
              <w:tc>
                <w:tcPr>
                  <w:tcW w:w="782" w:type="pct"/>
                  <w:vMerge/>
                  <w:shd w:val="clear" w:color="auto" w:fill="auto"/>
                </w:tcPr>
                <w:p w14:paraId="3605F372" w14:textId="77777777" w:rsidR="00597082" w:rsidRDefault="00597082">
                  <w:pPr>
                    <w:jc w:val="both"/>
                    <w:rPr>
                      <w:color w:val="000000"/>
                    </w:rPr>
                  </w:pPr>
                </w:p>
              </w:tc>
              <w:tc>
                <w:tcPr>
                  <w:tcW w:w="808" w:type="pct"/>
                  <w:shd w:val="clear" w:color="auto" w:fill="auto"/>
                </w:tcPr>
                <w:p w14:paraId="1D591FDA" w14:textId="77777777" w:rsidR="00597082" w:rsidRDefault="00240147">
                  <w:pPr>
                    <w:spacing w:after="0"/>
                  </w:pPr>
                  <w:r>
                    <w:rPr>
                      <w:color w:val="000000"/>
                    </w:rPr>
                    <w:t>L</w:t>
                  </w:r>
                  <w:r>
                    <w:t>ink recovery procedures</w:t>
                  </w:r>
                </w:p>
              </w:tc>
              <w:tc>
                <w:tcPr>
                  <w:tcW w:w="441" w:type="pct"/>
                </w:tcPr>
                <w:p w14:paraId="7F27B3F3" w14:textId="77777777" w:rsidR="00597082" w:rsidRDefault="00240147">
                  <w:pPr>
                    <w:spacing w:after="0"/>
                    <w:jc w:val="both"/>
                  </w:pPr>
                  <w:r>
                    <w:t>Yes</w:t>
                  </w:r>
                </w:p>
              </w:tc>
              <w:tc>
                <w:tcPr>
                  <w:tcW w:w="2969" w:type="pct"/>
                </w:tcPr>
                <w:p w14:paraId="312F759A" w14:textId="77777777" w:rsidR="00597082" w:rsidRDefault="00240147">
                  <w:pPr>
                    <w:spacing w:after="0"/>
                    <w:jc w:val="both"/>
                  </w:pPr>
                  <w:r>
                    <w:t xml:space="preserve">Define </w:t>
                  </w:r>
                  <w:proofErr w:type="spellStart"/>
                  <w:r>
                    <w:t>T</w:t>
                  </w:r>
                  <w:r>
                    <w:rPr>
                      <w:vertAlign w:val="subscript"/>
                    </w:rPr>
                    <w:t>Evaluate_BFD_SSB_CCA</w:t>
                  </w:r>
                  <w:proofErr w:type="spellEnd"/>
                  <w:r>
                    <w:rPr>
                      <w:vertAlign w:val="subscript"/>
                    </w:rPr>
                    <w:t xml:space="preserve">, </w:t>
                  </w:r>
                  <w:proofErr w:type="spellStart"/>
                  <w:r>
                    <w:t>T</w:t>
                  </w:r>
                  <w:r>
                    <w:rPr>
                      <w:vertAlign w:val="subscript"/>
                    </w:rPr>
                    <w:t>Evaluate_CBD_SSB_CCA</w:t>
                  </w:r>
                  <w:proofErr w:type="spellEnd"/>
                  <w:r>
                    <w:rPr>
                      <w:vertAlign w:val="subscript"/>
                    </w:rPr>
                    <w:t xml:space="preserve"> </w:t>
                  </w:r>
                  <w:r>
                    <w:t>for FR2-2</w:t>
                  </w:r>
                </w:p>
                <w:p w14:paraId="04BF6665" w14:textId="77777777" w:rsidR="00597082" w:rsidRDefault="00240147">
                  <w:pPr>
                    <w:spacing w:after="0"/>
                    <w:jc w:val="both"/>
                  </w:pPr>
                  <w:r>
                    <w:t xml:space="preserve">Define requirements for </w:t>
                  </w:r>
                  <w:proofErr w:type="spellStart"/>
                  <w:r>
                    <w:t>cheduling</w:t>
                  </w:r>
                  <w:proofErr w:type="spellEnd"/>
                  <w:r>
                    <w:t xml:space="preserve"> availability of UE performing beam failure detection on FR2-2 with CCA</w:t>
                  </w:r>
                </w:p>
              </w:tc>
            </w:tr>
            <w:tr w:rsidR="00597082" w14:paraId="0DE11894" w14:textId="77777777">
              <w:tc>
                <w:tcPr>
                  <w:tcW w:w="782" w:type="pct"/>
                  <w:vMerge/>
                  <w:shd w:val="clear" w:color="auto" w:fill="auto"/>
                </w:tcPr>
                <w:p w14:paraId="3B1599F0" w14:textId="77777777" w:rsidR="00597082" w:rsidRDefault="00597082">
                  <w:pPr>
                    <w:jc w:val="both"/>
                    <w:rPr>
                      <w:color w:val="000000"/>
                    </w:rPr>
                  </w:pPr>
                </w:p>
              </w:tc>
              <w:tc>
                <w:tcPr>
                  <w:tcW w:w="808" w:type="pct"/>
                  <w:shd w:val="clear" w:color="auto" w:fill="auto"/>
                </w:tcPr>
                <w:p w14:paraId="46BF56D1" w14:textId="77777777" w:rsidR="00597082" w:rsidRDefault="00240147">
                  <w:pPr>
                    <w:spacing w:after="0"/>
                  </w:pPr>
                  <w:r>
                    <w:t>Uplink spatial relation switch delay</w:t>
                  </w:r>
                </w:p>
              </w:tc>
              <w:tc>
                <w:tcPr>
                  <w:tcW w:w="441" w:type="pct"/>
                </w:tcPr>
                <w:p w14:paraId="35726678" w14:textId="77777777" w:rsidR="00597082" w:rsidRDefault="00240147">
                  <w:pPr>
                    <w:spacing w:after="0"/>
                    <w:jc w:val="both"/>
                  </w:pPr>
                  <w:r>
                    <w:t>No</w:t>
                  </w:r>
                </w:p>
              </w:tc>
              <w:tc>
                <w:tcPr>
                  <w:tcW w:w="2969" w:type="pct"/>
                </w:tcPr>
                <w:p w14:paraId="00D1DB92" w14:textId="77777777" w:rsidR="00597082" w:rsidRDefault="00597082">
                  <w:pPr>
                    <w:spacing w:after="0"/>
                    <w:jc w:val="both"/>
                  </w:pPr>
                </w:p>
              </w:tc>
            </w:tr>
            <w:tr w:rsidR="00597082" w14:paraId="2486B4FE" w14:textId="77777777">
              <w:tc>
                <w:tcPr>
                  <w:tcW w:w="782" w:type="pct"/>
                  <w:vMerge/>
                  <w:shd w:val="clear" w:color="auto" w:fill="auto"/>
                </w:tcPr>
                <w:p w14:paraId="0F78A383" w14:textId="77777777" w:rsidR="00597082" w:rsidRDefault="00597082">
                  <w:pPr>
                    <w:jc w:val="both"/>
                    <w:rPr>
                      <w:color w:val="000000"/>
                    </w:rPr>
                  </w:pPr>
                </w:p>
              </w:tc>
              <w:tc>
                <w:tcPr>
                  <w:tcW w:w="808" w:type="pct"/>
                  <w:shd w:val="clear" w:color="auto" w:fill="auto"/>
                </w:tcPr>
                <w:p w14:paraId="22258AFB" w14:textId="77777777" w:rsidR="00597082" w:rsidRDefault="00240147">
                  <w:pPr>
                    <w:spacing w:after="0"/>
                  </w:pPr>
                  <w:r>
                    <w:t>UE specific CBW change</w:t>
                  </w:r>
                </w:p>
              </w:tc>
              <w:tc>
                <w:tcPr>
                  <w:tcW w:w="441" w:type="pct"/>
                </w:tcPr>
                <w:p w14:paraId="15518BBA" w14:textId="77777777" w:rsidR="00597082" w:rsidRDefault="00240147">
                  <w:pPr>
                    <w:spacing w:after="0"/>
                    <w:jc w:val="both"/>
                  </w:pPr>
                  <w:r>
                    <w:t>No</w:t>
                  </w:r>
                </w:p>
              </w:tc>
              <w:tc>
                <w:tcPr>
                  <w:tcW w:w="2969" w:type="pct"/>
                </w:tcPr>
                <w:p w14:paraId="746A13CE" w14:textId="77777777" w:rsidR="00597082" w:rsidRDefault="00597082">
                  <w:pPr>
                    <w:spacing w:after="0"/>
                    <w:jc w:val="both"/>
                  </w:pPr>
                </w:p>
              </w:tc>
            </w:tr>
            <w:tr w:rsidR="00597082" w14:paraId="78CF7A99" w14:textId="77777777">
              <w:tc>
                <w:tcPr>
                  <w:tcW w:w="782" w:type="pct"/>
                  <w:vMerge/>
                  <w:shd w:val="clear" w:color="auto" w:fill="auto"/>
                </w:tcPr>
                <w:p w14:paraId="5EDA4CC3" w14:textId="77777777" w:rsidR="00597082" w:rsidRDefault="00597082">
                  <w:pPr>
                    <w:jc w:val="both"/>
                    <w:rPr>
                      <w:color w:val="000000"/>
                    </w:rPr>
                  </w:pPr>
                </w:p>
              </w:tc>
              <w:tc>
                <w:tcPr>
                  <w:tcW w:w="808" w:type="pct"/>
                  <w:shd w:val="clear" w:color="auto" w:fill="auto"/>
                </w:tcPr>
                <w:p w14:paraId="77BFC288" w14:textId="77777777" w:rsidR="00597082" w:rsidRDefault="00240147">
                  <w:pPr>
                    <w:spacing w:after="0"/>
                  </w:pPr>
                  <w:r>
                    <w:t>Pathloss reference signal switch delay</w:t>
                  </w:r>
                </w:p>
              </w:tc>
              <w:tc>
                <w:tcPr>
                  <w:tcW w:w="441" w:type="pct"/>
                </w:tcPr>
                <w:p w14:paraId="1296D89D" w14:textId="77777777" w:rsidR="00597082" w:rsidRDefault="00240147">
                  <w:pPr>
                    <w:spacing w:after="0"/>
                    <w:jc w:val="both"/>
                  </w:pPr>
                  <w:r>
                    <w:t>No</w:t>
                  </w:r>
                </w:p>
              </w:tc>
              <w:tc>
                <w:tcPr>
                  <w:tcW w:w="2969" w:type="pct"/>
                </w:tcPr>
                <w:p w14:paraId="4000C698" w14:textId="77777777" w:rsidR="00597082" w:rsidRDefault="00597082">
                  <w:pPr>
                    <w:spacing w:after="0"/>
                    <w:jc w:val="both"/>
                  </w:pPr>
                </w:p>
              </w:tc>
            </w:tr>
            <w:tr w:rsidR="00597082" w14:paraId="7C0360B5" w14:textId="77777777">
              <w:trPr>
                <w:trHeight w:val="659"/>
              </w:trPr>
              <w:tc>
                <w:tcPr>
                  <w:tcW w:w="782" w:type="pct"/>
                  <w:vMerge w:val="restart"/>
                  <w:shd w:val="clear" w:color="auto" w:fill="auto"/>
                </w:tcPr>
                <w:p w14:paraId="4A9F476D" w14:textId="77777777" w:rsidR="00597082" w:rsidRDefault="00240147">
                  <w:pPr>
                    <w:jc w:val="both"/>
                    <w:rPr>
                      <w:color w:val="000000"/>
                    </w:rPr>
                  </w:pPr>
                  <w:r>
                    <w:rPr>
                      <w:color w:val="000000"/>
                    </w:rPr>
                    <w:t>M</w:t>
                  </w:r>
                  <w:r>
                    <w:t>easurement requirements</w:t>
                  </w:r>
                </w:p>
              </w:tc>
              <w:tc>
                <w:tcPr>
                  <w:tcW w:w="808" w:type="pct"/>
                  <w:shd w:val="clear" w:color="auto" w:fill="auto"/>
                </w:tcPr>
                <w:p w14:paraId="5B840693" w14:textId="77777777" w:rsidR="00597082" w:rsidRDefault="00240147">
                  <w:pPr>
                    <w:spacing w:after="0"/>
                  </w:pPr>
                  <w:r>
                    <w:t>Measurement gap</w:t>
                  </w:r>
                </w:p>
              </w:tc>
              <w:tc>
                <w:tcPr>
                  <w:tcW w:w="441" w:type="pct"/>
                </w:tcPr>
                <w:p w14:paraId="72FD1768" w14:textId="77777777" w:rsidR="00597082" w:rsidRDefault="00240147">
                  <w:pPr>
                    <w:spacing w:after="0"/>
                    <w:jc w:val="both"/>
                  </w:pPr>
                  <w:r>
                    <w:t>No</w:t>
                  </w:r>
                </w:p>
              </w:tc>
              <w:tc>
                <w:tcPr>
                  <w:tcW w:w="2969" w:type="pct"/>
                </w:tcPr>
                <w:p w14:paraId="7277E119" w14:textId="77777777" w:rsidR="00597082" w:rsidRDefault="00597082">
                  <w:pPr>
                    <w:spacing w:after="0"/>
                    <w:jc w:val="both"/>
                  </w:pPr>
                </w:p>
              </w:tc>
            </w:tr>
            <w:tr w:rsidR="00597082" w14:paraId="35669A97" w14:textId="77777777">
              <w:trPr>
                <w:trHeight w:val="659"/>
              </w:trPr>
              <w:tc>
                <w:tcPr>
                  <w:tcW w:w="782" w:type="pct"/>
                  <w:vMerge/>
                  <w:shd w:val="clear" w:color="auto" w:fill="auto"/>
                </w:tcPr>
                <w:p w14:paraId="28A1FDDC" w14:textId="77777777" w:rsidR="00597082" w:rsidRDefault="00597082">
                  <w:pPr>
                    <w:jc w:val="both"/>
                    <w:rPr>
                      <w:color w:val="000000"/>
                    </w:rPr>
                  </w:pPr>
                </w:p>
              </w:tc>
              <w:tc>
                <w:tcPr>
                  <w:tcW w:w="808" w:type="pct"/>
                  <w:shd w:val="clear" w:color="auto" w:fill="auto"/>
                </w:tcPr>
                <w:p w14:paraId="6994AF5F" w14:textId="77777777" w:rsidR="00597082" w:rsidRDefault="00240147">
                  <w:pPr>
                    <w:spacing w:after="0"/>
                  </w:pPr>
                  <w:r>
                    <w:t>UE measurement capability</w:t>
                  </w:r>
                </w:p>
              </w:tc>
              <w:tc>
                <w:tcPr>
                  <w:tcW w:w="441" w:type="pct"/>
                </w:tcPr>
                <w:p w14:paraId="0818B02C" w14:textId="77777777" w:rsidR="00597082" w:rsidRDefault="00240147">
                  <w:pPr>
                    <w:spacing w:after="0"/>
                    <w:jc w:val="both"/>
                  </w:pPr>
                  <w:r>
                    <w:t>No</w:t>
                  </w:r>
                </w:p>
              </w:tc>
              <w:tc>
                <w:tcPr>
                  <w:tcW w:w="2969" w:type="pct"/>
                </w:tcPr>
                <w:p w14:paraId="362B4799" w14:textId="77777777" w:rsidR="00597082" w:rsidRDefault="00597082">
                  <w:pPr>
                    <w:spacing w:after="0"/>
                    <w:jc w:val="both"/>
                  </w:pPr>
                </w:p>
              </w:tc>
            </w:tr>
            <w:tr w:rsidR="00597082" w14:paraId="14DA6374" w14:textId="77777777">
              <w:trPr>
                <w:trHeight w:val="659"/>
              </w:trPr>
              <w:tc>
                <w:tcPr>
                  <w:tcW w:w="782" w:type="pct"/>
                  <w:vMerge/>
                  <w:shd w:val="clear" w:color="auto" w:fill="auto"/>
                </w:tcPr>
                <w:p w14:paraId="3C455CCF" w14:textId="77777777" w:rsidR="00597082" w:rsidRDefault="00597082">
                  <w:pPr>
                    <w:jc w:val="both"/>
                    <w:rPr>
                      <w:color w:val="000000"/>
                    </w:rPr>
                  </w:pPr>
                </w:p>
              </w:tc>
              <w:tc>
                <w:tcPr>
                  <w:tcW w:w="808" w:type="pct"/>
                  <w:shd w:val="clear" w:color="auto" w:fill="auto"/>
                </w:tcPr>
                <w:p w14:paraId="4C0655C1" w14:textId="77777777" w:rsidR="00597082" w:rsidRDefault="00240147">
                  <w:pPr>
                    <w:spacing w:after="0"/>
                  </w:pPr>
                  <w:r>
                    <w:t>Intra-frequency</w:t>
                  </w:r>
                </w:p>
              </w:tc>
              <w:tc>
                <w:tcPr>
                  <w:tcW w:w="441" w:type="pct"/>
                </w:tcPr>
                <w:p w14:paraId="2A149DD0" w14:textId="77777777" w:rsidR="00597082" w:rsidRDefault="00240147">
                  <w:pPr>
                    <w:spacing w:after="0"/>
                    <w:jc w:val="both"/>
                  </w:pPr>
                  <w:r>
                    <w:t>Yes</w:t>
                  </w:r>
                </w:p>
              </w:tc>
              <w:tc>
                <w:tcPr>
                  <w:tcW w:w="2969" w:type="pct"/>
                </w:tcPr>
                <w:p w14:paraId="73F70016" w14:textId="77777777" w:rsidR="00597082" w:rsidRDefault="00240147">
                  <w:pPr>
                    <w:spacing w:after="0"/>
                    <w:jc w:val="both"/>
                  </w:pPr>
                  <w:r>
                    <w:t>Switching time for FR2</w:t>
                  </w:r>
                </w:p>
                <w:p w14:paraId="65CB4FCA" w14:textId="77777777" w:rsidR="00597082" w:rsidRDefault="00240147">
                  <w:pPr>
                    <w:spacing w:after="0"/>
                    <w:jc w:val="both"/>
                  </w:pPr>
                  <w:r>
                    <w:t>SS-RSRP, SS-RSRQ, SS-SINR side conditions for FR2</w:t>
                  </w:r>
                </w:p>
                <w:p w14:paraId="43C0E5B4" w14:textId="77777777" w:rsidR="00597082" w:rsidRDefault="00240147">
                  <w:pPr>
                    <w:spacing w:after="0"/>
                    <w:jc w:val="both"/>
                  </w:pPr>
                  <w:r>
                    <w:t>Number of Cell and SSBs for FR2</w:t>
                  </w:r>
                </w:p>
                <w:p w14:paraId="5A3904C1" w14:textId="77777777" w:rsidR="00597082" w:rsidRDefault="00240147">
                  <w:pPr>
                    <w:spacing w:after="0"/>
                    <w:jc w:val="both"/>
                  </w:pPr>
                  <w:r>
                    <w:t>and others.</w:t>
                  </w:r>
                </w:p>
                <w:p w14:paraId="58783C33" w14:textId="77777777" w:rsidR="00597082" w:rsidRDefault="00597082">
                  <w:pPr>
                    <w:spacing w:after="0"/>
                    <w:jc w:val="both"/>
                  </w:pPr>
                </w:p>
                <w:p w14:paraId="17AA536F" w14:textId="77777777" w:rsidR="00597082" w:rsidRDefault="00240147">
                  <w:pPr>
                    <w:spacing w:after="0"/>
                    <w:jc w:val="both"/>
                  </w:pPr>
                  <w:r>
                    <w:t>FFS number of SSB candidate positions</w:t>
                  </w:r>
                </w:p>
                <w:p w14:paraId="7C4F9A2B" w14:textId="77777777" w:rsidR="00597082" w:rsidRDefault="00597082">
                  <w:pPr>
                    <w:spacing w:after="0"/>
                    <w:jc w:val="both"/>
                  </w:pPr>
                </w:p>
              </w:tc>
            </w:tr>
            <w:tr w:rsidR="00597082" w14:paraId="0AFF9547" w14:textId="77777777">
              <w:trPr>
                <w:trHeight w:val="650"/>
              </w:trPr>
              <w:tc>
                <w:tcPr>
                  <w:tcW w:w="782" w:type="pct"/>
                  <w:vMerge/>
                  <w:shd w:val="clear" w:color="auto" w:fill="auto"/>
                </w:tcPr>
                <w:p w14:paraId="19260820" w14:textId="77777777" w:rsidR="00597082" w:rsidRDefault="00597082">
                  <w:pPr>
                    <w:jc w:val="both"/>
                    <w:rPr>
                      <w:color w:val="000000"/>
                    </w:rPr>
                  </w:pPr>
                </w:p>
              </w:tc>
              <w:tc>
                <w:tcPr>
                  <w:tcW w:w="808" w:type="pct"/>
                  <w:shd w:val="clear" w:color="auto" w:fill="auto"/>
                </w:tcPr>
                <w:p w14:paraId="631262D4" w14:textId="77777777" w:rsidR="00597082" w:rsidRDefault="00240147">
                  <w:pPr>
                    <w:spacing w:after="0"/>
                  </w:pPr>
                  <w:r>
                    <w:t>Inter-frequency</w:t>
                  </w:r>
                </w:p>
              </w:tc>
              <w:tc>
                <w:tcPr>
                  <w:tcW w:w="441" w:type="pct"/>
                </w:tcPr>
                <w:p w14:paraId="5366497D" w14:textId="77777777" w:rsidR="00597082" w:rsidRDefault="00240147">
                  <w:pPr>
                    <w:spacing w:after="0"/>
                    <w:jc w:val="both"/>
                  </w:pPr>
                  <w:r>
                    <w:t>Yes</w:t>
                  </w:r>
                </w:p>
              </w:tc>
              <w:tc>
                <w:tcPr>
                  <w:tcW w:w="2969" w:type="pct"/>
                </w:tcPr>
                <w:p w14:paraId="161E1E86" w14:textId="77777777" w:rsidR="00597082" w:rsidRDefault="00240147">
                  <w:pPr>
                    <w:spacing w:after="0"/>
                    <w:jc w:val="both"/>
                  </w:pPr>
                  <w:r>
                    <w:t>Switching time for FR2</w:t>
                  </w:r>
                </w:p>
                <w:p w14:paraId="1C85B38E" w14:textId="77777777" w:rsidR="00597082" w:rsidRDefault="00240147">
                  <w:pPr>
                    <w:spacing w:after="0"/>
                    <w:jc w:val="both"/>
                  </w:pPr>
                  <w:r>
                    <w:t>SS-RSRP, SS-RSRQ, SS-SINR side conditions for FR2</w:t>
                  </w:r>
                </w:p>
                <w:p w14:paraId="5045FCE4" w14:textId="77777777" w:rsidR="00597082" w:rsidRDefault="00240147">
                  <w:pPr>
                    <w:spacing w:after="0"/>
                    <w:jc w:val="both"/>
                  </w:pPr>
                  <w:r>
                    <w:t>Number of Cell and SSBs for FR2</w:t>
                  </w:r>
                </w:p>
                <w:p w14:paraId="28039A69" w14:textId="77777777" w:rsidR="00597082" w:rsidRDefault="00240147">
                  <w:pPr>
                    <w:spacing w:after="0"/>
                    <w:jc w:val="both"/>
                  </w:pPr>
                  <w:r>
                    <w:t>and others.</w:t>
                  </w:r>
                </w:p>
                <w:p w14:paraId="2D4770FB" w14:textId="77777777" w:rsidR="00597082" w:rsidRDefault="00597082">
                  <w:pPr>
                    <w:spacing w:after="0"/>
                    <w:jc w:val="both"/>
                  </w:pPr>
                </w:p>
                <w:p w14:paraId="28C627EC" w14:textId="77777777" w:rsidR="00597082" w:rsidRDefault="00240147">
                  <w:pPr>
                    <w:spacing w:after="0"/>
                    <w:jc w:val="both"/>
                  </w:pPr>
                  <w:r>
                    <w:t>FFS number of SSB candidate positions</w:t>
                  </w:r>
                </w:p>
                <w:p w14:paraId="54F6614C" w14:textId="77777777" w:rsidR="00597082" w:rsidRDefault="00597082">
                  <w:pPr>
                    <w:spacing w:after="0"/>
                    <w:jc w:val="both"/>
                  </w:pPr>
                </w:p>
              </w:tc>
            </w:tr>
            <w:tr w:rsidR="00597082" w14:paraId="55F855F9" w14:textId="77777777">
              <w:trPr>
                <w:trHeight w:val="411"/>
              </w:trPr>
              <w:tc>
                <w:tcPr>
                  <w:tcW w:w="782" w:type="pct"/>
                  <w:vMerge/>
                  <w:shd w:val="clear" w:color="auto" w:fill="auto"/>
                </w:tcPr>
                <w:p w14:paraId="0A0E7127" w14:textId="77777777" w:rsidR="00597082" w:rsidRDefault="00597082">
                  <w:pPr>
                    <w:jc w:val="both"/>
                    <w:rPr>
                      <w:color w:val="000000"/>
                    </w:rPr>
                  </w:pPr>
                </w:p>
              </w:tc>
              <w:tc>
                <w:tcPr>
                  <w:tcW w:w="808" w:type="pct"/>
                  <w:shd w:val="clear" w:color="auto" w:fill="auto"/>
                </w:tcPr>
                <w:p w14:paraId="6717AD06" w14:textId="77777777" w:rsidR="00597082" w:rsidRDefault="00240147">
                  <w:pPr>
                    <w:spacing w:after="0"/>
                  </w:pPr>
                  <w:r>
                    <w:t>Inter-RAT</w:t>
                  </w:r>
                </w:p>
              </w:tc>
              <w:tc>
                <w:tcPr>
                  <w:tcW w:w="441" w:type="pct"/>
                </w:tcPr>
                <w:p w14:paraId="1255A071" w14:textId="77777777" w:rsidR="00597082" w:rsidRDefault="00240147">
                  <w:pPr>
                    <w:spacing w:after="0"/>
                    <w:jc w:val="both"/>
                  </w:pPr>
                  <w:r>
                    <w:t>No</w:t>
                  </w:r>
                </w:p>
              </w:tc>
              <w:tc>
                <w:tcPr>
                  <w:tcW w:w="2969" w:type="pct"/>
                </w:tcPr>
                <w:p w14:paraId="79F8B9AF" w14:textId="77777777" w:rsidR="00597082" w:rsidRDefault="00597082">
                  <w:pPr>
                    <w:spacing w:after="0"/>
                    <w:jc w:val="both"/>
                  </w:pPr>
                </w:p>
              </w:tc>
            </w:tr>
            <w:tr w:rsidR="00597082" w14:paraId="73CE327B" w14:textId="77777777">
              <w:trPr>
                <w:trHeight w:val="275"/>
              </w:trPr>
              <w:tc>
                <w:tcPr>
                  <w:tcW w:w="782" w:type="pct"/>
                  <w:vMerge/>
                  <w:shd w:val="clear" w:color="auto" w:fill="auto"/>
                </w:tcPr>
                <w:p w14:paraId="330724C6" w14:textId="77777777" w:rsidR="00597082" w:rsidRDefault="00597082">
                  <w:pPr>
                    <w:jc w:val="both"/>
                    <w:rPr>
                      <w:color w:val="000000"/>
                    </w:rPr>
                  </w:pPr>
                </w:p>
              </w:tc>
              <w:tc>
                <w:tcPr>
                  <w:tcW w:w="808" w:type="pct"/>
                  <w:shd w:val="clear" w:color="auto" w:fill="auto"/>
                </w:tcPr>
                <w:p w14:paraId="341A8850" w14:textId="77777777" w:rsidR="00597082" w:rsidRDefault="00240147">
                  <w:pPr>
                    <w:spacing w:after="0"/>
                  </w:pPr>
                  <w:r>
                    <w:t>L1-RSRP measurements for reporting</w:t>
                  </w:r>
                </w:p>
              </w:tc>
              <w:tc>
                <w:tcPr>
                  <w:tcW w:w="441" w:type="pct"/>
                </w:tcPr>
                <w:p w14:paraId="78EC2A5E" w14:textId="77777777" w:rsidR="00597082" w:rsidRDefault="00240147">
                  <w:pPr>
                    <w:spacing w:after="0"/>
                    <w:jc w:val="both"/>
                  </w:pPr>
                  <w:r>
                    <w:t>Yes</w:t>
                  </w:r>
                </w:p>
              </w:tc>
              <w:tc>
                <w:tcPr>
                  <w:tcW w:w="2969" w:type="pct"/>
                </w:tcPr>
                <w:p w14:paraId="17225907" w14:textId="77777777" w:rsidR="00597082" w:rsidRDefault="00240147">
                  <w:pPr>
                    <w:spacing w:after="0"/>
                    <w:jc w:val="both"/>
                  </w:pPr>
                  <w:r>
                    <w:t>Side conditions</w:t>
                  </w:r>
                </w:p>
                <w:p w14:paraId="1BBE2535" w14:textId="77777777" w:rsidR="00597082" w:rsidRDefault="00240147">
                  <w:pPr>
                    <w:spacing w:after="0"/>
                    <w:jc w:val="both"/>
                  </w:pPr>
                  <w:proofErr w:type="spellStart"/>
                  <w:r>
                    <w:rPr>
                      <w:i/>
                      <w:iCs/>
                    </w:rPr>
                    <w:t>nrofReportedRS</w:t>
                  </w:r>
                  <w:proofErr w:type="spellEnd"/>
                  <w:r>
                    <w:rPr>
                      <w:i/>
                      <w:iCs/>
                    </w:rPr>
                    <w:t xml:space="preserve"> </w:t>
                  </w:r>
                  <w:r>
                    <w:t>must be defined for FR2</w:t>
                  </w:r>
                </w:p>
                <w:p w14:paraId="68A6168D" w14:textId="77777777" w:rsidR="00597082" w:rsidRDefault="00240147">
                  <w:pPr>
                    <w:spacing w:after="0"/>
                    <w:jc w:val="both"/>
                  </w:pPr>
                  <w:r>
                    <w:t>The measurement period of T</w:t>
                  </w:r>
                  <w:r>
                    <w:rPr>
                      <w:vertAlign w:val="subscript"/>
                    </w:rPr>
                    <w:t xml:space="preserve">L1-RSRP_Measurement_Period_SSB_CCA </w:t>
                  </w:r>
                  <w:r>
                    <w:t>must be defined for FR2-2</w:t>
                  </w:r>
                </w:p>
                <w:p w14:paraId="46BC172F" w14:textId="77777777" w:rsidR="00597082" w:rsidRDefault="00240147">
                  <w:pPr>
                    <w:spacing w:after="0"/>
                    <w:jc w:val="both"/>
                  </w:pPr>
                  <w:r>
                    <w:t>FFS number of SSB candidate positions</w:t>
                  </w:r>
                </w:p>
                <w:p w14:paraId="38D2387F" w14:textId="77777777" w:rsidR="00597082" w:rsidRDefault="00597082">
                  <w:pPr>
                    <w:spacing w:after="0"/>
                    <w:jc w:val="both"/>
                  </w:pPr>
                </w:p>
              </w:tc>
            </w:tr>
            <w:tr w:rsidR="00597082" w14:paraId="266DB74A" w14:textId="77777777">
              <w:trPr>
                <w:trHeight w:val="275"/>
              </w:trPr>
              <w:tc>
                <w:tcPr>
                  <w:tcW w:w="782" w:type="pct"/>
                  <w:vMerge/>
                  <w:shd w:val="clear" w:color="auto" w:fill="auto"/>
                </w:tcPr>
                <w:p w14:paraId="48738A6D" w14:textId="77777777" w:rsidR="00597082" w:rsidRDefault="00597082">
                  <w:pPr>
                    <w:jc w:val="both"/>
                    <w:rPr>
                      <w:color w:val="000000"/>
                    </w:rPr>
                  </w:pPr>
                </w:p>
              </w:tc>
              <w:tc>
                <w:tcPr>
                  <w:tcW w:w="808" w:type="pct"/>
                  <w:shd w:val="clear" w:color="auto" w:fill="auto"/>
                </w:tcPr>
                <w:p w14:paraId="13924740" w14:textId="77777777" w:rsidR="00597082" w:rsidRDefault="00240147">
                  <w:pPr>
                    <w:spacing w:after="0"/>
                  </w:pPr>
                  <w:r>
                    <w:t>L1-SINR measurements for reporting</w:t>
                  </w:r>
                </w:p>
              </w:tc>
              <w:tc>
                <w:tcPr>
                  <w:tcW w:w="441" w:type="pct"/>
                </w:tcPr>
                <w:p w14:paraId="6DC418F2" w14:textId="77777777" w:rsidR="00597082" w:rsidRDefault="00240147">
                  <w:pPr>
                    <w:spacing w:after="0"/>
                    <w:jc w:val="both"/>
                  </w:pPr>
                  <w:r>
                    <w:t>No</w:t>
                  </w:r>
                </w:p>
              </w:tc>
              <w:tc>
                <w:tcPr>
                  <w:tcW w:w="2969" w:type="pct"/>
                </w:tcPr>
                <w:p w14:paraId="16FDECAF" w14:textId="77777777" w:rsidR="00597082" w:rsidRDefault="00597082">
                  <w:pPr>
                    <w:spacing w:after="0"/>
                    <w:jc w:val="both"/>
                  </w:pPr>
                </w:p>
              </w:tc>
            </w:tr>
            <w:tr w:rsidR="00597082" w14:paraId="68C2AA43" w14:textId="77777777">
              <w:trPr>
                <w:trHeight w:val="566"/>
              </w:trPr>
              <w:tc>
                <w:tcPr>
                  <w:tcW w:w="782" w:type="pct"/>
                  <w:vMerge/>
                  <w:shd w:val="clear" w:color="auto" w:fill="auto"/>
                </w:tcPr>
                <w:p w14:paraId="5A1D50D2" w14:textId="77777777" w:rsidR="00597082" w:rsidRDefault="00597082">
                  <w:pPr>
                    <w:jc w:val="both"/>
                    <w:rPr>
                      <w:color w:val="000000"/>
                    </w:rPr>
                  </w:pPr>
                </w:p>
              </w:tc>
              <w:tc>
                <w:tcPr>
                  <w:tcW w:w="808" w:type="pct"/>
                  <w:shd w:val="clear" w:color="auto" w:fill="auto"/>
                </w:tcPr>
                <w:p w14:paraId="31B2784F" w14:textId="77777777" w:rsidR="00597082" w:rsidRDefault="00240147">
                  <w:pPr>
                    <w:spacing w:after="0"/>
                  </w:pPr>
                  <w:r>
                    <w:t>Cross link interference measurements</w:t>
                  </w:r>
                </w:p>
              </w:tc>
              <w:tc>
                <w:tcPr>
                  <w:tcW w:w="441" w:type="pct"/>
                </w:tcPr>
                <w:p w14:paraId="26BE3762" w14:textId="77777777" w:rsidR="00597082" w:rsidRDefault="00240147">
                  <w:pPr>
                    <w:spacing w:after="0"/>
                    <w:jc w:val="both"/>
                  </w:pPr>
                  <w:r>
                    <w:t>No</w:t>
                  </w:r>
                </w:p>
              </w:tc>
              <w:tc>
                <w:tcPr>
                  <w:tcW w:w="2969" w:type="pct"/>
                </w:tcPr>
                <w:p w14:paraId="6A5F656B" w14:textId="77777777" w:rsidR="00597082" w:rsidRDefault="00597082">
                  <w:pPr>
                    <w:spacing w:after="0"/>
                    <w:jc w:val="both"/>
                  </w:pPr>
                </w:p>
              </w:tc>
            </w:tr>
            <w:tr w:rsidR="00597082" w14:paraId="79E90755" w14:textId="77777777">
              <w:trPr>
                <w:trHeight w:val="540"/>
              </w:trPr>
              <w:tc>
                <w:tcPr>
                  <w:tcW w:w="782" w:type="pct"/>
                  <w:vMerge/>
                  <w:shd w:val="clear" w:color="auto" w:fill="auto"/>
                </w:tcPr>
                <w:p w14:paraId="0F0AB7DE" w14:textId="77777777" w:rsidR="00597082" w:rsidRDefault="00597082">
                  <w:pPr>
                    <w:jc w:val="both"/>
                    <w:rPr>
                      <w:color w:val="000000"/>
                    </w:rPr>
                  </w:pPr>
                </w:p>
              </w:tc>
              <w:tc>
                <w:tcPr>
                  <w:tcW w:w="808" w:type="pct"/>
                  <w:shd w:val="clear" w:color="auto" w:fill="auto"/>
                </w:tcPr>
                <w:p w14:paraId="293C65DD" w14:textId="77777777" w:rsidR="00597082" w:rsidRDefault="00240147">
                  <w:pPr>
                    <w:spacing w:after="0"/>
                  </w:pPr>
                  <w:r>
                    <w:t>CSI-RS based measurement</w:t>
                  </w:r>
                </w:p>
              </w:tc>
              <w:tc>
                <w:tcPr>
                  <w:tcW w:w="441" w:type="pct"/>
                </w:tcPr>
                <w:p w14:paraId="0D1C9B31" w14:textId="77777777" w:rsidR="00597082" w:rsidRDefault="00240147">
                  <w:pPr>
                    <w:spacing w:after="0"/>
                    <w:jc w:val="both"/>
                  </w:pPr>
                  <w:r>
                    <w:t>No</w:t>
                  </w:r>
                </w:p>
              </w:tc>
              <w:tc>
                <w:tcPr>
                  <w:tcW w:w="2969" w:type="pct"/>
                </w:tcPr>
                <w:p w14:paraId="1D7A5A5B" w14:textId="77777777" w:rsidR="00597082" w:rsidRDefault="00597082">
                  <w:pPr>
                    <w:spacing w:after="0"/>
                    <w:jc w:val="both"/>
                  </w:pPr>
                </w:p>
              </w:tc>
            </w:tr>
          </w:tbl>
          <w:p w14:paraId="7BCB4382" w14:textId="77777777" w:rsidR="00597082" w:rsidRDefault="00597082">
            <w:pPr>
              <w:rPr>
                <w:b/>
              </w:rPr>
            </w:pPr>
          </w:p>
          <w:p w14:paraId="3FE9C757" w14:textId="77777777" w:rsidR="00597082" w:rsidRDefault="00240147">
            <w:pPr>
              <w:rPr>
                <w:b/>
              </w:rPr>
            </w:pPr>
            <w:r>
              <w:rPr>
                <w:b/>
              </w:rPr>
              <w:t xml:space="preserve">Observation 2: In </w:t>
            </w:r>
            <w:proofErr w:type="spellStart"/>
            <w:r>
              <w:rPr>
                <w:b/>
              </w:rPr>
              <w:t>Rel</w:t>
            </w:r>
            <w:proofErr w:type="spellEnd"/>
            <w:r>
              <w:rPr>
                <w:b/>
              </w:rPr>
              <w:t xml:space="preserve"> 16 NR unlicensed the number of SSB candidate positions used for RRM core requirements as 2. </w:t>
            </w:r>
          </w:p>
          <w:p w14:paraId="06912ADA" w14:textId="77777777" w:rsidR="00597082" w:rsidRDefault="00240147">
            <w:pPr>
              <w:rPr>
                <w:b/>
              </w:rPr>
            </w:pPr>
            <w:r>
              <w:rPr>
                <w:b/>
              </w:rPr>
              <w:t xml:space="preserve">Observation 3: At 60 GHz the narrow beams are expected, which results in a CCA failure probability which is smaller than what is experienced at 5 GHz band.  </w:t>
            </w:r>
          </w:p>
          <w:p w14:paraId="0A25A34C" w14:textId="77777777" w:rsidR="00597082" w:rsidRDefault="00240147">
            <w:pPr>
              <w:spacing w:before="240" w:after="0"/>
              <w:jc w:val="both"/>
              <w:rPr>
                <w:b/>
                <w:bCs/>
              </w:rPr>
            </w:pPr>
            <w:r>
              <w:rPr>
                <w:b/>
              </w:rPr>
              <w:t>Proposal 2: RAN4 to maintain the working assumption on the number of SSB successive candidate positions of the same SSB index from requirements with CCA in FR1 for the operation in FR2-2 before RAN1 reaches conclusive agreement on that topic.</w:t>
            </w:r>
          </w:p>
        </w:tc>
      </w:tr>
      <w:tr w:rsidR="00597082" w14:paraId="2B1329F7" w14:textId="77777777">
        <w:trPr>
          <w:trHeight w:val="468"/>
        </w:trPr>
        <w:tc>
          <w:tcPr>
            <w:tcW w:w="1622" w:type="dxa"/>
          </w:tcPr>
          <w:p w14:paraId="64F32A18" w14:textId="77777777" w:rsidR="00597082" w:rsidRDefault="00240147">
            <w:pPr>
              <w:spacing w:before="120" w:after="120"/>
            </w:pPr>
            <w:r>
              <w:t>R4-2118029</w:t>
            </w:r>
          </w:p>
        </w:tc>
        <w:tc>
          <w:tcPr>
            <w:tcW w:w="1424" w:type="dxa"/>
          </w:tcPr>
          <w:p w14:paraId="5FA2B60E" w14:textId="77777777" w:rsidR="00597082" w:rsidRDefault="00240147">
            <w:pPr>
              <w:spacing w:before="120" w:after="120"/>
            </w:pPr>
            <w:r>
              <w:t>Intel</w:t>
            </w:r>
          </w:p>
        </w:tc>
        <w:tc>
          <w:tcPr>
            <w:tcW w:w="6585" w:type="dxa"/>
          </w:tcPr>
          <w:p w14:paraId="002F210A" w14:textId="77777777" w:rsidR="00597082" w:rsidRDefault="00240147">
            <w:pPr>
              <w:rPr>
                <w:b/>
                <w:bCs/>
              </w:rPr>
            </w:pPr>
            <w:r>
              <w:rPr>
                <w:b/>
                <w:bCs/>
              </w:rPr>
              <w:t>Proposal 1: Following that the LBT is mandatory in some regions, and mandatory from the RAN1 perspective, RAN4 need to start working on LBT impact on RRM requirements</w:t>
            </w:r>
          </w:p>
        </w:tc>
      </w:tr>
    </w:tbl>
    <w:p w14:paraId="193DBE74" w14:textId="77777777" w:rsidR="00597082" w:rsidRDefault="00597082"/>
    <w:p w14:paraId="70C02235" w14:textId="77777777" w:rsidR="00597082" w:rsidRDefault="00240147">
      <w:pPr>
        <w:pStyle w:val="Heading2"/>
      </w:pPr>
      <w:r>
        <w:rPr>
          <w:rFonts w:hint="eastAsia"/>
        </w:rPr>
        <w:t>Open issues</w:t>
      </w:r>
      <w:r>
        <w:t xml:space="preserve"> summary</w:t>
      </w:r>
    </w:p>
    <w:p w14:paraId="15ED42B1" w14:textId="77777777" w:rsidR="00597082" w:rsidRDefault="0024014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244875" w14:textId="77777777" w:rsidR="00597082" w:rsidRDefault="00240147">
      <w:pPr>
        <w:pStyle w:val="Heading3"/>
        <w:rPr>
          <w:sz w:val="24"/>
          <w:szCs w:val="16"/>
        </w:rPr>
      </w:pPr>
      <w:r>
        <w:rPr>
          <w:sz w:val="24"/>
          <w:szCs w:val="16"/>
        </w:rPr>
        <w:t>Sub-topic 5-1: Candidate SSB positions</w:t>
      </w:r>
    </w:p>
    <w:p w14:paraId="6CFC8745"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EDE48F2" w14:textId="77777777" w:rsidR="00597082" w:rsidRDefault="00240147">
      <w:pPr>
        <w:rPr>
          <w:i/>
          <w:color w:val="0070C0"/>
          <w:lang w:val="en-US" w:eastAsia="zh-CN"/>
        </w:rPr>
      </w:pPr>
      <w:r>
        <w:rPr>
          <w:i/>
          <w:color w:val="0070C0"/>
          <w:lang w:val="en-US" w:eastAsia="zh-CN"/>
        </w:rPr>
        <w:t>Open issues and candidate options before e-meeting:</w:t>
      </w:r>
    </w:p>
    <w:p w14:paraId="20A12E87" w14:textId="77777777" w:rsidR="00597082" w:rsidRDefault="00240147">
      <w:pPr>
        <w:rPr>
          <w:b/>
          <w:color w:val="0070C0"/>
          <w:u w:val="single"/>
          <w:lang w:eastAsia="ko-KR"/>
        </w:rPr>
      </w:pPr>
      <w:r>
        <w:rPr>
          <w:b/>
          <w:color w:val="0070C0"/>
          <w:u w:val="single"/>
          <w:lang w:eastAsia="ko-KR"/>
        </w:rPr>
        <w:t xml:space="preserve">Issue 5-1-1: Number of </w:t>
      </w:r>
      <w:proofErr w:type="gramStart"/>
      <w:r>
        <w:rPr>
          <w:b/>
          <w:color w:val="0070C0"/>
          <w:u w:val="single"/>
          <w:lang w:eastAsia="ko-KR"/>
        </w:rPr>
        <w:t>candidate</w:t>
      </w:r>
      <w:proofErr w:type="gramEnd"/>
      <w:r>
        <w:rPr>
          <w:b/>
          <w:color w:val="0070C0"/>
          <w:u w:val="single"/>
          <w:lang w:eastAsia="ko-KR"/>
        </w:rPr>
        <w:t xml:space="preserve"> SSB positions</w:t>
      </w:r>
    </w:p>
    <w:p w14:paraId="6282B6E0" w14:textId="77777777" w:rsidR="00597082" w:rsidRDefault="00240147">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Proposal 1 (Nokia): RAN4 to maintain the working assumption on the number of SSB successive candidate positions of the same SSB index from requirements with CCA in FR1 for the operation in FR2-2 before RAN1 reaches conclusive agreement on that topic</w:t>
      </w:r>
    </w:p>
    <w:p w14:paraId="4BAE944E"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37C4184" w14:textId="77777777" w:rsidR="00597082" w:rsidRDefault="00240147">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0EA1BE0"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30360F14" w14:textId="77777777">
        <w:tc>
          <w:tcPr>
            <w:tcW w:w="1236" w:type="dxa"/>
          </w:tcPr>
          <w:p w14:paraId="403C3FAF"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63F836"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3D695218" w14:textId="77777777">
        <w:tc>
          <w:tcPr>
            <w:tcW w:w="1236" w:type="dxa"/>
          </w:tcPr>
          <w:p w14:paraId="24ED357A"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29608A" w14:textId="77777777" w:rsidR="00597082" w:rsidRDefault="00240147">
            <w:pPr>
              <w:spacing w:after="120"/>
              <w:rPr>
                <w:rFonts w:eastAsiaTheme="minorEastAsia"/>
                <w:color w:val="0070C0"/>
                <w:lang w:val="en-US" w:eastAsia="zh-CN"/>
              </w:rPr>
            </w:pPr>
            <w:r>
              <w:rPr>
                <w:rFonts w:eastAsiaTheme="minorEastAsia"/>
                <w:color w:val="0070C0"/>
                <w:lang w:val="en-US" w:eastAsia="zh-CN"/>
              </w:rPr>
              <w:t>Prefer FFS</w:t>
            </w:r>
          </w:p>
        </w:tc>
      </w:tr>
      <w:tr w:rsidR="00597082" w14:paraId="7DA65041" w14:textId="77777777">
        <w:tc>
          <w:tcPr>
            <w:tcW w:w="1236" w:type="dxa"/>
          </w:tcPr>
          <w:p w14:paraId="0C7F32E5" w14:textId="77777777" w:rsidR="00597082" w:rsidRDefault="002401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D03C4F"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Considering Intel’s comment, we are also fine with FFS. </w:t>
            </w:r>
          </w:p>
        </w:tc>
      </w:tr>
      <w:tr w:rsidR="00597082" w14:paraId="5C4D3268" w14:textId="77777777">
        <w:tc>
          <w:tcPr>
            <w:tcW w:w="1236" w:type="dxa"/>
          </w:tcPr>
          <w:p w14:paraId="7061B83C"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6FE5C1EA" w14:textId="77777777" w:rsidR="00597082" w:rsidRDefault="00240147">
            <w:pPr>
              <w:spacing w:after="120"/>
              <w:rPr>
                <w:rFonts w:eastAsiaTheme="minorEastAsia"/>
                <w:color w:val="0070C0"/>
                <w:lang w:val="en-US" w:eastAsia="zh-CN"/>
              </w:rPr>
            </w:pPr>
            <w:r>
              <w:rPr>
                <w:rFonts w:eastAsiaTheme="minorEastAsia"/>
                <w:color w:val="0070C0"/>
                <w:lang w:val="en-US" w:eastAsia="zh-CN"/>
              </w:rPr>
              <w:t>Ok with Proposal 1.</w:t>
            </w:r>
          </w:p>
        </w:tc>
      </w:tr>
      <w:tr w:rsidR="00597082" w14:paraId="354347E7" w14:textId="77777777">
        <w:tc>
          <w:tcPr>
            <w:tcW w:w="1236" w:type="dxa"/>
          </w:tcPr>
          <w:p w14:paraId="18939820"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3FBD04" w14:textId="77777777" w:rsidR="00597082" w:rsidRDefault="00240147">
            <w:pPr>
              <w:spacing w:after="120"/>
              <w:rPr>
                <w:rFonts w:eastAsiaTheme="minorEastAsia"/>
                <w:color w:val="0070C0"/>
                <w:lang w:val="en-US" w:eastAsia="zh-CN"/>
              </w:rPr>
            </w:pPr>
            <w:r>
              <w:rPr>
                <w:rFonts w:eastAsiaTheme="minorEastAsia"/>
                <w:color w:val="0070C0"/>
                <w:lang w:val="en-US" w:eastAsia="zh-CN"/>
              </w:rPr>
              <w:t xml:space="preserve">Further discussion is needed. </w:t>
            </w:r>
          </w:p>
        </w:tc>
      </w:tr>
      <w:tr w:rsidR="00597082" w14:paraId="122D20F8" w14:textId="77777777">
        <w:tc>
          <w:tcPr>
            <w:tcW w:w="1236" w:type="dxa"/>
          </w:tcPr>
          <w:p w14:paraId="712A2FB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75BEFE"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597082" w14:paraId="652E4242" w14:textId="77777777">
        <w:tc>
          <w:tcPr>
            <w:tcW w:w="1236" w:type="dxa"/>
          </w:tcPr>
          <w:p w14:paraId="685685F6"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5E0D3A" w14:textId="77777777" w:rsidR="00597082" w:rsidRDefault="00240147">
            <w:pPr>
              <w:spacing w:after="120"/>
              <w:rPr>
                <w:rFonts w:eastAsiaTheme="minorEastAsia"/>
                <w:color w:val="0070C0"/>
                <w:lang w:val="en-US" w:eastAsia="zh-CN"/>
              </w:rPr>
            </w:pPr>
            <w:r>
              <w:rPr>
                <w:rFonts w:eastAsiaTheme="minorEastAsia"/>
                <w:color w:val="0070C0"/>
                <w:lang w:val="en-US" w:eastAsia="zh-CN"/>
              </w:rPr>
              <w:t>FFS</w:t>
            </w:r>
          </w:p>
        </w:tc>
      </w:tr>
    </w:tbl>
    <w:p w14:paraId="3AB0D62A" w14:textId="77777777" w:rsidR="00597082" w:rsidRDefault="00597082">
      <w:pPr>
        <w:rPr>
          <w:i/>
          <w:color w:val="0070C0"/>
          <w:lang w:eastAsia="zh-CN"/>
        </w:rPr>
      </w:pPr>
    </w:p>
    <w:p w14:paraId="2D14CA39" w14:textId="77777777" w:rsidR="00597082" w:rsidRDefault="00240147">
      <w:pPr>
        <w:pStyle w:val="Heading3"/>
        <w:rPr>
          <w:sz w:val="24"/>
          <w:szCs w:val="16"/>
        </w:rPr>
      </w:pPr>
      <w:r>
        <w:rPr>
          <w:sz w:val="24"/>
          <w:szCs w:val="16"/>
        </w:rPr>
        <w:t>Sub-topic 5-2: LBT impact</w:t>
      </w:r>
    </w:p>
    <w:p w14:paraId="119EB2B1" w14:textId="77777777" w:rsidR="00597082" w:rsidRDefault="0024014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1039FCCE" w14:textId="77777777" w:rsidR="00597082" w:rsidRDefault="00240147">
      <w:pPr>
        <w:rPr>
          <w:i/>
          <w:color w:val="0070C0"/>
          <w:lang w:val="en-US" w:eastAsia="zh-CN"/>
        </w:rPr>
      </w:pPr>
      <w:r>
        <w:rPr>
          <w:i/>
          <w:color w:val="0070C0"/>
          <w:lang w:val="en-US" w:eastAsia="zh-CN"/>
        </w:rPr>
        <w:t>Open issues and candidate options before e-meeting:</w:t>
      </w:r>
    </w:p>
    <w:p w14:paraId="1BA42FC6" w14:textId="77777777" w:rsidR="00597082" w:rsidRDefault="00240147">
      <w:pPr>
        <w:rPr>
          <w:b/>
          <w:color w:val="0070C0"/>
          <w:u w:val="single"/>
          <w:lang w:eastAsia="ko-KR"/>
        </w:rPr>
      </w:pPr>
      <w:r>
        <w:rPr>
          <w:b/>
          <w:color w:val="0070C0"/>
          <w:u w:val="single"/>
          <w:lang w:eastAsia="ko-KR"/>
        </w:rPr>
        <w:t>Issue 5-2-1: LBT impact</w:t>
      </w:r>
    </w:p>
    <w:p w14:paraId="04C9769B"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(Nokia): RAN4 to consider the following table for the discussion of the impact of FR2-2 for requirements with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56"/>
        <w:gridCol w:w="849"/>
        <w:gridCol w:w="5719"/>
      </w:tblGrid>
      <w:tr w:rsidR="00597082" w14:paraId="4A01AA44" w14:textId="77777777">
        <w:trPr>
          <w:trHeight w:val="198"/>
        </w:trPr>
        <w:tc>
          <w:tcPr>
            <w:tcW w:w="1590" w:type="pct"/>
            <w:gridSpan w:val="2"/>
            <w:shd w:val="clear" w:color="auto" w:fill="auto"/>
          </w:tcPr>
          <w:p w14:paraId="3FD7CA36" w14:textId="77777777" w:rsidR="00597082" w:rsidRDefault="00240147">
            <w:pPr>
              <w:jc w:val="both"/>
              <w:rPr>
                <w:color w:val="000000"/>
              </w:rPr>
            </w:pPr>
            <w:r>
              <w:rPr>
                <w:b/>
                <w:color w:val="000000"/>
              </w:rPr>
              <w:t>Requirements</w:t>
            </w:r>
          </w:p>
        </w:tc>
        <w:tc>
          <w:tcPr>
            <w:tcW w:w="441" w:type="pct"/>
          </w:tcPr>
          <w:p w14:paraId="54755268" w14:textId="77777777" w:rsidR="00597082" w:rsidRDefault="00240147">
            <w:pPr>
              <w:jc w:val="both"/>
              <w:rPr>
                <w:b/>
                <w:color w:val="000000"/>
              </w:rPr>
            </w:pPr>
            <w:r>
              <w:rPr>
                <w:b/>
                <w:color w:val="000000"/>
              </w:rPr>
              <w:t>Impact for FR2-2</w:t>
            </w:r>
          </w:p>
        </w:tc>
        <w:tc>
          <w:tcPr>
            <w:tcW w:w="2969" w:type="pct"/>
          </w:tcPr>
          <w:p w14:paraId="33E742FD" w14:textId="77777777" w:rsidR="00597082" w:rsidRDefault="00240147">
            <w:pPr>
              <w:jc w:val="both"/>
              <w:rPr>
                <w:b/>
                <w:color w:val="000000"/>
              </w:rPr>
            </w:pPr>
            <w:r>
              <w:rPr>
                <w:b/>
                <w:color w:val="000000"/>
              </w:rPr>
              <w:t>Comments</w:t>
            </w:r>
          </w:p>
        </w:tc>
      </w:tr>
      <w:tr w:rsidR="00597082" w14:paraId="58F5AC14" w14:textId="77777777">
        <w:trPr>
          <w:trHeight w:val="198"/>
        </w:trPr>
        <w:tc>
          <w:tcPr>
            <w:tcW w:w="782" w:type="pct"/>
            <w:vMerge w:val="restart"/>
            <w:shd w:val="clear" w:color="auto" w:fill="auto"/>
          </w:tcPr>
          <w:p w14:paraId="3CEDE20C" w14:textId="77777777" w:rsidR="00597082" w:rsidRDefault="00240147">
            <w:pPr>
              <w:jc w:val="both"/>
              <w:rPr>
                <w:color w:val="000000"/>
              </w:rPr>
            </w:pPr>
            <w:r>
              <w:rPr>
                <w:color w:val="000000"/>
              </w:rPr>
              <w:t>Cell reselection</w:t>
            </w:r>
          </w:p>
        </w:tc>
        <w:tc>
          <w:tcPr>
            <w:tcW w:w="808" w:type="pct"/>
            <w:shd w:val="clear" w:color="auto" w:fill="auto"/>
          </w:tcPr>
          <w:p w14:paraId="0D05BD0E" w14:textId="77777777" w:rsidR="00597082" w:rsidRDefault="00240147">
            <w:pPr>
              <w:spacing w:after="0"/>
            </w:pPr>
            <w:r>
              <w:t>Measurement of serving cell</w:t>
            </w:r>
          </w:p>
        </w:tc>
        <w:tc>
          <w:tcPr>
            <w:tcW w:w="441" w:type="pct"/>
          </w:tcPr>
          <w:p w14:paraId="30327BA2" w14:textId="77777777" w:rsidR="00597082" w:rsidRDefault="00240147">
            <w:pPr>
              <w:spacing w:after="0"/>
              <w:jc w:val="both"/>
            </w:pPr>
            <w:r>
              <w:t>Yes</w:t>
            </w:r>
          </w:p>
        </w:tc>
        <w:tc>
          <w:tcPr>
            <w:tcW w:w="2969" w:type="pct"/>
          </w:tcPr>
          <w:p w14:paraId="1BBDBC83" w14:textId="77777777" w:rsidR="00597082" w:rsidRDefault="00240147">
            <w:pPr>
              <w:spacing w:after="0"/>
              <w:jc w:val="both"/>
            </w:pPr>
            <w:r>
              <w:t>FR2 scaling factor N1 needs to be defined for requirements with CCA</w:t>
            </w:r>
          </w:p>
        </w:tc>
      </w:tr>
      <w:tr w:rsidR="00597082" w14:paraId="556CE99C" w14:textId="77777777">
        <w:trPr>
          <w:trHeight w:val="198"/>
        </w:trPr>
        <w:tc>
          <w:tcPr>
            <w:tcW w:w="782" w:type="pct"/>
            <w:vMerge/>
            <w:shd w:val="clear" w:color="auto" w:fill="auto"/>
          </w:tcPr>
          <w:p w14:paraId="63D767D6" w14:textId="77777777" w:rsidR="00597082" w:rsidRDefault="00597082">
            <w:pPr>
              <w:jc w:val="both"/>
              <w:rPr>
                <w:color w:val="000000"/>
              </w:rPr>
            </w:pPr>
          </w:p>
        </w:tc>
        <w:tc>
          <w:tcPr>
            <w:tcW w:w="808" w:type="pct"/>
            <w:shd w:val="clear" w:color="auto" w:fill="auto"/>
          </w:tcPr>
          <w:p w14:paraId="59B75E26" w14:textId="77777777" w:rsidR="00597082" w:rsidRDefault="00240147">
            <w:pPr>
              <w:spacing w:after="0"/>
            </w:pPr>
            <w:r>
              <w:t>Intra-frequency</w:t>
            </w:r>
          </w:p>
        </w:tc>
        <w:tc>
          <w:tcPr>
            <w:tcW w:w="441" w:type="pct"/>
          </w:tcPr>
          <w:p w14:paraId="6AA3B6BD" w14:textId="77777777" w:rsidR="00597082" w:rsidRDefault="00240147">
            <w:pPr>
              <w:spacing w:after="0"/>
              <w:jc w:val="both"/>
            </w:pPr>
            <w:r>
              <w:t>Yes</w:t>
            </w:r>
          </w:p>
        </w:tc>
        <w:tc>
          <w:tcPr>
            <w:tcW w:w="2969" w:type="pct"/>
          </w:tcPr>
          <w:p w14:paraId="25A64FD2" w14:textId="77777777" w:rsidR="00597082" w:rsidRDefault="00240147">
            <w:pPr>
              <w:spacing w:after="0"/>
              <w:jc w:val="both"/>
            </w:pPr>
            <w:r>
              <w:t>FR2 scaling factor N1 needs to be defined for requirements with CCA</w:t>
            </w:r>
          </w:p>
          <w:p w14:paraId="7850F8FD" w14:textId="77777777" w:rsidR="00597082" w:rsidRDefault="00240147">
            <w:pPr>
              <w:spacing w:after="0"/>
              <w:jc w:val="both"/>
            </w:pPr>
            <w:r>
              <w:t>FFS number of SSB candidate positions</w:t>
            </w:r>
          </w:p>
        </w:tc>
      </w:tr>
      <w:tr w:rsidR="00597082" w14:paraId="12BF5A93" w14:textId="77777777">
        <w:trPr>
          <w:trHeight w:val="196"/>
        </w:trPr>
        <w:tc>
          <w:tcPr>
            <w:tcW w:w="782" w:type="pct"/>
            <w:vMerge/>
            <w:shd w:val="clear" w:color="auto" w:fill="auto"/>
          </w:tcPr>
          <w:p w14:paraId="4E4AEE7F" w14:textId="77777777" w:rsidR="00597082" w:rsidRDefault="00597082">
            <w:pPr>
              <w:jc w:val="both"/>
              <w:rPr>
                <w:color w:val="000000"/>
              </w:rPr>
            </w:pPr>
          </w:p>
        </w:tc>
        <w:tc>
          <w:tcPr>
            <w:tcW w:w="808" w:type="pct"/>
            <w:shd w:val="clear" w:color="auto" w:fill="auto"/>
          </w:tcPr>
          <w:p w14:paraId="2BAC5C66" w14:textId="77777777" w:rsidR="00597082" w:rsidRDefault="00240147">
            <w:pPr>
              <w:spacing w:after="0"/>
            </w:pPr>
            <w:r>
              <w:t>Inter-frequency</w:t>
            </w:r>
          </w:p>
        </w:tc>
        <w:tc>
          <w:tcPr>
            <w:tcW w:w="441" w:type="pct"/>
          </w:tcPr>
          <w:p w14:paraId="0E617BDE" w14:textId="77777777" w:rsidR="00597082" w:rsidRDefault="00240147">
            <w:pPr>
              <w:spacing w:after="0"/>
              <w:jc w:val="both"/>
            </w:pPr>
            <w:r>
              <w:t>Yes</w:t>
            </w:r>
          </w:p>
        </w:tc>
        <w:tc>
          <w:tcPr>
            <w:tcW w:w="2969" w:type="pct"/>
          </w:tcPr>
          <w:p w14:paraId="4CD999B6" w14:textId="77777777" w:rsidR="00597082" w:rsidRDefault="00240147">
            <w:pPr>
              <w:spacing w:after="0"/>
              <w:jc w:val="both"/>
            </w:pPr>
            <w:r>
              <w:t>FR2 scaling factor N1 needs to be defined for requirements with CCA</w:t>
            </w:r>
          </w:p>
          <w:p w14:paraId="52EABF72" w14:textId="77777777" w:rsidR="00597082" w:rsidRDefault="00240147">
            <w:pPr>
              <w:spacing w:after="0"/>
              <w:jc w:val="both"/>
            </w:pPr>
            <w:r>
              <w:t>FFS number of SSB candidate positions</w:t>
            </w:r>
          </w:p>
        </w:tc>
      </w:tr>
      <w:tr w:rsidR="00597082" w14:paraId="0667D9F3" w14:textId="77777777">
        <w:trPr>
          <w:trHeight w:val="196"/>
        </w:trPr>
        <w:tc>
          <w:tcPr>
            <w:tcW w:w="782" w:type="pct"/>
            <w:vMerge/>
            <w:shd w:val="clear" w:color="auto" w:fill="auto"/>
          </w:tcPr>
          <w:p w14:paraId="52026AEE" w14:textId="77777777" w:rsidR="00597082" w:rsidRDefault="00597082">
            <w:pPr>
              <w:jc w:val="both"/>
              <w:rPr>
                <w:color w:val="000000"/>
              </w:rPr>
            </w:pPr>
          </w:p>
        </w:tc>
        <w:tc>
          <w:tcPr>
            <w:tcW w:w="808" w:type="pct"/>
            <w:shd w:val="clear" w:color="auto" w:fill="auto"/>
          </w:tcPr>
          <w:p w14:paraId="41CD08C6" w14:textId="77777777" w:rsidR="00597082" w:rsidRDefault="00240147">
            <w:pPr>
              <w:spacing w:after="0"/>
            </w:pPr>
            <w:r>
              <w:t>Inter-RAT</w:t>
            </w:r>
          </w:p>
        </w:tc>
        <w:tc>
          <w:tcPr>
            <w:tcW w:w="441" w:type="pct"/>
          </w:tcPr>
          <w:p w14:paraId="71D66560" w14:textId="77777777" w:rsidR="00597082" w:rsidRDefault="00240147">
            <w:pPr>
              <w:spacing w:after="0"/>
              <w:jc w:val="both"/>
            </w:pPr>
            <w:r>
              <w:t>No</w:t>
            </w:r>
          </w:p>
        </w:tc>
        <w:tc>
          <w:tcPr>
            <w:tcW w:w="2969" w:type="pct"/>
          </w:tcPr>
          <w:p w14:paraId="48FBFEB9" w14:textId="77777777" w:rsidR="00597082" w:rsidRDefault="00240147">
            <w:pPr>
              <w:spacing w:after="0"/>
              <w:jc w:val="both"/>
            </w:pPr>
            <w:r>
              <w:t>Reuse requirements without CCA as for NR-U</w:t>
            </w:r>
          </w:p>
        </w:tc>
      </w:tr>
      <w:tr w:rsidR="00597082" w14:paraId="6E84053D" w14:textId="77777777">
        <w:tc>
          <w:tcPr>
            <w:tcW w:w="782" w:type="pct"/>
            <w:shd w:val="clear" w:color="auto" w:fill="auto"/>
          </w:tcPr>
          <w:p w14:paraId="5920F17A" w14:textId="77777777" w:rsidR="00597082" w:rsidRDefault="00240147">
            <w:pPr>
              <w:jc w:val="both"/>
              <w:rPr>
                <w:color w:val="000000"/>
              </w:rPr>
            </w:pPr>
            <w:r>
              <w:rPr>
                <w:color w:val="000000"/>
              </w:rPr>
              <w:t>Handover</w:t>
            </w:r>
          </w:p>
        </w:tc>
        <w:tc>
          <w:tcPr>
            <w:tcW w:w="808" w:type="pct"/>
            <w:shd w:val="clear" w:color="auto" w:fill="auto"/>
          </w:tcPr>
          <w:p w14:paraId="5FDCC9FB" w14:textId="77777777" w:rsidR="00597082" w:rsidRDefault="00597082">
            <w:pPr>
              <w:spacing w:after="0"/>
            </w:pPr>
          </w:p>
        </w:tc>
        <w:tc>
          <w:tcPr>
            <w:tcW w:w="441" w:type="pct"/>
          </w:tcPr>
          <w:p w14:paraId="343D9B45" w14:textId="77777777" w:rsidR="00597082" w:rsidRDefault="00240147">
            <w:pPr>
              <w:spacing w:after="0"/>
              <w:jc w:val="both"/>
            </w:pPr>
            <w:r>
              <w:t>yes</w:t>
            </w:r>
          </w:p>
        </w:tc>
        <w:tc>
          <w:tcPr>
            <w:tcW w:w="2969" w:type="pct"/>
          </w:tcPr>
          <w:p w14:paraId="3A7A6DEC" w14:textId="77777777" w:rsidR="00597082" w:rsidRDefault="00240147">
            <w:pPr>
              <w:spacing w:after="0"/>
              <w:jc w:val="both"/>
            </w:pPr>
            <w:r>
              <w:t xml:space="preserve">Requirements with CCA need to include </w:t>
            </w:r>
          </w:p>
          <w:p w14:paraId="05D7D7FF"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FR2-FR2</w:t>
            </w:r>
          </w:p>
          <w:p w14:paraId="4485FC45"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FR2-FR1</w:t>
            </w:r>
          </w:p>
          <w:p w14:paraId="632BCA77" w14:textId="77777777" w:rsidR="00597082" w:rsidRDefault="00240147">
            <w:pPr>
              <w:pStyle w:val="ListParagraph"/>
              <w:numPr>
                <w:ilvl w:val="0"/>
                <w:numId w:val="23"/>
              </w:numPr>
              <w:overflowPunct/>
              <w:autoSpaceDE/>
              <w:autoSpaceDN/>
              <w:adjustRightInd/>
              <w:spacing w:after="0"/>
              <w:ind w:firstLineChars="0"/>
              <w:contextualSpacing/>
              <w:jc w:val="both"/>
              <w:textAlignment w:val="auto"/>
            </w:pPr>
            <w:r>
              <w:t>FR1-FR2</w:t>
            </w:r>
          </w:p>
          <w:p w14:paraId="22032A8C" w14:textId="77777777" w:rsidR="00597082" w:rsidRDefault="00240147">
            <w:pPr>
              <w:spacing w:after="0"/>
              <w:jc w:val="both"/>
            </w:pPr>
            <w:r>
              <w:t>FFS number of SSB candidate positions</w:t>
            </w:r>
          </w:p>
        </w:tc>
      </w:tr>
      <w:tr w:rsidR="00597082" w14:paraId="296926EA" w14:textId="77777777">
        <w:trPr>
          <w:trHeight w:val="198"/>
        </w:trPr>
        <w:tc>
          <w:tcPr>
            <w:tcW w:w="782" w:type="pct"/>
            <w:vMerge w:val="restart"/>
            <w:shd w:val="clear" w:color="auto" w:fill="auto"/>
          </w:tcPr>
          <w:p w14:paraId="59C9E0D5" w14:textId="77777777" w:rsidR="00597082" w:rsidRDefault="00240147">
            <w:pPr>
              <w:jc w:val="both"/>
              <w:rPr>
                <w:color w:val="000000"/>
              </w:rPr>
            </w:pPr>
            <w:r>
              <w:rPr>
                <w:color w:val="000000"/>
              </w:rPr>
              <w:t>RRC Connection Mobility Control</w:t>
            </w:r>
          </w:p>
        </w:tc>
        <w:tc>
          <w:tcPr>
            <w:tcW w:w="808" w:type="pct"/>
            <w:shd w:val="clear" w:color="auto" w:fill="auto"/>
          </w:tcPr>
          <w:p w14:paraId="30C325F8" w14:textId="77777777" w:rsidR="00597082" w:rsidRDefault="00240147">
            <w:pPr>
              <w:spacing w:after="0"/>
            </w:pPr>
            <w:r>
              <w:t>RRC re-establishment</w:t>
            </w:r>
          </w:p>
        </w:tc>
        <w:tc>
          <w:tcPr>
            <w:tcW w:w="441" w:type="pct"/>
          </w:tcPr>
          <w:p w14:paraId="499465B9" w14:textId="77777777" w:rsidR="00597082" w:rsidRDefault="00240147">
            <w:pPr>
              <w:spacing w:after="0"/>
              <w:jc w:val="both"/>
            </w:pPr>
            <w:r>
              <w:t>Yes</w:t>
            </w:r>
          </w:p>
        </w:tc>
        <w:tc>
          <w:tcPr>
            <w:tcW w:w="2969" w:type="pct"/>
          </w:tcPr>
          <w:p w14:paraId="5D0F40BF" w14:textId="77777777" w:rsidR="00597082" w:rsidRDefault="00240147">
            <w:pPr>
              <w:spacing w:after="0"/>
              <w:jc w:val="both"/>
            </w:pPr>
            <w:r>
              <w:t xml:space="preserve">Time to identify target NR cell needs to be defined for FR2 requirements with CCA </w:t>
            </w:r>
          </w:p>
          <w:p w14:paraId="2D33D7B9" w14:textId="77777777" w:rsidR="00597082" w:rsidRDefault="00597082">
            <w:pPr>
              <w:spacing w:after="0"/>
              <w:jc w:val="both"/>
            </w:pPr>
          </w:p>
          <w:p w14:paraId="38E7A31B" w14:textId="77777777" w:rsidR="00597082" w:rsidRDefault="00240147">
            <w:pPr>
              <w:spacing w:after="0"/>
              <w:jc w:val="both"/>
            </w:pPr>
            <w:r>
              <w:t>FFS number of SSB candidate positions</w:t>
            </w:r>
          </w:p>
        </w:tc>
      </w:tr>
      <w:tr w:rsidR="00597082" w14:paraId="424330DE" w14:textId="77777777">
        <w:trPr>
          <w:trHeight w:val="196"/>
        </w:trPr>
        <w:tc>
          <w:tcPr>
            <w:tcW w:w="782" w:type="pct"/>
            <w:vMerge/>
            <w:shd w:val="clear" w:color="auto" w:fill="auto"/>
          </w:tcPr>
          <w:p w14:paraId="4206AC42" w14:textId="77777777" w:rsidR="00597082" w:rsidRDefault="00597082">
            <w:pPr>
              <w:jc w:val="both"/>
              <w:rPr>
                <w:color w:val="000000"/>
              </w:rPr>
            </w:pPr>
          </w:p>
        </w:tc>
        <w:tc>
          <w:tcPr>
            <w:tcW w:w="808" w:type="pct"/>
            <w:shd w:val="clear" w:color="auto" w:fill="auto"/>
          </w:tcPr>
          <w:p w14:paraId="150B443C" w14:textId="77777777" w:rsidR="00597082" w:rsidRDefault="00240147">
            <w:pPr>
              <w:spacing w:after="0"/>
            </w:pPr>
            <w:r>
              <w:t>RA</w:t>
            </w:r>
          </w:p>
        </w:tc>
        <w:tc>
          <w:tcPr>
            <w:tcW w:w="441" w:type="pct"/>
          </w:tcPr>
          <w:p w14:paraId="6C45669E" w14:textId="77777777" w:rsidR="00597082" w:rsidRDefault="00240147">
            <w:pPr>
              <w:spacing w:after="0"/>
              <w:jc w:val="both"/>
            </w:pPr>
            <w:r>
              <w:t>No</w:t>
            </w:r>
          </w:p>
        </w:tc>
        <w:tc>
          <w:tcPr>
            <w:tcW w:w="2969" w:type="pct"/>
          </w:tcPr>
          <w:p w14:paraId="3D7EBDC6" w14:textId="77777777" w:rsidR="00597082" w:rsidRDefault="00240147">
            <w:pPr>
              <w:spacing w:after="0"/>
              <w:jc w:val="both"/>
            </w:pPr>
            <w:r>
              <w:t>Existing requirements with CCA are also applicable for FR2-2</w:t>
            </w:r>
          </w:p>
        </w:tc>
      </w:tr>
      <w:tr w:rsidR="00597082" w14:paraId="7900ADCE" w14:textId="77777777">
        <w:trPr>
          <w:trHeight w:val="196"/>
        </w:trPr>
        <w:tc>
          <w:tcPr>
            <w:tcW w:w="782" w:type="pct"/>
            <w:vMerge/>
            <w:shd w:val="clear" w:color="auto" w:fill="auto"/>
          </w:tcPr>
          <w:p w14:paraId="26B6899E" w14:textId="77777777" w:rsidR="00597082" w:rsidRDefault="00597082">
            <w:pPr>
              <w:jc w:val="both"/>
              <w:rPr>
                <w:color w:val="000000"/>
              </w:rPr>
            </w:pPr>
          </w:p>
        </w:tc>
        <w:tc>
          <w:tcPr>
            <w:tcW w:w="808" w:type="pct"/>
            <w:shd w:val="clear" w:color="auto" w:fill="auto"/>
          </w:tcPr>
          <w:p w14:paraId="43CA4B7D" w14:textId="77777777" w:rsidR="00597082" w:rsidRDefault="00240147">
            <w:pPr>
              <w:spacing w:after="0"/>
            </w:pPr>
            <w:r>
              <w:t>RRC release with redirection</w:t>
            </w:r>
          </w:p>
        </w:tc>
        <w:tc>
          <w:tcPr>
            <w:tcW w:w="441" w:type="pct"/>
          </w:tcPr>
          <w:p w14:paraId="42BED320" w14:textId="77777777" w:rsidR="00597082" w:rsidRDefault="00240147">
            <w:pPr>
              <w:spacing w:after="0"/>
              <w:jc w:val="both"/>
            </w:pPr>
            <w:r>
              <w:t>Yes</w:t>
            </w:r>
          </w:p>
        </w:tc>
        <w:tc>
          <w:tcPr>
            <w:tcW w:w="2969" w:type="pct"/>
          </w:tcPr>
          <w:p w14:paraId="2DB64EDD" w14:textId="77777777" w:rsidR="00597082" w:rsidRDefault="00240147">
            <w:pPr>
              <w:spacing w:after="0"/>
              <w:jc w:val="both"/>
            </w:pPr>
            <w:r>
              <w:t xml:space="preserve">Time to identify target NR cell needs to be defined for FR2 requirements with CCA </w:t>
            </w:r>
          </w:p>
          <w:p w14:paraId="45FC3EC4" w14:textId="77777777" w:rsidR="00597082" w:rsidRDefault="00597082">
            <w:pPr>
              <w:spacing w:after="0"/>
              <w:jc w:val="both"/>
            </w:pPr>
          </w:p>
        </w:tc>
      </w:tr>
      <w:tr w:rsidR="00597082" w14:paraId="0830FCCC" w14:textId="77777777">
        <w:trPr>
          <w:trHeight w:val="564"/>
        </w:trPr>
        <w:tc>
          <w:tcPr>
            <w:tcW w:w="782" w:type="pct"/>
            <w:vMerge w:val="restart"/>
            <w:shd w:val="clear" w:color="auto" w:fill="auto"/>
          </w:tcPr>
          <w:p w14:paraId="2A18B86A" w14:textId="77777777" w:rsidR="00597082" w:rsidRDefault="00240147">
            <w:pPr>
              <w:jc w:val="both"/>
              <w:rPr>
                <w:color w:val="000000"/>
              </w:rPr>
            </w:pPr>
            <w:r>
              <w:rPr>
                <w:color w:val="000000"/>
              </w:rPr>
              <w:t>UE timing</w:t>
            </w:r>
          </w:p>
        </w:tc>
        <w:tc>
          <w:tcPr>
            <w:tcW w:w="808" w:type="pct"/>
            <w:shd w:val="clear" w:color="auto" w:fill="auto"/>
          </w:tcPr>
          <w:p w14:paraId="116788A9" w14:textId="77777777" w:rsidR="00597082" w:rsidRDefault="00240147">
            <w:pPr>
              <w:spacing w:after="0"/>
            </w:pPr>
            <w:r>
              <w:t>UE transmit timing</w:t>
            </w:r>
          </w:p>
        </w:tc>
        <w:tc>
          <w:tcPr>
            <w:tcW w:w="441" w:type="pct"/>
          </w:tcPr>
          <w:p w14:paraId="4BF2802E" w14:textId="77777777" w:rsidR="00597082" w:rsidRDefault="00240147">
            <w:pPr>
              <w:spacing w:after="0"/>
              <w:jc w:val="both"/>
            </w:pPr>
            <w:r>
              <w:t>FFS</w:t>
            </w:r>
          </w:p>
        </w:tc>
        <w:tc>
          <w:tcPr>
            <w:tcW w:w="2969" w:type="pct"/>
          </w:tcPr>
          <w:p w14:paraId="312C34CF" w14:textId="77777777" w:rsidR="00597082" w:rsidRDefault="00240147">
            <w:pPr>
              <w:spacing w:after="0"/>
              <w:jc w:val="both"/>
            </w:pPr>
            <w:r>
              <w:t>FFS number of SSB candidate positions</w:t>
            </w:r>
          </w:p>
          <w:p w14:paraId="07F2C9B6" w14:textId="77777777" w:rsidR="00597082" w:rsidRDefault="00597082">
            <w:pPr>
              <w:spacing w:after="0"/>
              <w:jc w:val="both"/>
            </w:pPr>
          </w:p>
        </w:tc>
      </w:tr>
      <w:tr w:rsidR="00597082" w14:paraId="4769020B" w14:textId="77777777">
        <w:trPr>
          <w:trHeight w:val="563"/>
        </w:trPr>
        <w:tc>
          <w:tcPr>
            <w:tcW w:w="782" w:type="pct"/>
            <w:vMerge/>
            <w:shd w:val="clear" w:color="auto" w:fill="auto"/>
          </w:tcPr>
          <w:p w14:paraId="5A5EE1FE" w14:textId="77777777" w:rsidR="00597082" w:rsidRDefault="00597082">
            <w:pPr>
              <w:jc w:val="both"/>
              <w:rPr>
                <w:color w:val="000000"/>
              </w:rPr>
            </w:pPr>
          </w:p>
        </w:tc>
        <w:tc>
          <w:tcPr>
            <w:tcW w:w="808" w:type="pct"/>
            <w:shd w:val="clear" w:color="auto" w:fill="auto"/>
          </w:tcPr>
          <w:p w14:paraId="0510BCD8" w14:textId="77777777" w:rsidR="00597082" w:rsidRDefault="00240147">
            <w:pPr>
              <w:spacing w:after="0"/>
            </w:pPr>
            <w:r>
              <w:t xml:space="preserve">UE </w:t>
            </w:r>
            <w:proofErr w:type="gramStart"/>
            <w:r>
              <w:t>maximum</w:t>
            </w:r>
            <w:proofErr w:type="gramEnd"/>
            <w:r>
              <w:t xml:space="preserve"> receive timing difference</w:t>
            </w:r>
          </w:p>
        </w:tc>
        <w:tc>
          <w:tcPr>
            <w:tcW w:w="441" w:type="pct"/>
          </w:tcPr>
          <w:p w14:paraId="6E296FB3" w14:textId="77777777" w:rsidR="00597082" w:rsidRDefault="00240147">
            <w:pPr>
              <w:spacing w:after="0"/>
              <w:jc w:val="both"/>
            </w:pPr>
            <w:r>
              <w:t>No</w:t>
            </w:r>
          </w:p>
        </w:tc>
        <w:tc>
          <w:tcPr>
            <w:tcW w:w="2969" w:type="pct"/>
          </w:tcPr>
          <w:p w14:paraId="46AF1FF0" w14:textId="77777777" w:rsidR="00597082" w:rsidRDefault="00240147">
            <w:pPr>
              <w:spacing w:after="0"/>
              <w:jc w:val="both"/>
            </w:pPr>
            <w:r>
              <w:t>Reuse FR2 or FR2-2 requirements</w:t>
            </w:r>
          </w:p>
        </w:tc>
      </w:tr>
      <w:tr w:rsidR="00597082" w14:paraId="283BE9F1" w14:textId="77777777">
        <w:trPr>
          <w:trHeight w:val="563"/>
        </w:trPr>
        <w:tc>
          <w:tcPr>
            <w:tcW w:w="782" w:type="pct"/>
            <w:vMerge/>
            <w:shd w:val="clear" w:color="auto" w:fill="auto"/>
          </w:tcPr>
          <w:p w14:paraId="22804141" w14:textId="77777777" w:rsidR="00597082" w:rsidRDefault="00597082">
            <w:pPr>
              <w:jc w:val="both"/>
              <w:rPr>
                <w:color w:val="000000"/>
              </w:rPr>
            </w:pPr>
          </w:p>
        </w:tc>
        <w:tc>
          <w:tcPr>
            <w:tcW w:w="808" w:type="pct"/>
            <w:shd w:val="clear" w:color="auto" w:fill="auto"/>
          </w:tcPr>
          <w:p w14:paraId="2D542B9D" w14:textId="77777777" w:rsidR="00597082" w:rsidRDefault="00240147">
            <w:pPr>
              <w:spacing w:after="0"/>
            </w:pPr>
            <w:r>
              <w:t>UE maximum transmission timing difference</w:t>
            </w:r>
          </w:p>
        </w:tc>
        <w:tc>
          <w:tcPr>
            <w:tcW w:w="441" w:type="pct"/>
          </w:tcPr>
          <w:p w14:paraId="1119E713" w14:textId="77777777" w:rsidR="00597082" w:rsidRDefault="00240147">
            <w:pPr>
              <w:spacing w:after="0"/>
              <w:jc w:val="both"/>
            </w:pPr>
            <w:r>
              <w:t>No</w:t>
            </w:r>
          </w:p>
        </w:tc>
        <w:tc>
          <w:tcPr>
            <w:tcW w:w="2969" w:type="pct"/>
          </w:tcPr>
          <w:p w14:paraId="29C290DB" w14:textId="77777777" w:rsidR="00597082" w:rsidRDefault="00240147">
            <w:pPr>
              <w:spacing w:after="0"/>
              <w:jc w:val="both"/>
            </w:pPr>
            <w:r>
              <w:t>Reuse FR2 or FR2-2 requirements</w:t>
            </w:r>
          </w:p>
        </w:tc>
      </w:tr>
      <w:tr w:rsidR="00597082" w14:paraId="09C3B563" w14:textId="77777777">
        <w:trPr>
          <w:trHeight w:val="563"/>
        </w:trPr>
        <w:tc>
          <w:tcPr>
            <w:tcW w:w="782" w:type="pct"/>
            <w:vMerge/>
            <w:shd w:val="clear" w:color="auto" w:fill="auto"/>
          </w:tcPr>
          <w:p w14:paraId="1D8A87DD" w14:textId="77777777" w:rsidR="00597082" w:rsidRDefault="00597082">
            <w:pPr>
              <w:jc w:val="both"/>
              <w:rPr>
                <w:color w:val="000000"/>
              </w:rPr>
            </w:pPr>
          </w:p>
        </w:tc>
        <w:tc>
          <w:tcPr>
            <w:tcW w:w="808" w:type="pct"/>
            <w:shd w:val="clear" w:color="auto" w:fill="auto"/>
          </w:tcPr>
          <w:p w14:paraId="668ADD6F" w14:textId="77777777" w:rsidR="00597082" w:rsidRDefault="00240147">
            <w:pPr>
              <w:spacing w:after="0"/>
            </w:pPr>
            <w:r>
              <w:t>TA</w:t>
            </w:r>
          </w:p>
        </w:tc>
        <w:tc>
          <w:tcPr>
            <w:tcW w:w="441" w:type="pct"/>
          </w:tcPr>
          <w:p w14:paraId="785DD558" w14:textId="77777777" w:rsidR="00597082" w:rsidRDefault="00240147">
            <w:pPr>
              <w:spacing w:after="0"/>
              <w:jc w:val="both"/>
            </w:pPr>
            <w:r>
              <w:t>No</w:t>
            </w:r>
          </w:p>
        </w:tc>
        <w:tc>
          <w:tcPr>
            <w:tcW w:w="2969" w:type="pct"/>
          </w:tcPr>
          <w:p w14:paraId="42CE91FF" w14:textId="77777777" w:rsidR="00597082" w:rsidRDefault="00240147">
            <w:pPr>
              <w:spacing w:after="0"/>
              <w:jc w:val="both"/>
            </w:pPr>
            <w:r>
              <w:t>Reuse FR2 or FR2-2 requirements</w:t>
            </w:r>
          </w:p>
        </w:tc>
      </w:tr>
      <w:tr w:rsidR="00597082" w14:paraId="5E7FBD21" w14:textId="77777777">
        <w:trPr>
          <w:trHeight w:val="563"/>
        </w:trPr>
        <w:tc>
          <w:tcPr>
            <w:tcW w:w="782" w:type="pct"/>
            <w:vMerge/>
            <w:shd w:val="clear" w:color="auto" w:fill="auto"/>
          </w:tcPr>
          <w:p w14:paraId="341250F6" w14:textId="77777777" w:rsidR="00597082" w:rsidRDefault="00597082">
            <w:pPr>
              <w:jc w:val="both"/>
              <w:rPr>
                <w:color w:val="000000"/>
              </w:rPr>
            </w:pPr>
          </w:p>
        </w:tc>
        <w:tc>
          <w:tcPr>
            <w:tcW w:w="808" w:type="pct"/>
            <w:shd w:val="clear" w:color="auto" w:fill="auto"/>
          </w:tcPr>
          <w:p w14:paraId="3DB8B779" w14:textId="77777777" w:rsidR="00597082" w:rsidRDefault="00240147">
            <w:pPr>
              <w:spacing w:after="0"/>
            </w:pPr>
            <w:r>
              <w:t>UE timer accuracy</w:t>
            </w:r>
          </w:p>
        </w:tc>
        <w:tc>
          <w:tcPr>
            <w:tcW w:w="441" w:type="pct"/>
          </w:tcPr>
          <w:p w14:paraId="72636915" w14:textId="77777777" w:rsidR="00597082" w:rsidRDefault="00240147">
            <w:pPr>
              <w:spacing w:after="0"/>
              <w:rPr>
                <w:color w:val="000000"/>
              </w:rPr>
            </w:pPr>
            <w:r>
              <w:rPr>
                <w:color w:val="000000"/>
              </w:rPr>
              <w:t>No</w:t>
            </w:r>
          </w:p>
        </w:tc>
        <w:tc>
          <w:tcPr>
            <w:tcW w:w="2969" w:type="pct"/>
          </w:tcPr>
          <w:p w14:paraId="6AC33972" w14:textId="77777777" w:rsidR="00597082" w:rsidRDefault="00240147">
            <w:pPr>
              <w:spacing w:after="0"/>
              <w:rPr>
                <w:color w:val="000000"/>
              </w:rPr>
            </w:pPr>
            <w:r>
              <w:t>Reuse FR2 or FR2-2 requirements</w:t>
            </w:r>
          </w:p>
        </w:tc>
      </w:tr>
      <w:tr w:rsidR="00597082" w14:paraId="5FF2B7F3" w14:textId="77777777">
        <w:tc>
          <w:tcPr>
            <w:tcW w:w="782" w:type="pct"/>
            <w:vMerge w:val="restart"/>
            <w:shd w:val="clear" w:color="auto" w:fill="auto"/>
          </w:tcPr>
          <w:p w14:paraId="65877859" w14:textId="77777777" w:rsidR="00597082" w:rsidRDefault="00240147">
            <w:pPr>
              <w:jc w:val="both"/>
              <w:rPr>
                <w:color w:val="000000"/>
              </w:rPr>
            </w:pPr>
            <w:r>
              <w:rPr>
                <w:color w:val="000000"/>
              </w:rPr>
              <w:t>Signalling characteristics</w:t>
            </w:r>
          </w:p>
        </w:tc>
        <w:tc>
          <w:tcPr>
            <w:tcW w:w="808" w:type="pct"/>
            <w:shd w:val="clear" w:color="auto" w:fill="auto"/>
          </w:tcPr>
          <w:p w14:paraId="1920D49D" w14:textId="77777777" w:rsidR="00597082" w:rsidRDefault="00240147">
            <w:pPr>
              <w:spacing w:after="0"/>
            </w:pPr>
            <w:proofErr w:type="spellStart"/>
            <w:r>
              <w:rPr>
                <w:color w:val="000000"/>
              </w:rPr>
              <w:t>SCell</w:t>
            </w:r>
            <w:proofErr w:type="spellEnd"/>
            <w:r>
              <w:rPr>
                <w:color w:val="000000"/>
              </w:rPr>
              <w:t xml:space="preserve"> activation and deactivation delay</w:t>
            </w:r>
          </w:p>
        </w:tc>
        <w:tc>
          <w:tcPr>
            <w:tcW w:w="441" w:type="pct"/>
          </w:tcPr>
          <w:p w14:paraId="1B893C31" w14:textId="77777777" w:rsidR="00597082" w:rsidRDefault="00240147">
            <w:pPr>
              <w:spacing w:after="0"/>
              <w:jc w:val="both"/>
            </w:pPr>
            <w:r>
              <w:t>Yes</w:t>
            </w:r>
          </w:p>
        </w:tc>
        <w:tc>
          <w:tcPr>
            <w:tcW w:w="2969" w:type="pct"/>
          </w:tcPr>
          <w:p w14:paraId="7AD6DD44" w14:textId="77777777" w:rsidR="00597082" w:rsidRDefault="00240147">
            <w:pPr>
              <w:spacing w:after="0"/>
              <w:jc w:val="both"/>
            </w:pPr>
            <w:r>
              <w:t xml:space="preserve">FR2-2 specific requirements need to be defined, like the </w:t>
            </w:r>
            <w:proofErr w:type="spellStart"/>
            <w:r>
              <w:t>T</w:t>
            </w:r>
            <w:r>
              <w:rPr>
                <w:vertAlign w:val="subscript"/>
              </w:rPr>
              <w:t>activation_time</w:t>
            </w:r>
            <w:proofErr w:type="spellEnd"/>
            <w:r>
              <w:rPr>
                <w:vertAlign w:val="subscript"/>
              </w:rPr>
              <w:t xml:space="preserve"> </w:t>
            </w:r>
          </w:p>
          <w:p w14:paraId="1FF3861F" w14:textId="77777777" w:rsidR="00597082" w:rsidRDefault="00240147">
            <w:pPr>
              <w:spacing w:after="0"/>
              <w:jc w:val="both"/>
            </w:pPr>
            <w:r>
              <w:t>FFS number of SSB candidate positions</w:t>
            </w:r>
          </w:p>
          <w:p w14:paraId="5C6D1605" w14:textId="77777777" w:rsidR="00597082" w:rsidRDefault="00597082">
            <w:pPr>
              <w:spacing w:after="0"/>
              <w:jc w:val="both"/>
            </w:pPr>
          </w:p>
        </w:tc>
      </w:tr>
      <w:tr w:rsidR="00597082" w14:paraId="78AC6035" w14:textId="77777777">
        <w:tc>
          <w:tcPr>
            <w:tcW w:w="782" w:type="pct"/>
            <w:vMerge/>
            <w:shd w:val="clear" w:color="auto" w:fill="auto"/>
          </w:tcPr>
          <w:p w14:paraId="7D87C1F6" w14:textId="77777777" w:rsidR="00597082" w:rsidRDefault="00597082">
            <w:pPr>
              <w:jc w:val="both"/>
              <w:rPr>
                <w:color w:val="000000"/>
              </w:rPr>
            </w:pPr>
          </w:p>
        </w:tc>
        <w:tc>
          <w:tcPr>
            <w:tcW w:w="808" w:type="pct"/>
            <w:shd w:val="clear" w:color="auto" w:fill="auto"/>
          </w:tcPr>
          <w:p w14:paraId="5C28EEA8" w14:textId="77777777" w:rsidR="00597082" w:rsidRDefault="00240147">
            <w:pPr>
              <w:spacing w:after="0"/>
              <w:rPr>
                <w:lang w:eastAsia="zh-CN"/>
              </w:rPr>
            </w:pPr>
            <w:r>
              <w:rPr>
                <w:lang w:eastAsia="zh-CN"/>
              </w:rPr>
              <w:t>Interruption</w:t>
            </w:r>
          </w:p>
        </w:tc>
        <w:tc>
          <w:tcPr>
            <w:tcW w:w="441" w:type="pct"/>
          </w:tcPr>
          <w:p w14:paraId="29587947" w14:textId="77777777" w:rsidR="00597082" w:rsidRDefault="00240147">
            <w:pPr>
              <w:spacing w:after="0"/>
              <w:jc w:val="both"/>
              <w:rPr>
                <w:lang w:eastAsia="zh-CN"/>
              </w:rPr>
            </w:pPr>
            <w:r>
              <w:rPr>
                <w:lang w:eastAsia="zh-CN"/>
              </w:rPr>
              <w:t>FFS</w:t>
            </w:r>
          </w:p>
        </w:tc>
        <w:tc>
          <w:tcPr>
            <w:tcW w:w="2969" w:type="pct"/>
          </w:tcPr>
          <w:p w14:paraId="42314EE4" w14:textId="77777777" w:rsidR="00597082" w:rsidRDefault="00240147">
            <w:pPr>
              <w:spacing w:after="0"/>
              <w:jc w:val="both"/>
              <w:rPr>
                <w:lang w:eastAsia="zh-CN"/>
              </w:rPr>
            </w:pPr>
            <w:r>
              <w:rPr>
                <w:lang w:eastAsia="zh-CN"/>
              </w:rPr>
              <w:t xml:space="preserve">FFS if impact on </w:t>
            </w:r>
            <w:r>
              <w:t>interruptions due to Active BWP switching Requirement</w:t>
            </w:r>
          </w:p>
        </w:tc>
      </w:tr>
      <w:tr w:rsidR="00597082" w14:paraId="204AD064" w14:textId="77777777">
        <w:tc>
          <w:tcPr>
            <w:tcW w:w="782" w:type="pct"/>
            <w:vMerge/>
            <w:shd w:val="clear" w:color="auto" w:fill="auto"/>
          </w:tcPr>
          <w:p w14:paraId="07F3DA3A" w14:textId="77777777" w:rsidR="00597082" w:rsidRDefault="00597082">
            <w:pPr>
              <w:jc w:val="both"/>
              <w:rPr>
                <w:color w:val="000000"/>
              </w:rPr>
            </w:pPr>
          </w:p>
        </w:tc>
        <w:tc>
          <w:tcPr>
            <w:tcW w:w="808" w:type="pct"/>
            <w:shd w:val="clear" w:color="auto" w:fill="auto"/>
          </w:tcPr>
          <w:p w14:paraId="3107980C" w14:textId="77777777" w:rsidR="00597082" w:rsidRDefault="00240147">
            <w:pPr>
              <w:spacing w:after="0"/>
              <w:rPr>
                <w:lang w:eastAsia="zh-CN"/>
              </w:rPr>
            </w:pPr>
            <w:proofErr w:type="spellStart"/>
            <w:r>
              <w:rPr>
                <w:color w:val="000000"/>
              </w:rPr>
              <w:t>PSCell</w:t>
            </w:r>
            <w:proofErr w:type="spellEnd"/>
            <w:r>
              <w:rPr>
                <w:color w:val="000000"/>
              </w:rPr>
              <w:t xml:space="preserve"> addition and release delay</w:t>
            </w:r>
          </w:p>
        </w:tc>
        <w:tc>
          <w:tcPr>
            <w:tcW w:w="441" w:type="pct"/>
          </w:tcPr>
          <w:p w14:paraId="0B60C7F3" w14:textId="77777777" w:rsidR="00597082" w:rsidRDefault="00240147">
            <w:pPr>
              <w:spacing w:after="0"/>
              <w:jc w:val="both"/>
              <w:rPr>
                <w:lang w:eastAsia="zh-CN"/>
              </w:rPr>
            </w:pPr>
            <w:r>
              <w:rPr>
                <w:lang w:eastAsia="zh-CN"/>
              </w:rPr>
              <w:t>No</w:t>
            </w:r>
          </w:p>
        </w:tc>
        <w:tc>
          <w:tcPr>
            <w:tcW w:w="2969" w:type="pct"/>
          </w:tcPr>
          <w:p w14:paraId="1AE3629D" w14:textId="77777777" w:rsidR="00597082" w:rsidRDefault="00597082">
            <w:pPr>
              <w:spacing w:after="0"/>
              <w:jc w:val="both"/>
              <w:rPr>
                <w:lang w:eastAsia="zh-CN"/>
              </w:rPr>
            </w:pPr>
          </w:p>
        </w:tc>
      </w:tr>
      <w:tr w:rsidR="00597082" w14:paraId="73CB19BE" w14:textId="77777777">
        <w:tc>
          <w:tcPr>
            <w:tcW w:w="782" w:type="pct"/>
            <w:vMerge/>
            <w:shd w:val="clear" w:color="auto" w:fill="auto"/>
          </w:tcPr>
          <w:p w14:paraId="71295E5F" w14:textId="77777777" w:rsidR="00597082" w:rsidRDefault="00597082">
            <w:pPr>
              <w:jc w:val="both"/>
              <w:rPr>
                <w:color w:val="000000"/>
              </w:rPr>
            </w:pPr>
          </w:p>
        </w:tc>
        <w:tc>
          <w:tcPr>
            <w:tcW w:w="808" w:type="pct"/>
            <w:shd w:val="clear" w:color="auto" w:fill="auto"/>
          </w:tcPr>
          <w:p w14:paraId="5B165EBE" w14:textId="77777777" w:rsidR="00597082" w:rsidRDefault="00240147">
            <w:pPr>
              <w:spacing w:after="0"/>
              <w:rPr>
                <w:lang w:eastAsia="zh-CN"/>
              </w:rPr>
            </w:pPr>
            <w:r>
              <w:rPr>
                <w:lang w:eastAsia="zh-CN"/>
              </w:rPr>
              <w:t>Active TCI state switching delay</w:t>
            </w:r>
          </w:p>
        </w:tc>
        <w:tc>
          <w:tcPr>
            <w:tcW w:w="441" w:type="pct"/>
          </w:tcPr>
          <w:p w14:paraId="043D7F29" w14:textId="77777777" w:rsidR="00597082" w:rsidRDefault="00240147">
            <w:pPr>
              <w:spacing w:after="0"/>
              <w:jc w:val="both"/>
              <w:rPr>
                <w:lang w:eastAsia="zh-CN"/>
              </w:rPr>
            </w:pPr>
            <w:r>
              <w:rPr>
                <w:lang w:eastAsia="zh-CN"/>
              </w:rPr>
              <w:t>Yes</w:t>
            </w:r>
          </w:p>
        </w:tc>
        <w:tc>
          <w:tcPr>
            <w:tcW w:w="2969" w:type="pct"/>
          </w:tcPr>
          <w:p w14:paraId="4643FD18" w14:textId="77777777" w:rsidR="00597082" w:rsidRDefault="00240147">
            <w:pPr>
              <w:spacing w:after="0"/>
              <w:jc w:val="both"/>
            </w:pPr>
            <w:r>
              <w:t xml:space="preserve">Requirements with CCA should include FR2-2 specific timing </w:t>
            </w:r>
            <w:r>
              <w:rPr>
                <w:lang w:eastAsia="en-GB"/>
              </w:rPr>
              <w:t>T</w:t>
            </w:r>
            <w:r>
              <w:rPr>
                <w:vertAlign w:val="subscript"/>
                <w:lang w:eastAsia="en-GB"/>
              </w:rPr>
              <w:t xml:space="preserve">L1-RSRP </w:t>
            </w:r>
            <w:r>
              <w:t>for MAC-CE based TCI state switch delay</w:t>
            </w:r>
          </w:p>
          <w:p w14:paraId="39515A36" w14:textId="77777777" w:rsidR="00597082" w:rsidRDefault="00597082">
            <w:pPr>
              <w:spacing w:after="0"/>
              <w:jc w:val="both"/>
            </w:pPr>
          </w:p>
          <w:p w14:paraId="00FE90F4" w14:textId="77777777" w:rsidR="00597082" w:rsidRDefault="00240147">
            <w:pPr>
              <w:spacing w:after="0"/>
              <w:jc w:val="both"/>
            </w:pPr>
            <w:r>
              <w:t>FFS number of SSB candidate positions</w:t>
            </w:r>
          </w:p>
          <w:p w14:paraId="410B911F" w14:textId="77777777" w:rsidR="00597082" w:rsidRDefault="00597082">
            <w:pPr>
              <w:spacing w:after="0"/>
              <w:jc w:val="both"/>
              <w:rPr>
                <w:lang w:eastAsia="zh-CN"/>
              </w:rPr>
            </w:pPr>
          </w:p>
        </w:tc>
      </w:tr>
      <w:tr w:rsidR="00597082" w14:paraId="0B5E30DD" w14:textId="77777777">
        <w:tc>
          <w:tcPr>
            <w:tcW w:w="782" w:type="pct"/>
            <w:vMerge/>
            <w:shd w:val="clear" w:color="auto" w:fill="auto"/>
          </w:tcPr>
          <w:p w14:paraId="51A77E44" w14:textId="77777777" w:rsidR="00597082" w:rsidRDefault="00597082">
            <w:pPr>
              <w:jc w:val="both"/>
              <w:rPr>
                <w:color w:val="000000"/>
              </w:rPr>
            </w:pPr>
          </w:p>
        </w:tc>
        <w:tc>
          <w:tcPr>
            <w:tcW w:w="808" w:type="pct"/>
            <w:shd w:val="clear" w:color="auto" w:fill="auto"/>
          </w:tcPr>
          <w:p w14:paraId="21A3D471" w14:textId="77777777" w:rsidR="00597082" w:rsidRDefault="00240147">
            <w:pPr>
              <w:spacing w:after="0"/>
              <w:rPr>
                <w:lang w:eastAsia="zh-CN"/>
              </w:rPr>
            </w:pPr>
            <w:r>
              <w:rPr>
                <w:color w:val="000000"/>
              </w:rPr>
              <w:t>Active BWP switching delay</w:t>
            </w:r>
          </w:p>
        </w:tc>
        <w:tc>
          <w:tcPr>
            <w:tcW w:w="441" w:type="pct"/>
          </w:tcPr>
          <w:p w14:paraId="2519AF72" w14:textId="77777777" w:rsidR="00597082" w:rsidRDefault="00240147">
            <w:pPr>
              <w:spacing w:after="0"/>
              <w:jc w:val="both"/>
              <w:rPr>
                <w:lang w:eastAsia="zh-CN"/>
              </w:rPr>
            </w:pPr>
            <w:r>
              <w:rPr>
                <w:lang w:eastAsia="zh-CN"/>
              </w:rPr>
              <w:t>No</w:t>
            </w:r>
          </w:p>
        </w:tc>
        <w:tc>
          <w:tcPr>
            <w:tcW w:w="2969" w:type="pct"/>
          </w:tcPr>
          <w:p w14:paraId="656C6B53" w14:textId="77777777" w:rsidR="00597082" w:rsidRDefault="00240147">
            <w:pPr>
              <w:spacing w:after="0"/>
              <w:jc w:val="both"/>
              <w:rPr>
                <w:lang w:eastAsia="zh-CN"/>
              </w:rPr>
            </w:pPr>
            <w:r>
              <w:rPr>
                <w:lang w:eastAsia="zh-CN"/>
              </w:rPr>
              <w:t>Impact is generic and covered with FR2-2 requirements without CCA</w:t>
            </w:r>
          </w:p>
        </w:tc>
      </w:tr>
      <w:tr w:rsidR="00597082" w14:paraId="1637E155" w14:textId="77777777">
        <w:trPr>
          <w:trHeight w:val="295"/>
        </w:trPr>
        <w:tc>
          <w:tcPr>
            <w:tcW w:w="782" w:type="pct"/>
            <w:vMerge/>
            <w:shd w:val="clear" w:color="auto" w:fill="auto"/>
          </w:tcPr>
          <w:p w14:paraId="37853C5E" w14:textId="77777777" w:rsidR="00597082" w:rsidRDefault="00597082">
            <w:pPr>
              <w:jc w:val="both"/>
              <w:rPr>
                <w:color w:val="000000"/>
              </w:rPr>
            </w:pPr>
          </w:p>
        </w:tc>
        <w:tc>
          <w:tcPr>
            <w:tcW w:w="808" w:type="pct"/>
            <w:shd w:val="clear" w:color="auto" w:fill="auto"/>
          </w:tcPr>
          <w:p w14:paraId="0D69B0D4" w14:textId="77777777" w:rsidR="00597082" w:rsidRDefault="00240147">
            <w:pPr>
              <w:spacing w:after="0"/>
              <w:rPr>
                <w:lang w:eastAsia="zh-CN"/>
              </w:rPr>
            </w:pPr>
            <w:proofErr w:type="spellStart"/>
            <w:r>
              <w:rPr>
                <w:lang w:eastAsia="zh-CN"/>
              </w:rPr>
              <w:t>PSCell</w:t>
            </w:r>
            <w:proofErr w:type="spellEnd"/>
            <w:r>
              <w:rPr>
                <w:lang w:eastAsia="zh-CN"/>
              </w:rPr>
              <w:t xml:space="preserve"> change</w:t>
            </w:r>
          </w:p>
        </w:tc>
        <w:tc>
          <w:tcPr>
            <w:tcW w:w="441" w:type="pct"/>
          </w:tcPr>
          <w:p w14:paraId="2AB15DDA" w14:textId="77777777" w:rsidR="00597082" w:rsidRDefault="00240147">
            <w:pPr>
              <w:spacing w:after="0"/>
              <w:jc w:val="both"/>
              <w:rPr>
                <w:lang w:eastAsia="zh-CN"/>
              </w:rPr>
            </w:pPr>
            <w:r>
              <w:rPr>
                <w:lang w:eastAsia="zh-CN"/>
              </w:rPr>
              <w:t>No</w:t>
            </w:r>
          </w:p>
        </w:tc>
        <w:tc>
          <w:tcPr>
            <w:tcW w:w="2969" w:type="pct"/>
          </w:tcPr>
          <w:p w14:paraId="716A4DCF" w14:textId="77777777" w:rsidR="00597082" w:rsidRDefault="00597082">
            <w:pPr>
              <w:spacing w:after="0"/>
              <w:jc w:val="both"/>
              <w:rPr>
                <w:lang w:eastAsia="zh-CN"/>
              </w:rPr>
            </w:pPr>
          </w:p>
        </w:tc>
      </w:tr>
      <w:tr w:rsidR="00597082" w14:paraId="473861F6" w14:textId="77777777">
        <w:trPr>
          <w:trHeight w:val="295"/>
        </w:trPr>
        <w:tc>
          <w:tcPr>
            <w:tcW w:w="782" w:type="pct"/>
            <w:vMerge/>
            <w:shd w:val="clear" w:color="auto" w:fill="auto"/>
          </w:tcPr>
          <w:p w14:paraId="78CC3957" w14:textId="77777777" w:rsidR="00597082" w:rsidRDefault="00597082">
            <w:pPr>
              <w:jc w:val="both"/>
              <w:rPr>
                <w:color w:val="000000"/>
              </w:rPr>
            </w:pPr>
          </w:p>
        </w:tc>
        <w:tc>
          <w:tcPr>
            <w:tcW w:w="808" w:type="pct"/>
            <w:shd w:val="clear" w:color="auto" w:fill="auto"/>
          </w:tcPr>
          <w:p w14:paraId="4DC0B90A" w14:textId="77777777" w:rsidR="00597082" w:rsidRDefault="00240147">
            <w:pPr>
              <w:spacing w:after="0"/>
              <w:rPr>
                <w:lang w:eastAsia="zh-CN"/>
              </w:rPr>
            </w:pPr>
            <w:r>
              <w:rPr>
                <w:lang w:eastAsia="zh-CN"/>
              </w:rPr>
              <w:t xml:space="preserve">Conditional </w:t>
            </w:r>
            <w:proofErr w:type="spellStart"/>
            <w:r>
              <w:rPr>
                <w:lang w:eastAsia="zh-CN"/>
              </w:rPr>
              <w:t>PSCell</w:t>
            </w:r>
            <w:proofErr w:type="spellEnd"/>
            <w:r>
              <w:rPr>
                <w:lang w:eastAsia="zh-CN"/>
              </w:rPr>
              <w:t xml:space="preserve"> change</w:t>
            </w:r>
          </w:p>
        </w:tc>
        <w:tc>
          <w:tcPr>
            <w:tcW w:w="441" w:type="pct"/>
          </w:tcPr>
          <w:p w14:paraId="758786FA" w14:textId="77777777" w:rsidR="00597082" w:rsidRDefault="00240147">
            <w:pPr>
              <w:spacing w:after="0"/>
              <w:jc w:val="both"/>
              <w:rPr>
                <w:lang w:eastAsia="zh-CN"/>
              </w:rPr>
            </w:pPr>
            <w:r>
              <w:rPr>
                <w:lang w:eastAsia="zh-CN"/>
              </w:rPr>
              <w:t>No</w:t>
            </w:r>
          </w:p>
        </w:tc>
        <w:tc>
          <w:tcPr>
            <w:tcW w:w="2969" w:type="pct"/>
          </w:tcPr>
          <w:p w14:paraId="6B52168F" w14:textId="77777777" w:rsidR="00597082" w:rsidRDefault="00597082">
            <w:pPr>
              <w:spacing w:after="0"/>
              <w:jc w:val="both"/>
              <w:rPr>
                <w:lang w:eastAsia="zh-CN"/>
              </w:rPr>
            </w:pPr>
          </w:p>
        </w:tc>
      </w:tr>
      <w:tr w:rsidR="00597082" w14:paraId="0A2D2F7A" w14:textId="77777777">
        <w:tc>
          <w:tcPr>
            <w:tcW w:w="782" w:type="pct"/>
            <w:vMerge/>
            <w:shd w:val="clear" w:color="auto" w:fill="auto"/>
          </w:tcPr>
          <w:p w14:paraId="5912F780" w14:textId="77777777" w:rsidR="00597082" w:rsidRDefault="00597082">
            <w:pPr>
              <w:jc w:val="both"/>
              <w:rPr>
                <w:color w:val="000000"/>
              </w:rPr>
            </w:pPr>
          </w:p>
        </w:tc>
        <w:tc>
          <w:tcPr>
            <w:tcW w:w="808" w:type="pct"/>
            <w:shd w:val="clear" w:color="auto" w:fill="auto"/>
          </w:tcPr>
          <w:p w14:paraId="47ADE13C" w14:textId="77777777" w:rsidR="00597082" w:rsidRDefault="00240147">
            <w:pPr>
              <w:spacing w:after="0"/>
            </w:pPr>
            <w:r>
              <w:t>Radio link monitoring</w:t>
            </w:r>
          </w:p>
        </w:tc>
        <w:tc>
          <w:tcPr>
            <w:tcW w:w="441" w:type="pct"/>
          </w:tcPr>
          <w:p w14:paraId="74A69EAC" w14:textId="77777777" w:rsidR="00597082" w:rsidRDefault="00240147">
            <w:pPr>
              <w:spacing w:after="0"/>
              <w:jc w:val="both"/>
              <w:rPr>
                <w:color w:val="0070C0"/>
                <w:szCs w:val="24"/>
                <w:lang w:eastAsia="zh-CN"/>
              </w:rPr>
            </w:pPr>
            <w:r>
              <w:rPr>
                <w:lang w:eastAsia="zh-CN"/>
              </w:rPr>
              <w:t>Yes</w:t>
            </w:r>
          </w:p>
        </w:tc>
        <w:tc>
          <w:tcPr>
            <w:tcW w:w="2969" w:type="pct"/>
          </w:tcPr>
          <w:p w14:paraId="3722318F" w14:textId="77777777" w:rsidR="00597082" w:rsidRDefault="00240147">
            <w:pPr>
              <w:spacing w:after="0"/>
              <w:jc w:val="both"/>
            </w:pPr>
            <w:r>
              <w:t>The following needs to be defined for FR2-2 with CCA:</w:t>
            </w:r>
          </w:p>
          <w:p w14:paraId="35D40534"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rPr>
                <w:vertAlign w:val="subscript"/>
              </w:rPr>
            </w:pPr>
            <w:r>
              <w:t xml:space="preserve">Maximum number of RLM resources, </w:t>
            </w:r>
          </w:p>
          <w:p w14:paraId="21D875F5"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rPr>
                <w:vertAlign w:val="subscript"/>
              </w:rPr>
            </w:pPr>
            <w:r>
              <w:t xml:space="preserve">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rPr>
                <w:vertAlign w:val="subscript"/>
              </w:rPr>
              <w:t xml:space="preserve"> </w:t>
            </w:r>
          </w:p>
          <w:p w14:paraId="0831F839"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pPr>
            <w:r>
              <w:t>Measurement restrictions</w:t>
            </w:r>
          </w:p>
          <w:p w14:paraId="000C4960" w14:textId="77777777" w:rsidR="00597082" w:rsidRDefault="00240147">
            <w:pPr>
              <w:pStyle w:val="ListParagraph"/>
              <w:numPr>
                <w:ilvl w:val="0"/>
                <w:numId w:val="24"/>
              </w:numPr>
              <w:overflowPunct/>
              <w:autoSpaceDE/>
              <w:autoSpaceDN/>
              <w:adjustRightInd/>
              <w:spacing w:after="0"/>
              <w:ind w:firstLineChars="0"/>
              <w:contextualSpacing/>
              <w:jc w:val="both"/>
              <w:textAlignment w:val="auto"/>
            </w:pPr>
            <w:r>
              <w:t>Scheduling availability of UE during radio link monitoring fir FR2-2</w:t>
            </w:r>
          </w:p>
          <w:p w14:paraId="726790DC" w14:textId="77777777" w:rsidR="00597082" w:rsidRDefault="00597082">
            <w:pPr>
              <w:spacing w:after="0"/>
              <w:jc w:val="both"/>
              <w:rPr>
                <w:color w:val="0070C0"/>
                <w:szCs w:val="24"/>
                <w:lang w:eastAsia="zh-CN"/>
              </w:rPr>
            </w:pPr>
          </w:p>
        </w:tc>
      </w:tr>
      <w:tr w:rsidR="00597082" w14:paraId="07BF33C7" w14:textId="77777777">
        <w:tc>
          <w:tcPr>
            <w:tcW w:w="782" w:type="pct"/>
            <w:vMerge/>
            <w:shd w:val="clear" w:color="auto" w:fill="auto"/>
          </w:tcPr>
          <w:p w14:paraId="02831DA3" w14:textId="77777777" w:rsidR="00597082" w:rsidRDefault="00597082">
            <w:pPr>
              <w:jc w:val="both"/>
              <w:rPr>
                <w:color w:val="000000"/>
              </w:rPr>
            </w:pPr>
          </w:p>
        </w:tc>
        <w:tc>
          <w:tcPr>
            <w:tcW w:w="808" w:type="pct"/>
            <w:shd w:val="clear" w:color="auto" w:fill="auto"/>
          </w:tcPr>
          <w:p w14:paraId="7B14A02C" w14:textId="77777777" w:rsidR="00597082" w:rsidRDefault="00240147">
            <w:pPr>
              <w:spacing w:after="0"/>
            </w:pPr>
            <w:r>
              <w:rPr>
                <w:color w:val="000000"/>
              </w:rPr>
              <w:t>L</w:t>
            </w:r>
            <w:r>
              <w:t>ink recovery procedures</w:t>
            </w:r>
          </w:p>
        </w:tc>
        <w:tc>
          <w:tcPr>
            <w:tcW w:w="441" w:type="pct"/>
          </w:tcPr>
          <w:p w14:paraId="6151AD66" w14:textId="77777777" w:rsidR="00597082" w:rsidRDefault="00240147">
            <w:pPr>
              <w:spacing w:after="0"/>
              <w:jc w:val="both"/>
            </w:pPr>
            <w:r>
              <w:t>Yes</w:t>
            </w:r>
          </w:p>
        </w:tc>
        <w:tc>
          <w:tcPr>
            <w:tcW w:w="2969" w:type="pct"/>
          </w:tcPr>
          <w:p w14:paraId="157604BD" w14:textId="77777777" w:rsidR="00597082" w:rsidRDefault="00240147">
            <w:pPr>
              <w:spacing w:after="0"/>
              <w:jc w:val="both"/>
            </w:pPr>
            <w:r>
              <w:t xml:space="preserve">Define </w:t>
            </w:r>
            <w:proofErr w:type="spellStart"/>
            <w:r>
              <w:t>T</w:t>
            </w:r>
            <w:r>
              <w:rPr>
                <w:vertAlign w:val="subscript"/>
              </w:rPr>
              <w:t>Evaluate_BFD_SSB_CCA</w:t>
            </w:r>
            <w:proofErr w:type="spellEnd"/>
            <w:r>
              <w:rPr>
                <w:vertAlign w:val="subscript"/>
              </w:rPr>
              <w:t xml:space="preserve">, </w:t>
            </w:r>
            <w:proofErr w:type="spellStart"/>
            <w:r>
              <w:t>T</w:t>
            </w:r>
            <w:r>
              <w:rPr>
                <w:vertAlign w:val="subscript"/>
              </w:rPr>
              <w:t>Evaluate_CBD_SSB_CCA</w:t>
            </w:r>
            <w:proofErr w:type="spellEnd"/>
            <w:r>
              <w:rPr>
                <w:vertAlign w:val="subscript"/>
              </w:rPr>
              <w:t xml:space="preserve"> </w:t>
            </w:r>
            <w:r>
              <w:t>for FR2-2</w:t>
            </w:r>
          </w:p>
          <w:p w14:paraId="6BA0829A" w14:textId="77777777" w:rsidR="00597082" w:rsidRDefault="00240147">
            <w:pPr>
              <w:spacing w:after="0"/>
              <w:jc w:val="both"/>
            </w:pPr>
            <w:r>
              <w:t xml:space="preserve">Define requirements for </w:t>
            </w:r>
            <w:proofErr w:type="spellStart"/>
            <w:r>
              <w:t>cheduling</w:t>
            </w:r>
            <w:proofErr w:type="spellEnd"/>
            <w:r>
              <w:t xml:space="preserve"> availability of UE performing beam failure detection on FR2-2 with CCA</w:t>
            </w:r>
          </w:p>
        </w:tc>
      </w:tr>
      <w:tr w:rsidR="00597082" w14:paraId="44B40E7C" w14:textId="77777777">
        <w:tc>
          <w:tcPr>
            <w:tcW w:w="782" w:type="pct"/>
            <w:vMerge/>
            <w:shd w:val="clear" w:color="auto" w:fill="auto"/>
          </w:tcPr>
          <w:p w14:paraId="4D320713" w14:textId="77777777" w:rsidR="00597082" w:rsidRDefault="00597082">
            <w:pPr>
              <w:jc w:val="both"/>
              <w:rPr>
                <w:color w:val="000000"/>
              </w:rPr>
            </w:pPr>
          </w:p>
        </w:tc>
        <w:tc>
          <w:tcPr>
            <w:tcW w:w="808" w:type="pct"/>
            <w:shd w:val="clear" w:color="auto" w:fill="auto"/>
          </w:tcPr>
          <w:p w14:paraId="13463D12" w14:textId="77777777" w:rsidR="00597082" w:rsidRDefault="00240147">
            <w:pPr>
              <w:spacing w:after="0"/>
            </w:pPr>
            <w:r>
              <w:t>Uplink spatial relation switch delay</w:t>
            </w:r>
          </w:p>
        </w:tc>
        <w:tc>
          <w:tcPr>
            <w:tcW w:w="441" w:type="pct"/>
          </w:tcPr>
          <w:p w14:paraId="08A194DD" w14:textId="77777777" w:rsidR="00597082" w:rsidRDefault="00240147">
            <w:pPr>
              <w:spacing w:after="0"/>
              <w:jc w:val="both"/>
            </w:pPr>
            <w:r>
              <w:t>No</w:t>
            </w:r>
          </w:p>
        </w:tc>
        <w:tc>
          <w:tcPr>
            <w:tcW w:w="2969" w:type="pct"/>
          </w:tcPr>
          <w:p w14:paraId="39D8940A" w14:textId="77777777" w:rsidR="00597082" w:rsidRDefault="00597082">
            <w:pPr>
              <w:spacing w:after="0"/>
              <w:jc w:val="both"/>
            </w:pPr>
          </w:p>
        </w:tc>
      </w:tr>
      <w:tr w:rsidR="00597082" w14:paraId="6F19D4BC" w14:textId="77777777">
        <w:tc>
          <w:tcPr>
            <w:tcW w:w="782" w:type="pct"/>
            <w:vMerge/>
            <w:shd w:val="clear" w:color="auto" w:fill="auto"/>
          </w:tcPr>
          <w:p w14:paraId="4A9C967E" w14:textId="77777777" w:rsidR="00597082" w:rsidRDefault="00597082">
            <w:pPr>
              <w:jc w:val="both"/>
              <w:rPr>
                <w:color w:val="000000"/>
              </w:rPr>
            </w:pPr>
          </w:p>
        </w:tc>
        <w:tc>
          <w:tcPr>
            <w:tcW w:w="808" w:type="pct"/>
            <w:shd w:val="clear" w:color="auto" w:fill="auto"/>
          </w:tcPr>
          <w:p w14:paraId="74464BBE" w14:textId="77777777" w:rsidR="00597082" w:rsidRDefault="00240147">
            <w:pPr>
              <w:spacing w:after="0"/>
            </w:pPr>
            <w:r>
              <w:t>UE specific CBW change</w:t>
            </w:r>
          </w:p>
        </w:tc>
        <w:tc>
          <w:tcPr>
            <w:tcW w:w="441" w:type="pct"/>
          </w:tcPr>
          <w:p w14:paraId="47D4AE69" w14:textId="77777777" w:rsidR="00597082" w:rsidRDefault="00240147">
            <w:pPr>
              <w:spacing w:after="0"/>
              <w:jc w:val="both"/>
            </w:pPr>
            <w:r>
              <w:t>No</w:t>
            </w:r>
          </w:p>
        </w:tc>
        <w:tc>
          <w:tcPr>
            <w:tcW w:w="2969" w:type="pct"/>
          </w:tcPr>
          <w:p w14:paraId="4533CBAF" w14:textId="77777777" w:rsidR="00597082" w:rsidRDefault="00597082">
            <w:pPr>
              <w:spacing w:after="0"/>
              <w:jc w:val="both"/>
            </w:pPr>
          </w:p>
        </w:tc>
      </w:tr>
      <w:tr w:rsidR="00597082" w14:paraId="64840383" w14:textId="77777777">
        <w:tc>
          <w:tcPr>
            <w:tcW w:w="782" w:type="pct"/>
            <w:vMerge/>
            <w:shd w:val="clear" w:color="auto" w:fill="auto"/>
          </w:tcPr>
          <w:p w14:paraId="4D031A2C" w14:textId="77777777" w:rsidR="00597082" w:rsidRDefault="00597082">
            <w:pPr>
              <w:jc w:val="both"/>
              <w:rPr>
                <w:color w:val="000000"/>
              </w:rPr>
            </w:pPr>
          </w:p>
        </w:tc>
        <w:tc>
          <w:tcPr>
            <w:tcW w:w="808" w:type="pct"/>
            <w:shd w:val="clear" w:color="auto" w:fill="auto"/>
          </w:tcPr>
          <w:p w14:paraId="0B0FD6CA" w14:textId="77777777" w:rsidR="00597082" w:rsidRDefault="00240147">
            <w:pPr>
              <w:spacing w:after="0"/>
            </w:pPr>
            <w:r>
              <w:t>Pathloss reference signal switch delay</w:t>
            </w:r>
          </w:p>
        </w:tc>
        <w:tc>
          <w:tcPr>
            <w:tcW w:w="441" w:type="pct"/>
          </w:tcPr>
          <w:p w14:paraId="79AFBDD3" w14:textId="77777777" w:rsidR="00597082" w:rsidRDefault="00240147">
            <w:pPr>
              <w:spacing w:after="0"/>
              <w:jc w:val="both"/>
            </w:pPr>
            <w:r>
              <w:t>No</w:t>
            </w:r>
          </w:p>
        </w:tc>
        <w:tc>
          <w:tcPr>
            <w:tcW w:w="2969" w:type="pct"/>
          </w:tcPr>
          <w:p w14:paraId="66123B90" w14:textId="77777777" w:rsidR="00597082" w:rsidRDefault="00597082">
            <w:pPr>
              <w:spacing w:after="0"/>
              <w:jc w:val="both"/>
            </w:pPr>
          </w:p>
        </w:tc>
      </w:tr>
      <w:tr w:rsidR="00597082" w14:paraId="45E02635" w14:textId="77777777">
        <w:trPr>
          <w:trHeight w:val="659"/>
        </w:trPr>
        <w:tc>
          <w:tcPr>
            <w:tcW w:w="782" w:type="pct"/>
            <w:vMerge w:val="restart"/>
            <w:shd w:val="clear" w:color="auto" w:fill="auto"/>
          </w:tcPr>
          <w:p w14:paraId="3787B0A0" w14:textId="77777777" w:rsidR="00597082" w:rsidRDefault="00240147">
            <w:pPr>
              <w:jc w:val="both"/>
              <w:rPr>
                <w:color w:val="000000"/>
              </w:rPr>
            </w:pPr>
            <w:r>
              <w:rPr>
                <w:color w:val="000000"/>
              </w:rPr>
              <w:t>M</w:t>
            </w:r>
            <w:r>
              <w:t>easurement requirements</w:t>
            </w:r>
          </w:p>
        </w:tc>
        <w:tc>
          <w:tcPr>
            <w:tcW w:w="808" w:type="pct"/>
            <w:shd w:val="clear" w:color="auto" w:fill="auto"/>
          </w:tcPr>
          <w:p w14:paraId="6B8FC383" w14:textId="77777777" w:rsidR="00597082" w:rsidRDefault="00240147">
            <w:pPr>
              <w:spacing w:after="0"/>
            </w:pPr>
            <w:r>
              <w:t>Measurement gap</w:t>
            </w:r>
          </w:p>
        </w:tc>
        <w:tc>
          <w:tcPr>
            <w:tcW w:w="441" w:type="pct"/>
          </w:tcPr>
          <w:p w14:paraId="054C6D2F" w14:textId="77777777" w:rsidR="00597082" w:rsidRDefault="00240147">
            <w:pPr>
              <w:spacing w:after="0"/>
              <w:jc w:val="both"/>
            </w:pPr>
            <w:r>
              <w:t>No</w:t>
            </w:r>
          </w:p>
        </w:tc>
        <w:tc>
          <w:tcPr>
            <w:tcW w:w="2969" w:type="pct"/>
          </w:tcPr>
          <w:p w14:paraId="60054976" w14:textId="77777777" w:rsidR="00597082" w:rsidRDefault="00597082">
            <w:pPr>
              <w:spacing w:after="0"/>
              <w:jc w:val="both"/>
            </w:pPr>
          </w:p>
        </w:tc>
      </w:tr>
      <w:tr w:rsidR="00597082" w14:paraId="587F07FA" w14:textId="77777777">
        <w:trPr>
          <w:trHeight w:val="659"/>
        </w:trPr>
        <w:tc>
          <w:tcPr>
            <w:tcW w:w="782" w:type="pct"/>
            <w:vMerge/>
            <w:shd w:val="clear" w:color="auto" w:fill="auto"/>
          </w:tcPr>
          <w:p w14:paraId="4326A023" w14:textId="77777777" w:rsidR="00597082" w:rsidRDefault="00597082">
            <w:pPr>
              <w:jc w:val="both"/>
              <w:rPr>
                <w:color w:val="000000"/>
              </w:rPr>
            </w:pPr>
          </w:p>
        </w:tc>
        <w:tc>
          <w:tcPr>
            <w:tcW w:w="808" w:type="pct"/>
            <w:shd w:val="clear" w:color="auto" w:fill="auto"/>
          </w:tcPr>
          <w:p w14:paraId="3BDA333C" w14:textId="77777777" w:rsidR="00597082" w:rsidRDefault="00240147">
            <w:pPr>
              <w:spacing w:after="0"/>
            </w:pPr>
            <w:r>
              <w:t>UE measurement capability</w:t>
            </w:r>
          </w:p>
        </w:tc>
        <w:tc>
          <w:tcPr>
            <w:tcW w:w="441" w:type="pct"/>
          </w:tcPr>
          <w:p w14:paraId="3CEC5A71" w14:textId="77777777" w:rsidR="00597082" w:rsidRDefault="00240147">
            <w:pPr>
              <w:spacing w:after="0"/>
              <w:jc w:val="both"/>
            </w:pPr>
            <w:r>
              <w:t>No</w:t>
            </w:r>
          </w:p>
        </w:tc>
        <w:tc>
          <w:tcPr>
            <w:tcW w:w="2969" w:type="pct"/>
          </w:tcPr>
          <w:p w14:paraId="52566C21" w14:textId="77777777" w:rsidR="00597082" w:rsidRDefault="00597082">
            <w:pPr>
              <w:spacing w:after="0"/>
              <w:jc w:val="both"/>
            </w:pPr>
          </w:p>
        </w:tc>
      </w:tr>
      <w:tr w:rsidR="00597082" w14:paraId="0030ED7A" w14:textId="77777777">
        <w:trPr>
          <w:trHeight w:val="659"/>
        </w:trPr>
        <w:tc>
          <w:tcPr>
            <w:tcW w:w="782" w:type="pct"/>
            <w:vMerge/>
            <w:shd w:val="clear" w:color="auto" w:fill="auto"/>
          </w:tcPr>
          <w:p w14:paraId="1C61E16E" w14:textId="77777777" w:rsidR="00597082" w:rsidRDefault="00597082">
            <w:pPr>
              <w:jc w:val="both"/>
              <w:rPr>
                <w:color w:val="000000"/>
              </w:rPr>
            </w:pPr>
          </w:p>
        </w:tc>
        <w:tc>
          <w:tcPr>
            <w:tcW w:w="808" w:type="pct"/>
            <w:shd w:val="clear" w:color="auto" w:fill="auto"/>
          </w:tcPr>
          <w:p w14:paraId="72120A1B" w14:textId="77777777" w:rsidR="00597082" w:rsidRDefault="00240147">
            <w:pPr>
              <w:spacing w:after="0"/>
            </w:pPr>
            <w:r>
              <w:t>Intra-frequency</w:t>
            </w:r>
          </w:p>
        </w:tc>
        <w:tc>
          <w:tcPr>
            <w:tcW w:w="441" w:type="pct"/>
          </w:tcPr>
          <w:p w14:paraId="391AA326" w14:textId="77777777" w:rsidR="00597082" w:rsidRDefault="00240147">
            <w:pPr>
              <w:spacing w:after="0"/>
              <w:jc w:val="both"/>
            </w:pPr>
            <w:r>
              <w:t>Yes</w:t>
            </w:r>
          </w:p>
        </w:tc>
        <w:tc>
          <w:tcPr>
            <w:tcW w:w="2969" w:type="pct"/>
          </w:tcPr>
          <w:p w14:paraId="4DF1ADAA" w14:textId="77777777" w:rsidR="00597082" w:rsidRDefault="00240147">
            <w:pPr>
              <w:spacing w:after="0"/>
              <w:jc w:val="both"/>
            </w:pPr>
            <w:r>
              <w:t>Switching time for FR2</w:t>
            </w:r>
          </w:p>
          <w:p w14:paraId="4BA029D3" w14:textId="77777777" w:rsidR="00597082" w:rsidRDefault="00240147">
            <w:pPr>
              <w:spacing w:after="0"/>
              <w:jc w:val="both"/>
            </w:pPr>
            <w:r>
              <w:t>SS-RSRP, SS-RSRQ, SS-SINR side conditions for FR2</w:t>
            </w:r>
          </w:p>
          <w:p w14:paraId="5A71600A" w14:textId="77777777" w:rsidR="00597082" w:rsidRDefault="00240147">
            <w:pPr>
              <w:spacing w:after="0"/>
              <w:jc w:val="both"/>
            </w:pPr>
            <w:r>
              <w:t>Number of Cell and SSBs for FR2</w:t>
            </w:r>
          </w:p>
          <w:p w14:paraId="4A7E380C" w14:textId="77777777" w:rsidR="00597082" w:rsidRDefault="00240147">
            <w:pPr>
              <w:spacing w:after="0"/>
              <w:jc w:val="both"/>
            </w:pPr>
            <w:r>
              <w:t>and others.</w:t>
            </w:r>
          </w:p>
          <w:p w14:paraId="67390B16" w14:textId="77777777" w:rsidR="00597082" w:rsidRDefault="00597082">
            <w:pPr>
              <w:spacing w:after="0"/>
              <w:jc w:val="both"/>
            </w:pPr>
          </w:p>
          <w:p w14:paraId="126B25F5" w14:textId="77777777" w:rsidR="00597082" w:rsidRDefault="00240147">
            <w:pPr>
              <w:spacing w:after="0"/>
              <w:jc w:val="both"/>
            </w:pPr>
            <w:r>
              <w:t>FFS number of SSB candidate positions</w:t>
            </w:r>
          </w:p>
          <w:p w14:paraId="339BEF1D" w14:textId="77777777" w:rsidR="00597082" w:rsidRDefault="00597082">
            <w:pPr>
              <w:spacing w:after="0"/>
              <w:jc w:val="both"/>
            </w:pPr>
          </w:p>
        </w:tc>
      </w:tr>
      <w:tr w:rsidR="00597082" w14:paraId="23F4FF34" w14:textId="77777777">
        <w:trPr>
          <w:trHeight w:val="650"/>
        </w:trPr>
        <w:tc>
          <w:tcPr>
            <w:tcW w:w="782" w:type="pct"/>
            <w:vMerge/>
            <w:shd w:val="clear" w:color="auto" w:fill="auto"/>
          </w:tcPr>
          <w:p w14:paraId="70130ECD" w14:textId="77777777" w:rsidR="00597082" w:rsidRDefault="00597082">
            <w:pPr>
              <w:jc w:val="both"/>
              <w:rPr>
                <w:color w:val="000000"/>
              </w:rPr>
            </w:pPr>
          </w:p>
        </w:tc>
        <w:tc>
          <w:tcPr>
            <w:tcW w:w="808" w:type="pct"/>
            <w:shd w:val="clear" w:color="auto" w:fill="auto"/>
          </w:tcPr>
          <w:p w14:paraId="262BB221" w14:textId="77777777" w:rsidR="00597082" w:rsidRDefault="00240147">
            <w:pPr>
              <w:spacing w:after="0"/>
            </w:pPr>
            <w:r>
              <w:t>Inter-frequency</w:t>
            </w:r>
          </w:p>
        </w:tc>
        <w:tc>
          <w:tcPr>
            <w:tcW w:w="441" w:type="pct"/>
          </w:tcPr>
          <w:p w14:paraId="755D742D" w14:textId="77777777" w:rsidR="00597082" w:rsidRDefault="00240147">
            <w:pPr>
              <w:spacing w:after="0"/>
              <w:jc w:val="both"/>
            </w:pPr>
            <w:r>
              <w:t>Yes</w:t>
            </w:r>
          </w:p>
        </w:tc>
        <w:tc>
          <w:tcPr>
            <w:tcW w:w="2969" w:type="pct"/>
          </w:tcPr>
          <w:p w14:paraId="1D3EDA89" w14:textId="77777777" w:rsidR="00597082" w:rsidRDefault="00240147">
            <w:pPr>
              <w:spacing w:after="0"/>
              <w:jc w:val="both"/>
            </w:pPr>
            <w:r>
              <w:t>Switching time for FR2</w:t>
            </w:r>
          </w:p>
          <w:p w14:paraId="0F527ABC" w14:textId="77777777" w:rsidR="00597082" w:rsidRDefault="00240147">
            <w:pPr>
              <w:spacing w:after="0"/>
              <w:jc w:val="both"/>
            </w:pPr>
            <w:r>
              <w:t>SS-RSRP, SS-RSRQ, SS-SINR side conditions for FR2</w:t>
            </w:r>
          </w:p>
          <w:p w14:paraId="6A3B4447" w14:textId="77777777" w:rsidR="00597082" w:rsidRDefault="00240147">
            <w:pPr>
              <w:spacing w:after="0"/>
              <w:jc w:val="both"/>
            </w:pPr>
            <w:r>
              <w:t>Number of Cell and SSBs for FR2</w:t>
            </w:r>
          </w:p>
          <w:p w14:paraId="7EB74AA8" w14:textId="77777777" w:rsidR="00597082" w:rsidRDefault="00240147">
            <w:pPr>
              <w:spacing w:after="0"/>
              <w:jc w:val="both"/>
            </w:pPr>
            <w:r>
              <w:t>and others.</w:t>
            </w:r>
          </w:p>
          <w:p w14:paraId="58B7FA54" w14:textId="77777777" w:rsidR="00597082" w:rsidRDefault="00597082">
            <w:pPr>
              <w:spacing w:after="0"/>
              <w:jc w:val="both"/>
            </w:pPr>
          </w:p>
          <w:p w14:paraId="250B468D" w14:textId="77777777" w:rsidR="00597082" w:rsidRDefault="00240147">
            <w:pPr>
              <w:spacing w:after="0"/>
              <w:jc w:val="both"/>
            </w:pPr>
            <w:r>
              <w:t>FFS number of SSB candidate positions</w:t>
            </w:r>
          </w:p>
          <w:p w14:paraId="3C9E677D" w14:textId="77777777" w:rsidR="00597082" w:rsidRDefault="00597082">
            <w:pPr>
              <w:spacing w:after="0"/>
              <w:jc w:val="both"/>
            </w:pPr>
          </w:p>
        </w:tc>
      </w:tr>
      <w:tr w:rsidR="00597082" w14:paraId="094487A5" w14:textId="77777777">
        <w:trPr>
          <w:trHeight w:val="411"/>
        </w:trPr>
        <w:tc>
          <w:tcPr>
            <w:tcW w:w="782" w:type="pct"/>
            <w:vMerge/>
            <w:shd w:val="clear" w:color="auto" w:fill="auto"/>
          </w:tcPr>
          <w:p w14:paraId="08EF2ABC" w14:textId="77777777" w:rsidR="00597082" w:rsidRDefault="00597082">
            <w:pPr>
              <w:jc w:val="both"/>
              <w:rPr>
                <w:color w:val="000000"/>
              </w:rPr>
            </w:pPr>
          </w:p>
        </w:tc>
        <w:tc>
          <w:tcPr>
            <w:tcW w:w="808" w:type="pct"/>
            <w:shd w:val="clear" w:color="auto" w:fill="auto"/>
          </w:tcPr>
          <w:p w14:paraId="5A4734A7" w14:textId="77777777" w:rsidR="00597082" w:rsidRDefault="00240147">
            <w:pPr>
              <w:spacing w:after="0"/>
            </w:pPr>
            <w:r>
              <w:t>Inter-RAT</w:t>
            </w:r>
          </w:p>
        </w:tc>
        <w:tc>
          <w:tcPr>
            <w:tcW w:w="441" w:type="pct"/>
          </w:tcPr>
          <w:p w14:paraId="78BBDA02" w14:textId="77777777" w:rsidR="00597082" w:rsidRDefault="00240147">
            <w:pPr>
              <w:spacing w:after="0"/>
              <w:jc w:val="both"/>
            </w:pPr>
            <w:r>
              <w:t>No</w:t>
            </w:r>
          </w:p>
        </w:tc>
        <w:tc>
          <w:tcPr>
            <w:tcW w:w="2969" w:type="pct"/>
          </w:tcPr>
          <w:p w14:paraId="59A77BC8" w14:textId="77777777" w:rsidR="00597082" w:rsidRDefault="00597082">
            <w:pPr>
              <w:spacing w:after="0"/>
              <w:jc w:val="both"/>
            </w:pPr>
          </w:p>
        </w:tc>
      </w:tr>
      <w:tr w:rsidR="00597082" w14:paraId="549176AC" w14:textId="77777777">
        <w:trPr>
          <w:trHeight w:val="275"/>
        </w:trPr>
        <w:tc>
          <w:tcPr>
            <w:tcW w:w="782" w:type="pct"/>
            <w:vMerge/>
            <w:shd w:val="clear" w:color="auto" w:fill="auto"/>
          </w:tcPr>
          <w:p w14:paraId="25146C35" w14:textId="77777777" w:rsidR="00597082" w:rsidRDefault="00597082">
            <w:pPr>
              <w:jc w:val="both"/>
              <w:rPr>
                <w:color w:val="000000"/>
              </w:rPr>
            </w:pPr>
          </w:p>
        </w:tc>
        <w:tc>
          <w:tcPr>
            <w:tcW w:w="808" w:type="pct"/>
            <w:shd w:val="clear" w:color="auto" w:fill="auto"/>
          </w:tcPr>
          <w:p w14:paraId="1B87E7A0" w14:textId="77777777" w:rsidR="00597082" w:rsidRDefault="00240147">
            <w:pPr>
              <w:spacing w:after="0"/>
            </w:pPr>
            <w:r>
              <w:t>L1-RSRP measurements for reporting</w:t>
            </w:r>
          </w:p>
        </w:tc>
        <w:tc>
          <w:tcPr>
            <w:tcW w:w="441" w:type="pct"/>
          </w:tcPr>
          <w:p w14:paraId="47CDABB5" w14:textId="77777777" w:rsidR="00597082" w:rsidRDefault="00240147">
            <w:pPr>
              <w:spacing w:after="0"/>
              <w:jc w:val="both"/>
            </w:pPr>
            <w:r>
              <w:t>Yes</w:t>
            </w:r>
          </w:p>
        </w:tc>
        <w:tc>
          <w:tcPr>
            <w:tcW w:w="2969" w:type="pct"/>
          </w:tcPr>
          <w:p w14:paraId="38411CA4" w14:textId="77777777" w:rsidR="00597082" w:rsidRDefault="00240147">
            <w:pPr>
              <w:spacing w:after="0"/>
              <w:jc w:val="both"/>
            </w:pPr>
            <w:r>
              <w:t>Side conditions</w:t>
            </w:r>
          </w:p>
          <w:p w14:paraId="34F489E8" w14:textId="77777777" w:rsidR="00597082" w:rsidRDefault="00240147">
            <w:pPr>
              <w:spacing w:after="0"/>
              <w:jc w:val="both"/>
            </w:pPr>
            <w:proofErr w:type="spellStart"/>
            <w:r>
              <w:rPr>
                <w:i/>
                <w:iCs/>
              </w:rPr>
              <w:t>nrofReportedRS</w:t>
            </w:r>
            <w:proofErr w:type="spellEnd"/>
            <w:r>
              <w:rPr>
                <w:i/>
                <w:iCs/>
              </w:rPr>
              <w:t xml:space="preserve"> </w:t>
            </w:r>
            <w:r>
              <w:t>must be defined for FR2</w:t>
            </w:r>
          </w:p>
          <w:p w14:paraId="245B6A51" w14:textId="77777777" w:rsidR="00597082" w:rsidRDefault="00240147">
            <w:pPr>
              <w:spacing w:after="0"/>
              <w:jc w:val="both"/>
            </w:pPr>
            <w:r>
              <w:t>The measurement period of T</w:t>
            </w:r>
            <w:r>
              <w:rPr>
                <w:vertAlign w:val="subscript"/>
              </w:rPr>
              <w:t xml:space="preserve">L1-RSRP_Measurement_Period_SSB_CCA </w:t>
            </w:r>
            <w:r>
              <w:t>must be defined for FR2-2</w:t>
            </w:r>
          </w:p>
          <w:p w14:paraId="620A6184" w14:textId="77777777" w:rsidR="00597082" w:rsidRDefault="00240147">
            <w:pPr>
              <w:spacing w:after="0"/>
              <w:jc w:val="both"/>
            </w:pPr>
            <w:r>
              <w:t>FFS number of SSB candidate positions</w:t>
            </w:r>
          </w:p>
          <w:p w14:paraId="434BF8B8" w14:textId="77777777" w:rsidR="00597082" w:rsidRDefault="00597082">
            <w:pPr>
              <w:spacing w:after="0"/>
              <w:jc w:val="both"/>
            </w:pPr>
          </w:p>
        </w:tc>
      </w:tr>
      <w:tr w:rsidR="00597082" w14:paraId="1D50434C" w14:textId="77777777">
        <w:trPr>
          <w:trHeight w:val="275"/>
        </w:trPr>
        <w:tc>
          <w:tcPr>
            <w:tcW w:w="782" w:type="pct"/>
            <w:vMerge/>
            <w:shd w:val="clear" w:color="auto" w:fill="auto"/>
          </w:tcPr>
          <w:p w14:paraId="6B82776D" w14:textId="77777777" w:rsidR="00597082" w:rsidRDefault="00597082">
            <w:pPr>
              <w:jc w:val="both"/>
              <w:rPr>
                <w:color w:val="000000"/>
              </w:rPr>
            </w:pPr>
          </w:p>
        </w:tc>
        <w:tc>
          <w:tcPr>
            <w:tcW w:w="808" w:type="pct"/>
            <w:shd w:val="clear" w:color="auto" w:fill="auto"/>
          </w:tcPr>
          <w:p w14:paraId="072C93BA" w14:textId="77777777" w:rsidR="00597082" w:rsidRDefault="00240147">
            <w:pPr>
              <w:spacing w:after="0"/>
            </w:pPr>
            <w:r>
              <w:t>L1-SINR measurements for reporting</w:t>
            </w:r>
          </w:p>
        </w:tc>
        <w:tc>
          <w:tcPr>
            <w:tcW w:w="441" w:type="pct"/>
          </w:tcPr>
          <w:p w14:paraId="542BF540" w14:textId="77777777" w:rsidR="00597082" w:rsidRDefault="00240147">
            <w:pPr>
              <w:spacing w:after="0"/>
              <w:jc w:val="both"/>
            </w:pPr>
            <w:r>
              <w:t>No</w:t>
            </w:r>
          </w:p>
        </w:tc>
        <w:tc>
          <w:tcPr>
            <w:tcW w:w="2969" w:type="pct"/>
          </w:tcPr>
          <w:p w14:paraId="356C784F" w14:textId="77777777" w:rsidR="00597082" w:rsidRDefault="00597082">
            <w:pPr>
              <w:spacing w:after="0"/>
              <w:jc w:val="both"/>
            </w:pPr>
          </w:p>
        </w:tc>
      </w:tr>
      <w:tr w:rsidR="00597082" w14:paraId="01CA2964" w14:textId="77777777">
        <w:trPr>
          <w:trHeight w:val="566"/>
        </w:trPr>
        <w:tc>
          <w:tcPr>
            <w:tcW w:w="782" w:type="pct"/>
            <w:vMerge/>
            <w:shd w:val="clear" w:color="auto" w:fill="auto"/>
          </w:tcPr>
          <w:p w14:paraId="2B3270DC" w14:textId="77777777" w:rsidR="00597082" w:rsidRDefault="00597082">
            <w:pPr>
              <w:jc w:val="both"/>
              <w:rPr>
                <w:color w:val="000000"/>
              </w:rPr>
            </w:pPr>
          </w:p>
        </w:tc>
        <w:tc>
          <w:tcPr>
            <w:tcW w:w="808" w:type="pct"/>
            <w:shd w:val="clear" w:color="auto" w:fill="auto"/>
          </w:tcPr>
          <w:p w14:paraId="49206EE1" w14:textId="77777777" w:rsidR="00597082" w:rsidRDefault="00240147">
            <w:pPr>
              <w:spacing w:after="0"/>
            </w:pPr>
            <w:r>
              <w:t>Cross link interference measurements</w:t>
            </w:r>
          </w:p>
        </w:tc>
        <w:tc>
          <w:tcPr>
            <w:tcW w:w="441" w:type="pct"/>
          </w:tcPr>
          <w:p w14:paraId="7C4A8819" w14:textId="77777777" w:rsidR="00597082" w:rsidRDefault="00240147">
            <w:pPr>
              <w:spacing w:after="0"/>
              <w:jc w:val="both"/>
            </w:pPr>
            <w:r>
              <w:t>No</w:t>
            </w:r>
          </w:p>
        </w:tc>
        <w:tc>
          <w:tcPr>
            <w:tcW w:w="2969" w:type="pct"/>
          </w:tcPr>
          <w:p w14:paraId="52542988" w14:textId="77777777" w:rsidR="00597082" w:rsidRDefault="00597082">
            <w:pPr>
              <w:spacing w:after="0"/>
              <w:jc w:val="both"/>
            </w:pPr>
          </w:p>
        </w:tc>
      </w:tr>
      <w:tr w:rsidR="00597082" w14:paraId="1E28F25A" w14:textId="77777777">
        <w:trPr>
          <w:trHeight w:val="540"/>
        </w:trPr>
        <w:tc>
          <w:tcPr>
            <w:tcW w:w="782" w:type="pct"/>
            <w:vMerge/>
            <w:shd w:val="clear" w:color="auto" w:fill="auto"/>
          </w:tcPr>
          <w:p w14:paraId="43A292C8" w14:textId="77777777" w:rsidR="00597082" w:rsidRDefault="00597082">
            <w:pPr>
              <w:jc w:val="both"/>
              <w:rPr>
                <w:color w:val="000000"/>
              </w:rPr>
            </w:pPr>
          </w:p>
        </w:tc>
        <w:tc>
          <w:tcPr>
            <w:tcW w:w="808" w:type="pct"/>
            <w:shd w:val="clear" w:color="auto" w:fill="auto"/>
          </w:tcPr>
          <w:p w14:paraId="4EE5D800" w14:textId="77777777" w:rsidR="00597082" w:rsidRDefault="00240147">
            <w:pPr>
              <w:spacing w:after="0"/>
            </w:pPr>
            <w:r>
              <w:t>CSI-RS based measurement</w:t>
            </w:r>
          </w:p>
        </w:tc>
        <w:tc>
          <w:tcPr>
            <w:tcW w:w="441" w:type="pct"/>
          </w:tcPr>
          <w:p w14:paraId="629C6492" w14:textId="77777777" w:rsidR="00597082" w:rsidRDefault="00240147">
            <w:pPr>
              <w:spacing w:after="0"/>
              <w:jc w:val="both"/>
            </w:pPr>
            <w:r>
              <w:t>No</w:t>
            </w:r>
          </w:p>
        </w:tc>
        <w:tc>
          <w:tcPr>
            <w:tcW w:w="2969" w:type="pct"/>
          </w:tcPr>
          <w:p w14:paraId="24CB1673" w14:textId="77777777" w:rsidR="00597082" w:rsidRDefault="00597082">
            <w:pPr>
              <w:spacing w:after="0"/>
              <w:jc w:val="both"/>
            </w:pPr>
          </w:p>
        </w:tc>
      </w:tr>
    </w:tbl>
    <w:p w14:paraId="23E61F7E" w14:textId="77777777" w:rsidR="00597082" w:rsidRDefault="00597082">
      <w:pPr>
        <w:pStyle w:val="ListParagraph"/>
        <w:overflowPunct/>
        <w:autoSpaceDE/>
        <w:autoSpaceDN/>
        <w:adjustRightInd/>
        <w:spacing w:after="120"/>
        <w:ind w:left="328" w:firstLineChars="0" w:firstLine="0"/>
        <w:textAlignment w:val="auto"/>
        <w:rPr>
          <w:rFonts w:eastAsia="SimSun"/>
          <w:color w:val="0070C0"/>
          <w:szCs w:val="24"/>
          <w:lang w:eastAsia="zh-CN"/>
        </w:rPr>
      </w:pPr>
    </w:p>
    <w:p w14:paraId="4E52F279" w14:textId="77777777" w:rsidR="00597082" w:rsidRDefault="00240147">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F2CF3A8" w14:textId="77777777" w:rsidR="00597082" w:rsidRDefault="00240147">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5A8C5CDB" w14:textId="77777777" w:rsidR="00597082" w:rsidRDefault="0059708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7082" w14:paraId="6E2CA182" w14:textId="77777777">
        <w:tc>
          <w:tcPr>
            <w:tcW w:w="1236" w:type="dxa"/>
          </w:tcPr>
          <w:p w14:paraId="55D31BD1"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DF0E19"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Comments</w:t>
            </w:r>
          </w:p>
        </w:tc>
      </w:tr>
      <w:tr w:rsidR="00597082" w14:paraId="53DFD1C9" w14:textId="77777777">
        <w:tc>
          <w:tcPr>
            <w:tcW w:w="1236" w:type="dxa"/>
          </w:tcPr>
          <w:p w14:paraId="413CDC8E"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6E615D1" w14:textId="77777777" w:rsidR="00597082" w:rsidRDefault="00240147">
            <w:pPr>
              <w:spacing w:after="120"/>
              <w:rPr>
                <w:rFonts w:eastAsiaTheme="minorEastAsia"/>
                <w:color w:val="0070C0"/>
                <w:lang w:val="en-US" w:eastAsia="zh-CN"/>
              </w:rPr>
            </w:pPr>
            <w:r>
              <w:rPr>
                <w:rFonts w:eastAsiaTheme="minorEastAsia"/>
                <w:color w:val="0070C0"/>
                <w:lang w:val="en-US" w:eastAsia="zh-CN"/>
              </w:rPr>
              <w:t>Ok with the proposed list of topics for discussion</w:t>
            </w:r>
          </w:p>
        </w:tc>
      </w:tr>
      <w:tr w:rsidR="00597082" w14:paraId="240A5904" w14:textId="77777777">
        <w:tc>
          <w:tcPr>
            <w:tcW w:w="1236" w:type="dxa"/>
          </w:tcPr>
          <w:p w14:paraId="4C7FE436" w14:textId="77777777" w:rsidR="00597082" w:rsidRDefault="00240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62BD70" w14:textId="77777777" w:rsidR="00597082" w:rsidRDefault="00240147">
            <w:pPr>
              <w:spacing w:after="120"/>
              <w:rPr>
                <w:rFonts w:eastAsiaTheme="minorEastAsia"/>
                <w:color w:val="0070C0"/>
                <w:lang w:val="en-US" w:eastAsia="zh-CN"/>
              </w:rPr>
            </w:pPr>
            <w:r>
              <w:rPr>
                <w:rFonts w:eastAsiaTheme="minorEastAsia"/>
                <w:color w:val="0070C0"/>
                <w:lang w:val="en-US" w:eastAsia="zh-CN"/>
              </w:rPr>
              <w:t>Generally, it is ok to revisit them having CCA definition.</w:t>
            </w:r>
          </w:p>
        </w:tc>
      </w:tr>
      <w:tr w:rsidR="00597082" w14:paraId="7B4F91BB" w14:textId="77777777">
        <w:tc>
          <w:tcPr>
            <w:tcW w:w="1236" w:type="dxa"/>
          </w:tcPr>
          <w:p w14:paraId="3C05B470" w14:textId="77777777" w:rsidR="00597082" w:rsidRDefault="0024014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E7F931" w14:textId="77777777" w:rsidR="00597082" w:rsidRDefault="00240147">
            <w:pPr>
              <w:spacing w:after="120"/>
              <w:rPr>
                <w:rFonts w:eastAsiaTheme="minorEastAsia"/>
                <w:color w:val="0070C0"/>
                <w:lang w:val="en-US" w:eastAsia="zh-CN"/>
              </w:rPr>
            </w:pPr>
            <w:r>
              <w:rPr>
                <w:rFonts w:eastAsiaTheme="minorEastAsia"/>
                <w:color w:val="0070C0"/>
                <w:lang w:val="en-US" w:eastAsia="zh-CN"/>
              </w:rPr>
              <w:t>Further discussion is needed.</w:t>
            </w:r>
          </w:p>
        </w:tc>
      </w:tr>
      <w:tr w:rsidR="00597082" w14:paraId="69EF141A" w14:textId="77777777">
        <w:tc>
          <w:tcPr>
            <w:tcW w:w="1236" w:type="dxa"/>
          </w:tcPr>
          <w:p w14:paraId="3696B755"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F041038"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r>
              <w:rPr>
                <w:rFonts w:eastAsiaTheme="minorEastAsia" w:hint="eastAsia"/>
                <w:color w:val="0070C0"/>
                <w:lang w:val="en-US" w:eastAsia="zh-CN"/>
              </w:rPr>
              <w:t>.</w:t>
            </w:r>
          </w:p>
        </w:tc>
      </w:tr>
      <w:tr w:rsidR="00597082" w14:paraId="1436FA8A" w14:textId="77777777">
        <w:tc>
          <w:tcPr>
            <w:tcW w:w="1236" w:type="dxa"/>
          </w:tcPr>
          <w:p w14:paraId="13E30888"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CB1024" w14:textId="77777777" w:rsidR="00597082" w:rsidRDefault="00240147">
            <w:pPr>
              <w:spacing w:after="120"/>
              <w:rPr>
                <w:rFonts w:eastAsiaTheme="minorEastAsia"/>
                <w:color w:val="0070C0"/>
                <w:lang w:val="en-US" w:eastAsia="zh-CN"/>
              </w:rPr>
            </w:pPr>
            <w:r>
              <w:rPr>
                <w:rFonts w:eastAsiaTheme="minorEastAsia"/>
                <w:color w:val="0070C0"/>
                <w:lang w:val="en-US" w:eastAsia="zh-CN"/>
              </w:rPr>
              <w:t>Okay with the initial list, but need further consideration</w:t>
            </w:r>
          </w:p>
        </w:tc>
      </w:tr>
    </w:tbl>
    <w:p w14:paraId="1C364239" w14:textId="77777777" w:rsidR="00597082" w:rsidRDefault="00597082">
      <w:pPr>
        <w:rPr>
          <w:b/>
          <w:color w:val="0070C0"/>
          <w:u w:val="single"/>
          <w:lang w:eastAsia="ko-KR"/>
        </w:rPr>
      </w:pPr>
    </w:p>
    <w:p w14:paraId="6897401F" w14:textId="77777777" w:rsidR="00597082" w:rsidRDefault="00240147">
      <w:pPr>
        <w:pStyle w:val="Heading2"/>
      </w:pPr>
      <w:r>
        <w:t>Summary</w:t>
      </w:r>
      <w:r>
        <w:rPr>
          <w:rFonts w:hint="eastAsia"/>
        </w:rPr>
        <w:t xml:space="preserve"> for 1st round </w:t>
      </w:r>
    </w:p>
    <w:p w14:paraId="0D83E70A" w14:textId="77777777" w:rsidR="00597082" w:rsidRDefault="00240147">
      <w:pPr>
        <w:pStyle w:val="Heading3"/>
        <w:rPr>
          <w:sz w:val="24"/>
          <w:szCs w:val="16"/>
        </w:rPr>
      </w:pPr>
      <w:r>
        <w:rPr>
          <w:sz w:val="24"/>
          <w:szCs w:val="16"/>
        </w:rPr>
        <w:t xml:space="preserve">Open issues </w:t>
      </w:r>
    </w:p>
    <w:p w14:paraId="18433530" w14:textId="77777777" w:rsidR="00597082" w:rsidRDefault="0024014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597082" w14:paraId="57E73099" w14:textId="77777777">
        <w:tc>
          <w:tcPr>
            <w:tcW w:w="1242" w:type="dxa"/>
          </w:tcPr>
          <w:p w14:paraId="655C4202" w14:textId="77777777" w:rsidR="00597082" w:rsidRDefault="00597082">
            <w:pPr>
              <w:rPr>
                <w:rFonts w:eastAsiaTheme="minorEastAsia"/>
                <w:b/>
                <w:bCs/>
                <w:color w:val="0070C0"/>
                <w:lang w:val="en-US" w:eastAsia="zh-CN"/>
              </w:rPr>
            </w:pPr>
          </w:p>
        </w:tc>
        <w:tc>
          <w:tcPr>
            <w:tcW w:w="8615" w:type="dxa"/>
          </w:tcPr>
          <w:p w14:paraId="1F5D432F" w14:textId="77777777" w:rsidR="00597082" w:rsidRDefault="0024014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7082" w14:paraId="28991C4B" w14:textId="77777777">
        <w:tc>
          <w:tcPr>
            <w:tcW w:w="1242" w:type="dxa"/>
          </w:tcPr>
          <w:p w14:paraId="5B404535" w14:textId="77777777" w:rsidR="00597082" w:rsidRDefault="0024014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8615" w:type="dxa"/>
          </w:tcPr>
          <w:p w14:paraId="4BABE41C" w14:textId="77777777" w:rsidR="00597082" w:rsidRDefault="00240147">
            <w:pPr>
              <w:rPr>
                <w:b/>
                <w:color w:val="0070C0"/>
                <w:u w:val="single"/>
                <w:lang w:eastAsia="ko-KR"/>
              </w:rPr>
            </w:pPr>
            <w:r>
              <w:rPr>
                <w:b/>
                <w:color w:val="0070C0"/>
                <w:u w:val="single"/>
                <w:lang w:eastAsia="ko-KR"/>
              </w:rPr>
              <w:t xml:space="preserve">Issue 5-1-1: Number of </w:t>
            </w:r>
            <w:proofErr w:type="gramStart"/>
            <w:r>
              <w:rPr>
                <w:b/>
                <w:color w:val="0070C0"/>
                <w:u w:val="single"/>
                <w:lang w:eastAsia="ko-KR"/>
              </w:rPr>
              <w:t>candidate</w:t>
            </w:r>
            <w:proofErr w:type="gramEnd"/>
            <w:r>
              <w:rPr>
                <w:b/>
                <w:color w:val="0070C0"/>
                <w:u w:val="single"/>
                <w:lang w:eastAsia="ko-KR"/>
              </w:rPr>
              <w:t xml:space="preserve"> SSB positions</w:t>
            </w:r>
          </w:p>
          <w:p w14:paraId="1C5AE88E"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66985604" w14:textId="77777777" w:rsidR="00597082" w:rsidRDefault="00240147">
            <w:pPr>
              <w:rPr>
                <w:rFonts w:eastAsiaTheme="minorEastAsia"/>
                <w:iCs/>
                <w:color w:val="0070C0"/>
                <w:lang w:val="en-US" w:eastAsia="zh-CN"/>
              </w:rPr>
            </w:pPr>
            <w:r>
              <w:rPr>
                <w:rFonts w:eastAsiaTheme="minorEastAsia"/>
                <w:iCs/>
                <w:color w:val="0070C0"/>
                <w:lang w:val="en-US" w:eastAsia="zh-CN"/>
              </w:rPr>
              <w:t>Needs more discussion</w:t>
            </w:r>
          </w:p>
          <w:p w14:paraId="7D28CDC3"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216AAAC7"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14264E5E"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9916DC"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380EBDEE" w14:textId="77777777" w:rsidR="00597082" w:rsidRDefault="00597082">
            <w:pPr>
              <w:rPr>
                <w:rFonts w:eastAsiaTheme="minorEastAsia"/>
                <w:color w:val="0070C0"/>
                <w:lang w:val="en-US" w:eastAsia="zh-CN"/>
              </w:rPr>
            </w:pPr>
          </w:p>
        </w:tc>
      </w:tr>
      <w:tr w:rsidR="00597082" w14:paraId="17A70A07" w14:textId="77777777">
        <w:tc>
          <w:tcPr>
            <w:tcW w:w="1242" w:type="dxa"/>
          </w:tcPr>
          <w:p w14:paraId="14DF3201" w14:textId="77777777" w:rsidR="00597082" w:rsidRDefault="0024014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615" w:type="dxa"/>
          </w:tcPr>
          <w:p w14:paraId="518E1226" w14:textId="77777777" w:rsidR="00597082" w:rsidRDefault="00240147">
            <w:pPr>
              <w:rPr>
                <w:b/>
                <w:color w:val="0070C0"/>
                <w:u w:val="single"/>
                <w:lang w:eastAsia="ko-KR"/>
              </w:rPr>
            </w:pPr>
            <w:r>
              <w:rPr>
                <w:b/>
                <w:color w:val="0070C0"/>
                <w:u w:val="single"/>
                <w:lang w:eastAsia="ko-KR"/>
              </w:rPr>
              <w:t xml:space="preserve">Issue 5-1-1: Number of </w:t>
            </w:r>
            <w:proofErr w:type="gramStart"/>
            <w:r>
              <w:rPr>
                <w:b/>
                <w:color w:val="0070C0"/>
                <w:u w:val="single"/>
                <w:lang w:eastAsia="ko-KR"/>
              </w:rPr>
              <w:t>candidate</w:t>
            </w:r>
            <w:proofErr w:type="gramEnd"/>
            <w:r>
              <w:rPr>
                <w:b/>
                <w:color w:val="0070C0"/>
                <w:u w:val="single"/>
                <w:lang w:eastAsia="ko-KR"/>
              </w:rPr>
              <w:t xml:space="preserve"> SSB positions</w:t>
            </w:r>
          </w:p>
          <w:p w14:paraId="525B2813" w14:textId="77777777" w:rsidR="00597082" w:rsidRDefault="00240147">
            <w:pPr>
              <w:rPr>
                <w:rFonts w:eastAsiaTheme="minorEastAsia"/>
                <w:i/>
                <w:color w:val="0070C0"/>
                <w:lang w:val="en-US" w:eastAsia="zh-CN"/>
              </w:rPr>
            </w:pPr>
            <w:r>
              <w:rPr>
                <w:rFonts w:eastAsiaTheme="minorEastAsia"/>
                <w:i/>
                <w:color w:val="0070C0"/>
                <w:lang w:val="en-US" w:eastAsia="zh-CN"/>
              </w:rPr>
              <w:t xml:space="preserve">Companies’ views: </w:t>
            </w:r>
          </w:p>
          <w:p w14:paraId="0E1D4CCD" w14:textId="77777777" w:rsidR="00597082" w:rsidRDefault="00240147">
            <w:pPr>
              <w:rPr>
                <w:rFonts w:eastAsiaTheme="minorEastAsia"/>
                <w:iCs/>
                <w:color w:val="0070C0"/>
                <w:lang w:val="en-US" w:eastAsia="zh-CN"/>
              </w:rPr>
            </w:pPr>
            <w:r>
              <w:rPr>
                <w:rFonts w:eastAsiaTheme="minorEastAsia"/>
                <w:iCs/>
                <w:color w:val="0070C0"/>
                <w:lang w:val="en-US" w:eastAsia="zh-CN"/>
              </w:rPr>
              <w:t>Companies seem okay with the initial list but indicated that further discussion is needed</w:t>
            </w:r>
          </w:p>
          <w:p w14:paraId="15181D88" w14:textId="77777777" w:rsidR="00597082" w:rsidRDefault="00240147">
            <w:pPr>
              <w:rPr>
                <w:rFonts w:eastAsiaTheme="minorEastAsia"/>
                <w:i/>
                <w:color w:val="0070C0"/>
                <w:lang w:val="en-US" w:eastAsia="zh-CN"/>
              </w:rPr>
            </w:pPr>
            <w:r>
              <w:rPr>
                <w:rFonts w:eastAsiaTheme="minorEastAsia" w:hint="eastAsia"/>
                <w:i/>
                <w:color w:val="0070C0"/>
                <w:lang w:val="en-US" w:eastAsia="zh-CN"/>
              </w:rPr>
              <w:t>Tentative agreements:</w:t>
            </w:r>
          </w:p>
          <w:p w14:paraId="5931A1B4" w14:textId="77777777" w:rsidR="00597082" w:rsidRDefault="00240147">
            <w:pPr>
              <w:rPr>
                <w:rFonts w:eastAsiaTheme="minorEastAsia"/>
                <w:i/>
                <w:color w:val="0070C0"/>
                <w:lang w:val="en-US" w:eastAsia="zh-CN"/>
              </w:rPr>
            </w:pPr>
            <w:r>
              <w:rPr>
                <w:rFonts w:eastAsiaTheme="minorEastAsia" w:hint="eastAsia"/>
                <w:i/>
                <w:color w:val="0070C0"/>
                <w:lang w:val="en-US" w:eastAsia="zh-CN"/>
              </w:rPr>
              <w:t>Candidate options:</w:t>
            </w:r>
          </w:p>
          <w:p w14:paraId="6015522D" w14:textId="77777777" w:rsidR="00597082" w:rsidRDefault="002401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FE75BF" w14:textId="77777777" w:rsidR="00597082" w:rsidRDefault="00240147">
            <w:pPr>
              <w:rPr>
                <w:rFonts w:eastAsiaTheme="minorEastAsia"/>
                <w:iCs/>
                <w:color w:val="0070C0"/>
                <w:lang w:val="en-US" w:eastAsia="zh-CN"/>
              </w:rPr>
            </w:pPr>
            <w:r>
              <w:rPr>
                <w:rFonts w:eastAsiaTheme="minorEastAsia"/>
                <w:iCs/>
                <w:color w:val="0070C0"/>
                <w:lang w:val="en-US" w:eastAsia="zh-CN"/>
              </w:rPr>
              <w:t>Continue discussion in the second round</w:t>
            </w:r>
          </w:p>
          <w:p w14:paraId="38F7DB5B" w14:textId="77777777" w:rsidR="00597082" w:rsidRDefault="00597082">
            <w:pPr>
              <w:rPr>
                <w:b/>
                <w:color w:val="0070C0"/>
                <w:u w:val="single"/>
                <w:lang w:eastAsia="ko-KR"/>
              </w:rPr>
            </w:pPr>
          </w:p>
        </w:tc>
      </w:tr>
    </w:tbl>
    <w:p w14:paraId="7E386B75" w14:textId="77777777" w:rsidR="00597082" w:rsidRDefault="00597082">
      <w:pPr>
        <w:rPr>
          <w:color w:val="0070C0"/>
          <w:lang w:val="en-US" w:eastAsia="zh-CN"/>
        </w:rPr>
      </w:pPr>
    </w:p>
    <w:p w14:paraId="557F5B31" w14:textId="77777777" w:rsidR="00597082" w:rsidRDefault="00240147">
      <w:pPr>
        <w:pStyle w:val="Heading2"/>
      </w:pPr>
      <w:r>
        <w:rPr>
          <w:rFonts w:hint="eastAsia"/>
        </w:rPr>
        <w:t>Discussion on 2nd round</w:t>
      </w:r>
      <w:r>
        <w:t xml:space="preserve"> (if applicable)</w:t>
      </w:r>
    </w:p>
    <w:p w14:paraId="11DA5207" w14:textId="77777777" w:rsidR="00597082" w:rsidRDefault="00240147">
      <w:pPr>
        <w:rPr>
          <w:i/>
          <w:color w:val="0070C0"/>
          <w:lang w:val="en-US" w:eastAsia="zh-CN"/>
        </w:rPr>
      </w:pPr>
      <w:r>
        <w:rPr>
          <w:i/>
          <w:color w:val="0070C0"/>
          <w:lang w:val="en-US" w:eastAsia="zh-CN"/>
        </w:rPr>
        <w:t>No further discussion needed on this. Revisit the issues after agreements on CCA.</w:t>
      </w:r>
    </w:p>
    <w:p w14:paraId="7F89873E" w14:textId="77777777" w:rsidR="00597082" w:rsidRDefault="00597082">
      <w:pPr>
        <w:rPr>
          <w:i/>
          <w:color w:val="0070C0"/>
          <w:lang w:val="en-US" w:eastAsia="zh-CN"/>
        </w:rPr>
      </w:pPr>
    </w:p>
    <w:p w14:paraId="5A165846" w14:textId="77777777" w:rsidR="00597082" w:rsidRDefault="00240147">
      <w:pPr>
        <w:pStyle w:val="Heading1"/>
        <w:rPr>
          <w:lang w:val="en-US" w:eastAsia="ja-JP"/>
        </w:rPr>
      </w:pPr>
      <w:r>
        <w:rPr>
          <w:lang w:val="en-US" w:eastAsia="ja-JP"/>
        </w:rPr>
        <w:t xml:space="preserve">Recommendations for </w:t>
      </w:r>
      <w:proofErr w:type="spellStart"/>
      <w:r>
        <w:rPr>
          <w:lang w:val="en-US" w:eastAsia="ja-JP"/>
        </w:rPr>
        <w:t>Tdocs</w:t>
      </w:r>
      <w:proofErr w:type="spellEnd"/>
    </w:p>
    <w:p w14:paraId="26454DEC" w14:textId="77777777" w:rsidR="00597082" w:rsidRDefault="00240147">
      <w:pPr>
        <w:pStyle w:val="Heading2"/>
      </w:pPr>
      <w:r>
        <w:rPr>
          <w:rFonts w:hint="eastAsia"/>
        </w:rPr>
        <w:t>1st</w:t>
      </w:r>
      <w:r>
        <w:t xml:space="preserve"> </w:t>
      </w:r>
      <w:r>
        <w:rPr>
          <w:rFonts w:hint="eastAsia"/>
        </w:rPr>
        <w:t xml:space="preserve">round </w:t>
      </w:r>
    </w:p>
    <w:p w14:paraId="4BCB1E11" w14:textId="77777777" w:rsidR="00597082" w:rsidRDefault="0024014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1329"/>
        <w:gridCol w:w="4338"/>
      </w:tblGrid>
      <w:tr w:rsidR="00597082" w14:paraId="00724F92" w14:textId="77777777">
        <w:tc>
          <w:tcPr>
            <w:tcW w:w="2058" w:type="pct"/>
          </w:tcPr>
          <w:p w14:paraId="4A4D4904" w14:textId="77777777" w:rsidR="00597082" w:rsidRDefault="00240147">
            <w:pPr>
              <w:spacing w:after="120"/>
              <w:rPr>
                <w:b/>
                <w:bCs/>
                <w:color w:val="0070C0"/>
                <w:lang w:val="en-US" w:eastAsia="zh-CN"/>
              </w:rPr>
            </w:pPr>
            <w:r>
              <w:rPr>
                <w:b/>
                <w:bCs/>
                <w:color w:val="0070C0"/>
                <w:lang w:val="en-US" w:eastAsia="zh-CN"/>
              </w:rPr>
              <w:t>Title</w:t>
            </w:r>
          </w:p>
        </w:tc>
        <w:tc>
          <w:tcPr>
            <w:tcW w:w="690" w:type="pct"/>
          </w:tcPr>
          <w:p w14:paraId="11F70C4D" w14:textId="77777777" w:rsidR="00597082" w:rsidRDefault="00240147">
            <w:pPr>
              <w:spacing w:after="120"/>
              <w:rPr>
                <w:b/>
                <w:bCs/>
                <w:color w:val="0070C0"/>
                <w:lang w:val="en-US" w:eastAsia="zh-CN"/>
              </w:rPr>
            </w:pPr>
            <w:r>
              <w:rPr>
                <w:b/>
                <w:bCs/>
                <w:color w:val="0070C0"/>
                <w:lang w:val="en-US" w:eastAsia="zh-CN"/>
              </w:rPr>
              <w:t>Source</w:t>
            </w:r>
          </w:p>
        </w:tc>
        <w:tc>
          <w:tcPr>
            <w:tcW w:w="2252" w:type="pct"/>
          </w:tcPr>
          <w:p w14:paraId="4D9FA463" w14:textId="77777777" w:rsidR="00597082" w:rsidRDefault="00240147">
            <w:pPr>
              <w:spacing w:after="120"/>
              <w:rPr>
                <w:b/>
                <w:bCs/>
                <w:color w:val="0070C0"/>
                <w:lang w:val="en-US" w:eastAsia="zh-CN"/>
              </w:rPr>
            </w:pPr>
            <w:r>
              <w:rPr>
                <w:b/>
                <w:bCs/>
                <w:color w:val="0070C0"/>
                <w:lang w:val="en-US" w:eastAsia="zh-CN"/>
              </w:rPr>
              <w:t>Comments</w:t>
            </w:r>
          </w:p>
        </w:tc>
      </w:tr>
      <w:tr w:rsidR="00597082" w14:paraId="3A016D06" w14:textId="77777777">
        <w:tc>
          <w:tcPr>
            <w:tcW w:w="2058" w:type="pct"/>
          </w:tcPr>
          <w:p w14:paraId="3C635334" w14:textId="77777777" w:rsidR="00597082" w:rsidRDefault="00240147">
            <w:pPr>
              <w:spacing w:after="120"/>
              <w:rPr>
                <w:rFonts w:eastAsiaTheme="minorEastAsia"/>
                <w:color w:val="0070C0"/>
                <w:lang w:val="en-US" w:eastAsia="zh-CN"/>
              </w:rPr>
            </w:pPr>
            <w:r>
              <w:rPr>
                <w:rFonts w:eastAsiaTheme="minorEastAsia"/>
                <w:color w:val="0070C0"/>
                <w:lang w:val="en-US" w:eastAsia="zh-CN"/>
              </w:rPr>
              <w:t>WF on NR extension to 71 GHz – RRM - 1</w:t>
            </w:r>
          </w:p>
        </w:tc>
        <w:tc>
          <w:tcPr>
            <w:tcW w:w="690" w:type="pct"/>
          </w:tcPr>
          <w:p w14:paraId="497BD073"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2252" w:type="pct"/>
          </w:tcPr>
          <w:p w14:paraId="2DF8B9EC" w14:textId="77777777" w:rsidR="00597082" w:rsidRDefault="00240147">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597082" w14:paraId="59D223EC" w14:textId="77777777">
        <w:tc>
          <w:tcPr>
            <w:tcW w:w="2058" w:type="pct"/>
          </w:tcPr>
          <w:p w14:paraId="63C0544C" w14:textId="77777777" w:rsidR="00597082" w:rsidRDefault="00597082">
            <w:pPr>
              <w:spacing w:after="120"/>
              <w:rPr>
                <w:rFonts w:eastAsiaTheme="minorEastAsia"/>
                <w:color w:val="0070C0"/>
                <w:lang w:val="en-US" w:eastAsia="zh-CN"/>
              </w:rPr>
            </w:pPr>
          </w:p>
        </w:tc>
        <w:tc>
          <w:tcPr>
            <w:tcW w:w="690" w:type="pct"/>
          </w:tcPr>
          <w:p w14:paraId="646ECEA2" w14:textId="77777777" w:rsidR="00597082" w:rsidRDefault="00597082">
            <w:pPr>
              <w:spacing w:after="120"/>
              <w:rPr>
                <w:rFonts w:eastAsiaTheme="minorEastAsia"/>
                <w:color w:val="0070C0"/>
                <w:lang w:val="en-US" w:eastAsia="zh-CN"/>
              </w:rPr>
            </w:pPr>
          </w:p>
        </w:tc>
        <w:tc>
          <w:tcPr>
            <w:tcW w:w="2252" w:type="pct"/>
          </w:tcPr>
          <w:p w14:paraId="09FA13B1" w14:textId="77777777" w:rsidR="00597082" w:rsidRDefault="00597082">
            <w:pPr>
              <w:spacing w:after="120"/>
              <w:rPr>
                <w:rFonts w:eastAsiaTheme="minorEastAsia"/>
                <w:color w:val="0070C0"/>
                <w:lang w:val="en-US" w:eastAsia="zh-CN"/>
              </w:rPr>
            </w:pPr>
          </w:p>
        </w:tc>
      </w:tr>
      <w:tr w:rsidR="00597082" w14:paraId="3AD7579B" w14:textId="77777777">
        <w:tc>
          <w:tcPr>
            <w:tcW w:w="2058" w:type="pct"/>
          </w:tcPr>
          <w:p w14:paraId="6DB8FE88" w14:textId="77777777" w:rsidR="00597082" w:rsidRDefault="00597082">
            <w:pPr>
              <w:spacing w:after="120"/>
              <w:rPr>
                <w:rFonts w:eastAsiaTheme="minorEastAsia"/>
                <w:i/>
                <w:color w:val="0070C0"/>
                <w:lang w:val="en-US" w:eastAsia="zh-CN"/>
              </w:rPr>
            </w:pPr>
          </w:p>
        </w:tc>
        <w:tc>
          <w:tcPr>
            <w:tcW w:w="690" w:type="pct"/>
          </w:tcPr>
          <w:p w14:paraId="6D099386" w14:textId="77777777" w:rsidR="00597082" w:rsidRDefault="00597082">
            <w:pPr>
              <w:spacing w:after="120"/>
              <w:rPr>
                <w:rFonts w:eastAsiaTheme="minorEastAsia"/>
                <w:i/>
                <w:color w:val="0070C0"/>
                <w:lang w:val="en-US" w:eastAsia="zh-CN"/>
              </w:rPr>
            </w:pPr>
          </w:p>
        </w:tc>
        <w:tc>
          <w:tcPr>
            <w:tcW w:w="2252" w:type="pct"/>
          </w:tcPr>
          <w:p w14:paraId="236D8014" w14:textId="77777777" w:rsidR="00597082" w:rsidRDefault="00597082">
            <w:pPr>
              <w:spacing w:after="120"/>
              <w:rPr>
                <w:rFonts w:eastAsiaTheme="minorEastAsia"/>
                <w:i/>
                <w:color w:val="0070C0"/>
                <w:lang w:val="en-US" w:eastAsia="zh-CN"/>
              </w:rPr>
            </w:pPr>
          </w:p>
        </w:tc>
      </w:tr>
    </w:tbl>
    <w:p w14:paraId="7248B510" w14:textId="77777777" w:rsidR="00597082" w:rsidRDefault="00597082">
      <w:pPr>
        <w:rPr>
          <w:lang w:val="en-US" w:eastAsia="ja-JP"/>
        </w:rPr>
      </w:pPr>
    </w:p>
    <w:p w14:paraId="6A572C42" w14:textId="77777777" w:rsidR="00597082" w:rsidRDefault="0024014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97082" w14:paraId="46A25DA7" w14:textId="77777777">
        <w:tc>
          <w:tcPr>
            <w:tcW w:w="1424" w:type="dxa"/>
          </w:tcPr>
          <w:p w14:paraId="2D49CD26" w14:textId="77777777" w:rsidR="00597082" w:rsidRDefault="0024014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34FF73C" w14:textId="77777777" w:rsidR="00597082" w:rsidRDefault="00240147">
            <w:pPr>
              <w:spacing w:after="120"/>
              <w:rPr>
                <w:b/>
                <w:bCs/>
                <w:color w:val="0070C0"/>
                <w:lang w:val="en-US" w:eastAsia="zh-CN"/>
              </w:rPr>
            </w:pPr>
            <w:r>
              <w:rPr>
                <w:b/>
                <w:bCs/>
                <w:color w:val="0070C0"/>
                <w:lang w:val="en-US" w:eastAsia="zh-CN"/>
              </w:rPr>
              <w:t>Title</w:t>
            </w:r>
          </w:p>
        </w:tc>
        <w:tc>
          <w:tcPr>
            <w:tcW w:w="1418" w:type="dxa"/>
          </w:tcPr>
          <w:p w14:paraId="2DCC76C4" w14:textId="77777777" w:rsidR="00597082" w:rsidRDefault="00240147">
            <w:pPr>
              <w:spacing w:after="120"/>
              <w:rPr>
                <w:b/>
                <w:bCs/>
                <w:color w:val="0070C0"/>
                <w:lang w:val="en-US" w:eastAsia="zh-CN"/>
              </w:rPr>
            </w:pPr>
            <w:r>
              <w:rPr>
                <w:b/>
                <w:bCs/>
                <w:color w:val="0070C0"/>
                <w:lang w:val="en-US" w:eastAsia="zh-CN"/>
              </w:rPr>
              <w:t>Source</w:t>
            </w:r>
          </w:p>
        </w:tc>
        <w:tc>
          <w:tcPr>
            <w:tcW w:w="2409" w:type="dxa"/>
          </w:tcPr>
          <w:p w14:paraId="17F4F900" w14:textId="77777777" w:rsidR="00597082" w:rsidRDefault="0024014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013D88" w14:textId="77777777" w:rsidR="00597082" w:rsidRDefault="00240147">
            <w:pPr>
              <w:spacing w:after="120"/>
              <w:rPr>
                <w:b/>
                <w:bCs/>
                <w:color w:val="0070C0"/>
                <w:lang w:val="en-US" w:eastAsia="zh-CN"/>
              </w:rPr>
            </w:pPr>
            <w:r>
              <w:rPr>
                <w:b/>
                <w:bCs/>
                <w:color w:val="0070C0"/>
                <w:lang w:val="en-US" w:eastAsia="zh-CN"/>
              </w:rPr>
              <w:t>Comments</w:t>
            </w:r>
          </w:p>
        </w:tc>
      </w:tr>
      <w:tr w:rsidR="00597082" w14:paraId="7CBAF4CD" w14:textId="77777777">
        <w:tc>
          <w:tcPr>
            <w:tcW w:w="1424" w:type="dxa"/>
          </w:tcPr>
          <w:p w14:paraId="5DEFA1F0" w14:textId="77777777" w:rsidR="00597082" w:rsidRDefault="0024014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D245EF6" w14:textId="77777777" w:rsidR="00597082" w:rsidRDefault="0024014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75BD6FE" w14:textId="77777777" w:rsidR="00597082" w:rsidRDefault="0024014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95376A8" w14:textId="77777777" w:rsidR="00597082" w:rsidRDefault="0024014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FC0790" w14:textId="77777777" w:rsidR="00597082" w:rsidRDefault="00597082">
            <w:pPr>
              <w:spacing w:after="120"/>
              <w:rPr>
                <w:rFonts w:eastAsiaTheme="minorEastAsia"/>
                <w:color w:val="0070C0"/>
                <w:lang w:val="en-US" w:eastAsia="zh-CN"/>
              </w:rPr>
            </w:pPr>
          </w:p>
        </w:tc>
      </w:tr>
      <w:tr w:rsidR="00597082" w14:paraId="43A157E1" w14:textId="77777777">
        <w:tc>
          <w:tcPr>
            <w:tcW w:w="1424" w:type="dxa"/>
          </w:tcPr>
          <w:p w14:paraId="2B4E6658" w14:textId="77777777" w:rsidR="00597082" w:rsidRDefault="00597082">
            <w:pPr>
              <w:spacing w:after="120"/>
              <w:rPr>
                <w:rFonts w:eastAsiaTheme="minorEastAsia"/>
                <w:color w:val="0070C0"/>
                <w:lang w:val="en-US" w:eastAsia="zh-CN"/>
              </w:rPr>
            </w:pPr>
          </w:p>
        </w:tc>
        <w:tc>
          <w:tcPr>
            <w:tcW w:w="2682" w:type="dxa"/>
          </w:tcPr>
          <w:p w14:paraId="79B8F9D5" w14:textId="77777777" w:rsidR="00597082" w:rsidRDefault="00597082">
            <w:pPr>
              <w:spacing w:after="120"/>
              <w:rPr>
                <w:rFonts w:eastAsiaTheme="minorEastAsia"/>
                <w:color w:val="0070C0"/>
                <w:lang w:val="en-US" w:eastAsia="zh-CN"/>
              </w:rPr>
            </w:pPr>
          </w:p>
        </w:tc>
        <w:tc>
          <w:tcPr>
            <w:tcW w:w="1418" w:type="dxa"/>
          </w:tcPr>
          <w:p w14:paraId="4855659A" w14:textId="77777777" w:rsidR="00597082" w:rsidRDefault="00597082">
            <w:pPr>
              <w:spacing w:after="120"/>
              <w:rPr>
                <w:rFonts w:eastAsiaTheme="minorEastAsia"/>
                <w:color w:val="0070C0"/>
                <w:lang w:val="en-US" w:eastAsia="zh-CN"/>
              </w:rPr>
            </w:pPr>
          </w:p>
        </w:tc>
        <w:tc>
          <w:tcPr>
            <w:tcW w:w="2409" w:type="dxa"/>
          </w:tcPr>
          <w:p w14:paraId="0F279D4A" w14:textId="77777777" w:rsidR="00597082" w:rsidRDefault="00597082">
            <w:pPr>
              <w:spacing w:after="120"/>
              <w:rPr>
                <w:rFonts w:eastAsiaTheme="minorEastAsia"/>
                <w:color w:val="0070C0"/>
                <w:lang w:val="en-US" w:eastAsia="zh-CN"/>
              </w:rPr>
            </w:pPr>
          </w:p>
        </w:tc>
        <w:tc>
          <w:tcPr>
            <w:tcW w:w="1698" w:type="dxa"/>
          </w:tcPr>
          <w:p w14:paraId="7DC9D946" w14:textId="77777777" w:rsidR="00597082" w:rsidRDefault="00597082">
            <w:pPr>
              <w:spacing w:after="120"/>
              <w:rPr>
                <w:rFonts w:eastAsiaTheme="minorEastAsia"/>
                <w:color w:val="0070C0"/>
                <w:lang w:val="en-US" w:eastAsia="zh-CN"/>
              </w:rPr>
            </w:pPr>
          </w:p>
        </w:tc>
      </w:tr>
      <w:tr w:rsidR="00597082" w14:paraId="51AC53FF" w14:textId="77777777">
        <w:tc>
          <w:tcPr>
            <w:tcW w:w="1424" w:type="dxa"/>
          </w:tcPr>
          <w:p w14:paraId="1FB5198C" w14:textId="77777777" w:rsidR="00597082" w:rsidRDefault="00597082">
            <w:pPr>
              <w:spacing w:after="120"/>
              <w:rPr>
                <w:rFonts w:eastAsiaTheme="minorEastAsia"/>
                <w:color w:val="0070C0"/>
                <w:lang w:val="en-US" w:eastAsia="zh-CN"/>
              </w:rPr>
            </w:pPr>
          </w:p>
        </w:tc>
        <w:tc>
          <w:tcPr>
            <w:tcW w:w="2682" w:type="dxa"/>
          </w:tcPr>
          <w:p w14:paraId="01A1DC4A" w14:textId="77777777" w:rsidR="00597082" w:rsidRDefault="00597082">
            <w:pPr>
              <w:spacing w:after="120"/>
              <w:rPr>
                <w:rFonts w:eastAsiaTheme="minorEastAsia"/>
                <w:color w:val="0070C0"/>
                <w:lang w:val="en-US" w:eastAsia="zh-CN"/>
              </w:rPr>
            </w:pPr>
          </w:p>
        </w:tc>
        <w:tc>
          <w:tcPr>
            <w:tcW w:w="1418" w:type="dxa"/>
          </w:tcPr>
          <w:p w14:paraId="398CC0D9" w14:textId="77777777" w:rsidR="00597082" w:rsidRDefault="00597082">
            <w:pPr>
              <w:spacing w:after="120"/>
              <w:rPr>
                <w:rFonts w:eastAsiaTheme="minorEastAsia"/>
                <w:color w:val="0070C0"/>
                <w:lang w:val="en-US" w:eastAsia="zh-CN"/>
              </w:rPr>
            </w:pPr>
          </w:p>
        </w:tc>
        <w:tc>
          <w:tcPr>
            <w:tcW w:w="2409" w:type="dxa"/>
          </w:tcPr>
          <w:p w14:paraId="67CF26FD" w14:textId="77777777" w:rsidR="00597082" w:rsidRDefault="00597082">
            <w:pPr>
              <w:spacing w:after="120"/>
              <w:rPr>
                <w:rFonts w:eastAsiaTheme="minorEastAsia"/>
                <w:color w:val="0070C0"/>
                <w:lang w:val="en-US" w:eastAsia="zh-CN"/>
              </w:rPr>
            </w:pPr>
          </w:p>
        </w:tc>
        <w:tc>
          <w:tcPr>
            <w:tcW w:w="1698" w:type="dxa"/>
          </w:tcPr>
          <w:p w14:paraId="11179B45" w14:textId="77777777" w:rsidR="00597082" w:rsidRDefault="00597082">
            <w:pPr>
              <w:spacing w:after="120"/>
              <w:rPr>
                <w:rFonts w:eastAsiaTheme="minorEastAsia"/>
                <w:color w:val="0070C0"/>
                <w:lang w:val="en-US" w:eastAsia="zh-CN"/>
              </w:rPr>
            </w:pPr>
          </w:p>
        </w:tc>
      </w:tr>
      <w:tr w:rsidR="00597082" w14:paraId="63A30B42" w14:textId="77777777">
        <w:tc>
          <w:tcPr>
            <w:tcW w:w="1424" w:type="dxa"/>
          </w:tcPr>
          <w:p w14:paraId="5B1F44BD" w14:textId="77777777" w:rsidR="00597082" w:rsidRDefault="00597082">
            <w:pPr>
              <w:spacing w:after="120"/>
              <w:rPr>
                <w:rFonts w:eastAsiaTheme="minorEastAsia"/>
                <w:color w:val="0070C0"/>
                <w:lang w:eastAsia="zh-CN"/>
              </w:rPr>
            </w:pPr>
          </w:p>
        </w:tc>
        <w:tc>
          <w:tcPr>
            <w:tcW w:w="2682" w:type="dxa"/>
          </w:tcPr>
          <w:p w14:paraId="599CDE1A" w14:textId="77777777" w:rsidR="00597082" w:rsidRDefault="00597082">
            <w:pPr>
              <w:spacing w:after="120"/>
              <w:rPr>
                <w:rFonts w:eastAsiaTheme="minorEastAsia"/>
                <w:i/>
                <w:color w:val="0070C0"/>
                <w:lang w:val="en-US" w:eastAsia="zh-CN"/>
              </w:rPr>
            </w:pPr>
          </w:p>
        </w:tc>
        <w:tc>
          <w:tcPr>
            <w:tcW w:w="1418" w:type="dxa"/>
          </w:tcPr>
          <w:p w14:paraId="7201644F" w14:textId="77777777" w:rsidR="00597082" w:rsidRDefault="00597082">
            <w:pPr>
              <w:spacing w:after="120"/>
              <w:rPr>
                <w:rFonts w:eastAsiaTheme="minorEastAsia"/>
                <w:i/>
                <w:color w:val="0070C0"/>
                <w:lang w:val="en-US" w:eastAsia="zh-CN"/>
              </w:rPr>
            </w:pPr>
          </w:p>
        </w:tc>
        <w:tc>
          <w:tcPr>
            <w:tcW w:w="2409" w:type="dxa"/>
          </w:tcPr>
          <w:p w14:paraId="3A7214E0" w14:textId="77777777" w:rsidR="00597082" w:rsidRDefault="00597082">
            <w:pPr>
              <w:spacing w:after="120"/>
              <w:rPr>
                <w:rFonts w:eastAsiaTheme="minorEastAsia"/>
                <w:color w:val="0070C0"/>
                <w:lang w:val="en-US" w:eastAsia="zh-CN"/>
              </w:rPr>
            </w:pPr>
          </w:p>
        </w:tc>
        <w:tc>
          <w:tcPr>
            <w:tcW w:w="1698" w:type="dxa"/>
          </w:tcPr>
          <w:p w14:paraId="459797B0" w14:textId="77777777" w:rsidR="00597082" w:rsidRDefault="00597082">
            <w:pPr>
              <w:spacing w:after="120"/>
              <w:rPr>
                <w:rFonts w:eastAsiaTheme="minorEastAsia"/>
                <w:i/>
                <w:color w:val="0070C0"/>
                <w:lang w:val="en-US" w:eastAsia="zh-CN"/>
              </w:rPr>
            </w:pPr>
          </w:p>
        </w:tc>
      </w:tr>
    </w:tbl>
    <w:p w14:paraId="00F3D865" w14:textId="77777777" w:rsidR="00597082" w:rsidRDefault="00597082">
      <w:pPr>
        <w:rPr>
          <w:lang w:eastAsia="ja-JP"/>
        </w:rPr>
      </w:pPr>
    </w:p>
    <w:p w14:paraId="25C14002" w14:textId="77777777" w:rsidR="00597082" w:rsidRDefault="00240147">
      <w:pPr>
        <w:rPr>
          <w:rFonts w:eastAsiaTheme="minorEastAsia"/>
          <w:color w:val="0070C0"/>
          <w:lang w:val="en-US" w:eastAsia="zh-CN"/>
        </w:rPr>
      </w:pPr>
      <w:r>
        <w:rPr>
          <w:rFonts w:eastAsiaTheme="minorEastAsia"/>
          <w:color w:val="0070C0"/>
          <w:lang w:val="en-US" w:eastAsia="zh-CN"/>
        </w:rPr>
        <w:t>Notes:</w:t>
      </w:r>
    </w:p>
    <w:p w14:paraId="01C151BE" w14:textId="77777777" w:rsidR="00597082" w:rsidRDefault="0024014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06989CD" w14:textId="77777777" w:rsidR="00597082" w:rsidRDefault="0024014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D86045" w14:textId="77777777" w:rsidR="00597082" w:rsidRDefault="00240147">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F20152" w14:textId="77777777" w:rsidR="00597082" w:rsidRDefault="00240147">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2980DB" w14:textId="77777777" w:rsidR="00597082" w:rsidRDefault="0024014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4111C5" w14:textId="77777777" w:rsidR="00597082" w:rsidRDefault="0024014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53A5F5" w14:textId="77777777" w:rsidR="00597082" w:rsidRDefault="00597082">
      <w:pPr>
        <w:rPr>
          <w:rFonts w:eastAsiaTheme="minorEastAsia"/>
          <w:color w:val="0070C0"/>
          <w:lang w:val="en-US" w:eastAsia="zh-CN"/>
        </w:rPr>
      </w:pPr>
    </w:p>
    <w:p w14:paraId="6F12775A" w14:textId="77777777" w:rsidR="00597082" w:rsidRDefault="00240147">
      <w:pPr>
        <w:pStyle w:val="Heading2"/>
      </w:pPr>
      <w:r>
        <w:t xml:space="preserve">2nd </w:t>
      </w:r>
      <w:r>
        <w:rPr>
          <w:rFonts w:hint="eastAsia"/>
        </w:rPr>
        <w:t xml:space="preserve">round </w:t>
      </w:r>
    </w:p>
    <w:p w14:paraId="32799F3F" w14:textId="77777777" w:rsidR="00597082" w:rsidRDefault="005970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97082" w14:paraId="3B59111C" w14:textId="77777777">
        <w:tc>
          <w:tcPr>
            <w:tcW w:w="1424" w:type="dxa"/>
          </w:tcPr>
          <w:p w14:paraId="7EDF0EEC" w14:textId="77777777" w:rsidR="00597082" w:rsidRDefault="0024014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E4C682C" w14:textId="77777777" w:rsidR="00597082" w:rsidRDefault="00240147">
            <w:pPr>
              <w:spacing w:after="120"/>
              <w:rPr>
                <w:b/>
                <w:bCs/>
                <w:color w:val="0070C0"/>
                <w:lang w:val="en-US" w:eastAsia="zh-CN"/>
              </w:rPr>
            </w:pPr>
            <w:r>
              <w:rPr>
                <w:b/>
                <w:bCs/>
                <w:color w:val="0070C0"/>
                <w:lang w:val="en-US" w:eastAsia="zh-CN"/>
              </w:rPr>
              <w:t>Title</w:t>
            </w:r>
          </w:p>
        </w:tc>
        <w:tc>
          <w:tcPr>
            <w:tcW w:w="1418" w:type="dxa"/>
          </w:tcPr>
          <w:p w14:paraId="64454450" w14:textId="77777777" w:rsidR="00597082" w:rsidRDefault="00240147">
            <w:pPr>
              <w:spacing w:after="120"/>
              <w:rPr>
                <w:b/>
                <w:bCs/>
                <w:color w:val="0070C0"/>
                <w:lang w:val="en-US" w:eastAsia="zh-CN"/>
              </w:rPr>
            </w:pPr>
            <w:r>
              <w:rPr>
                <w:b/>
                <w:bCs/>
                <w:color w:val="0070C0"/>
                <w:lang w:val="en-US" w:eastAsia="zh-CN"/>
              </w:rPr>
              <w:t>Source</w:t>
            </w:r>
          </w:p>
        </w:tc>
        <w:tc>
          <w:tcPr>
            <w:tcW w:w="2409" w:type="dxa"/>
          </w:tcPr>
          <w:p w14:paraId="505A9338" w14:textId="77777777" w:rsidR="00597082" w:rsidRDefault="0024014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CEA33C" w14:textId="77777777" w:rsidR="00597082" w:rsidRDefault="00240147">
            <w:pPr>
              <w:spacing w:after="120"/>
              <w:rPr>
                <w:b/>
                <w:bCs/>
                <w:color w:val="0070C0"/>
                <w:lang w:val="en-US" w:eastAsia="zh-CN"/>
              </w:rPr>
            </w:pPr>
            <w:r>
              <w:rPr>
                <w:b/>
                <w:bCs/>
                <w:color w:val="0070C0"/>
                <w:lang w:val="en-US" w:eastAsia="zh-CN"/>
              </w:rPr>
              <w:t>Comments</w:t>
            </w:r>
          </w:p>
        </w:tc>
      </w:tr>
      <w:tr w:rsidR="00597082" w14:paraId="628133EB" w14:textId="77777777">
        <w:tc>
          <w:tcPr>
            <w:tcW w:w="1424" w:type="dxa"/>
          </w:tcPr>
          <w:p w14:paraId="02176340" w14:textId="7539A3FB" w:rsidR="00597082" w:rsidRDefault="00240147">
            <w:pPr>
              <w:spacing w:after="120"/>
              <w:rPr>
                <w:rFonts w:eastAsiaTheme="minorEastAsia"/>
                <w:color w:val="0070C0"/>
                <w:lang w:val="en-US" w:eastAsia="zh-CN"/>
              </w:rPr>
            </w:pPr>
            <w:r>
              <w:rPr>
                <w:rFonts w:eastAsiaTheme="minorEastAsia"/>
                <w:color w:val="0070C0"/>
                <w:lang w:val="en-US" w:eastAsia="zh-CN"/>
              </w:rPr>
              <w:t>R4-21</w:t>
            </w:r>
            <w:r w:rsidR="00AD434A">
              <w:rPr>
                <w:rFonts w:eastAsiaTheme="minorEastAsia"/>
                <w:color w:val="0070C0"/>
                <w:lang w:val="en-US" w:eastAsia="zh-CN"/>
              </w:rPr>
              <w:t>20316</w:t>
            </w:r>
          </w:p>
        </w:tc>
        <w:tc>
          <w:tcPr>
            <w:tcW w:w="2682" w:type="dxa"/>
          </w:tcPr>
          <w:p w14:paraId="56474732" w14:textId="3708C4D2" w:rsidR="00597082" w:rsidRDefault="00AD434A">
            <w:pPr>
              <w:spacing w:after="120"/>
              <w:rPr>
                <w:rFonts w:eastAsiaTheme="minorEastAsia"/>
                <w:color w:val="0070C0"/>
                <w:lang w:val="en-US" w:eastAsia="zh-CN"/>
              </w:rPr>
            </w:pPr>
            <w:r w:rsidRPr="00AD434A">
              <w:rPr>
                <w:rFonts w:eastAsiaTheme="minorEastAsia"/>
                <w:color w:val="0070C0"/>
                <w:lang w:val="en-US" w:eastAsia="zh-CN"/>
              </w:rPr>
              <w:t>WF on NR extension to 71 GHz RRM requirements (Part 1)</w:t>
            </w:r>
          </w:p>
        </w:tc>
        <w:tc>
          <w:tcPr>
            <w:tcW w:w="1418" w:type="dxa"/>
          </w:tcPr>
          <w:p w14:paraId="078324CF" w14:textId="38621758" w:rsidR="00597082" w:rsidRDefault="00AD434A">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4D27C2EF" w14:textId="75911C82" w:rsidR="00597082" w:rsidRDefault="00240147">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96E2B56" w14:textId="77777777" w:rsidR="00597082" w:rsidRDefault="00597082">
            <w:pPr>
              <w:spacing w:after="120"/>
              <w:rPr>
                <w:rFonts w:eastAsiaTheme="minorEastAsia"/>
                <w:color w:val="0070C0"/>
                <w:lang w:val="en-US" w:eastAsia="zh-CN"/>
              </w:rPr>
            </w:pPr>
          </w:p>
        </w:tc>
      </w:tr>
      <w:tr w:rsidR="00597082" w14:paraId="6E05C5A2" w14:textId="77777777">
        <w:tc>
          <w:tcPr>
            <w:tcW w:w="1424" w:type="dxa"/>
          </w:tcPr>
          <w:p w14:paraId="18A52759" w14:textId="77777777" w:rsidR="00597082" w:rsidRDefault="00597082">
            <w:pPr>
              <w:spacing w:after="120"/>
              <w:rPr>
                <w:rFonts w:eastAsiaTheme="minorEastAsia"/>
                <w:color w:val="0070C0"/>
                <w:lang w:eastAsia="zh-CN"/>
              </w:rPr>
            </w:pPr>
          </w:p>
        </w:tc>
        <w:tc>
          <w:tcPr>
            <w:tcW w:w="2682" w:type="dxa"/>
          </w:tcPr>
          <w:p w14:paraId="12E34200" w14:textId="77777777" w:rsidR="00597082" w:rsidRDefault="00597082">
            <w:pPr>
              <w:spacing w:after="120"/>
              <w:rPr>
                <w:rFonts w:eastAsiaTheme="minorEastAsia"/>
                <w:i/>
                <w:color w:val="0070C0"/>
                <w:lang w:val="en-US" w:eastAsia="zh-CN"/>
              </w:rPr>
            </w:pPr>
          </w:p>
        </w:tc>
        <w:tc>
          <w:tcPr>
            <w:tcW w:w="1418" w:type="dxa"/>
          </w:tcPr>
          <w:p w14:paraId="3367A41C" w14:textId="77777777" w:rsidR="00597082" w:rsidRDefault="00597082">
            <w:pPr>
              <w:spacing w:after="120"/>
              <w:rPr>
                <w:rFonts w:eastAsiaTheme="minorEastAsia"/>
                <w:i/>
                <w:color w:val="0070C0"/>
                <w:lang w:val="en-US" w:eastAsia="zh-CN"/>
              </w:rPr>
            </w:pPr>
          </w:p>
        </w:tc>
        <w:tc>
          <w:tcPr>
            <w:tcW w:w="2409" w:type="dxa"/>
          </w:tcPr>
          <w:p w14:paraId="2A0FA329" w14:textId="77777777" w:rsidR="00597082" w:rsidRDefault="00597082">
            <w:pPr>
              <w:spacing w:after="120"/>
              <w:rPr>
                <w:rFonts w:eastAsiaTheme="minorEastAsia"/>
                <w:color w:val="0070C0"/>
                <w:lang w:val="en-US" w:eastAsia="zh-CN"/>
              </w:rPr>
            </w:pPr>
          </w:p>
        </w:tc>
        <w:tc>
          <w:tcPr>
            <w:tcW w:w="1698" w:type="dxa"/>
          </w:tcPr>
          <w:p w14:paraId="34F31F55" w14:textId="77777777" w:rsidR="00597082" w:rsidRDefault="00597082">
            <w:pPr>
              <w:spacing w:after="120"/>
              <w:rPr>
                <w:rFonts w:eastAsiaTheme="minorEastAsia"/>
                <w:i/>
                <w:color w:val="0070C0"/>
                <w:lang w:val="en-US" w:eastAsia="zh-CN"/>
              </w:rPr>
            </w:pPr>
          </w:p>
        </w:tc>
      </w:tr>
    </w:tbl>
    <w:p w14:paraId="6E7BDC2C" w14:textId="77777777" w:rsidR="00597082" w:rsidRDefault="00597082">
      <w:pPr>
        <w:rPr>
          <w:rFonts w:eastAsiaTheme="minorEastAsia"/>
          <w:color w:val="0070C0"/>
          <w:lang w:val="en-US" w:eastAsia="zh-CN"/>
        </w:rPr>
      </w:pPr>
    </w:p>
    <w:p w14:paraId="20BA7BCC" w14:textId="77777777" w:rsidR="00597082" w:rsidRDefault="00240147">
      <w:pPr>
        <w:rPr>
          <w:rFonts w:eastAsiaTheme="minorEastAsia"/>
          <w:color w:val="0070C0"/>
          <w:lang w:val="en-US" w:eastAsia="zh-CN"/>
        </w:rPr>
      </w:pPr>
      <w:r>
        <w:rPr>
          <w:rFonts w:eastAsiaTheme="minorEastAsia"/>
          <w:color w:val="0070C0"/>
          <w:lang w:val="en-US" w:eastAsia="zh-CN"/>
        </w:rPr>
        <w:t>Notes:</w:t>
      </w:r>
    </w:p>
    <w:p w14:paraId="2D2C05AC" w14:textId="77777777" w:rsidR="00597082" w:rsidRDefault="00240147">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CE252AE" w14:textId="77777777" w:rsidR="00597082" w:rsidRDefault="00240147">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8AA3B7" w14:textId="77777777" w:rsidR="00597082" w:rsidRDefault="00240147">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B7A0C3" w14:textId="77777777" w:rsidR="00597082" w:rsidRDefault="00240147">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9F274B" w14:textId="77777777" w:rsidR="00597082" w:rsidRDefault="00240147">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B3228A" w14:textId="77777777" w:rsidR="00597082" w:rsidRDefault="00597082">
      <w:pPr>
        <w:rPr>
          <w:rFonts w:ascii="Arial" w:hAnsi="Arial"/>
          <w:lang w:val="en-US" w:eastAsia="zh-CN"/>
        </w:rPr>
      </w:pPr>
    </w:p>
    <w:p w14:paraId="0440EE1D" w14:textId="77777777" w:rsidR="00597082" w:rsidRDefault="00240147">
      <w:pPr>
        <w:pStyle w:val="Heading1"/>
        <w:numPr>
          <w:ilvl w:val="0"/>
          <w:numId w:val="0"/>
        </w:numPr>
        <w:rPr>
          <w:lang w:val="en-US" w:eastAsia="ja-JP"/>
        </w:rPr>
      </w:pPr>
      <w:r>
        <w:rPr>
          <w:rFonts w:hint="eastAsia"/>
          <w:lang w:val="en-US" w:eastAsia="ja-JP"/>
        </w:rPr>
        <w:t>Annex</w:t>
      </w:r>
      <w:r>
        <w:rPr>
          <w:lang w:val="en-US" w:eastAsia="ja-JP"/>
        </w:rPr>
        <w:t xml:space="preserve"> </w:t>
      </w:r>
    </w:p>
    <w:p w14:paraId="49FB8A2E" w14:textId="77777777" w:rsidR="00597082" w:rsidRDefault="0024014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97082" w14:paraId="14545B5F" w14:textId="77777777">
        <w:tc>
          <w:tcPr>
            <w:tcW w:w="3210" w:type="dxa"/>
          </w:tcPr>
          <w:p w14:paraId="51F0D0AA"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E81EE50"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9A043C2" w14:textId="77777777" w:rsidR="00597082" w:rsidRDefault="0024014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97082" w14:paraId="1A82FF48" w14:textId="77777777">
        <w:tc>
          <w:tcPr>
            <w:tcW w:w="3210" w:type="dxa"/>
          </w:tcPr>
          <w:p w14:paraId="03420297"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ZTE Corporation</w:t>
            </w:r>
          </w:p>
        </w:tc>
        <w:tc>
          <w:tcPr>
            <w:tcW w:w="3210" w:type="dxa"/>
          </w:tcPr>
          <w:p w14:paraId="1669FB61"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Richie Leo</w:t>
            </w:r>
          </w:p>
        </w:tc>
        <w:tc>
          <w:tcPr>
            <w:tcW w:w="3211" w:type="dxa"/>
          </w:tcPr>
          <w:p w14:paraId="7ADD6545" w14:textId="77777777" w:rsidR="00597082" w:rsidRDefault="00AD434A">
            <w:pPr>
              <w:spacing w:after="120"/>
              <w:rPr>
                <w:rFonts w:eastAsiaTheme="minorEastAsia"/>
                <w:color w:val="0070C0"/>
                <w:lang w:val="en-US" w:eastAsia="zh-CN"/>
              </w:rPr>
            </w:pPr>
            <w:hyperlink r:id="rId15" w:history="1">
              <w:r w:rsidR="00240147">
                <w:rPr>
                  <w:rStyle w:val="Hyperlink"/>
                  <w:rFonts w:eastAsiaTheme="minorEastAsia" w:hint="eastAsia"/>
                  <w:lang w:val="en-US" w:eastAsia="zh-CN"/>
                </w:rPr>
                <w:t>Richie.leo@zte.com.cn</w:t>
              </w:r>
            </w:hyperlink>
          </w:p>
        </w:tc>
      </w:tr>
      <w:tr w:rsidR="00597082" w14:paraId="08A92DF5" w14:textId="77777777">
        <w:tc>
          <w:tcPr>
            <w:tcW w:w="3210" w:type="dxa"/>
          </w:tcPr>
          <w:p w14:paraId="2E882055" w14:textId="77777777" w:rsidR="00597082" w:rsidRDefault="00240147">
            <w:pPr>
              <w:spacing w:after="120"/>
              <w:rPr>
                <w:rFonts w:eastAsiaTheme="minorEastAsia"/>
                <w:color w:val="0070C0"/>
                <w:lang w:val="en-US" w:eastAsia="zh-CN"/>
              </w:rPr>
            </w:pPr>
            <w:r>
              <w:rPr>
                <w:rFonts w:eastAsiaTheme="minorEastAsia"/>
                <w:color w:val="0070C0"/>
                <w:lang w:val="en-US" w:eastAsia="zh-CN"/>
              </w:rPr>
              <w:t>Intel Corporation</w:t>
            </w:r>
          </w:p>
        </w:tc>
        <w:tc>
          <w:tcPr>
            <w:tcW w:w="3210" w:type="dxa"/>
          </w:tcPr>
          <w:p w14:paraId="374D390B" w14:textId="77777777" w:rsidR="00597082" w:rsidRDefault="00240147">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28921E82" w14:textId="77777777" w:rsidR="00597082" w:rsidRDefault="00AD434A">
            <w:pPr>
              <w:spacing w:after="120"/>
              <w:rPr>
                <w:rFonts w:eastAsiaTheme="minorEastAsia"/>
                <w:color w:val="0070C0"/>
                <w:lang w:val="en-US" w:eastAsia="zh-CN"/>
              </w:rPr>
            </w:pPr>
            <w:hyperlink r:id="rId16" w:history="1">
              <w:r w:rsidR="00240147">
                <w:rPr>
                  <w:rStyle w:val="Hyperlink"/>
                  <w:rFonts w:eastAsiaTheme="minorEastAsia"/>
                  <w:lang w:val="en-US" w:eastAsia="zh-CN"/>
                </w:rPr>
                <w:t>Ilya.bolotin@intel.com</w:t>
              </w:r>
            </w:hyperlink>
          </w:p>
        </w:tc>
      </w:tr>
      <w:tr w:rsidR="00597082" w14:paraId="43EE2501" w14:textId="77777777">
        <w:tc>
          <w:tcPr>
            <w:tcW w:w="3210" w:type="dxa"/>
          </w:tcPr>
          <w:p w14:paraId="5D54C37A" w14:textId="77777777" w:rsidR="00597082" w:rsidRDefault="00240147">
            <w:pPr>
              <w:spacing w:after="120"/>
              <w:rPr>
                <w:rFonts w:eastAsiaTheme="minorEastAsia"/>
                <w:color w:val="0070C0"/>
                <w:lang w:val="en-US" w:eastAsia="ko-KR"/>
              </w:rPr>
            </w:pPr>
            <w:r>
              <w:rPr>
                <w:rFonts w:eastAsiaTheme="minorEastAsia" w:hint="eastAsia"/>
                <w:color w:val="0070C0"/>
                <w:lang w:val="en-US" w:eastAsia="ko-KR"/>
              </w:rPr>
              <w:t>LG Elec</w:t>
            </w:r>
            <w:r>
              <w:rPr>
                <w:rFonts w:eastAsiaTheme="minorEastAsia"/>
                <w:color w:val="0070C0"/>
                <w:lang w:val="en-US" w:eastAsia="ko-KR"/>
              </w:rPr>
              <w:t>tronics</w:t>
            </w:r>
          </w:p>
        </w:tc>
        <w:tc>
          <w:tcPr>
            <w:tcW w:w="3210" w:type="dxa"/>
          </w:tcPr>
          <w:p w14:paraId="17DC175C" w14:textId="77777777" w:rsidR="00597082" w:rsidRDefault="00240147">
            <w:pPr>
              <w:spacing w:after="120"/>
              <w:rPr>
                <w:rFonts w:eastAsiaTheme="minorEastAsia"/>
                <w:color w:val="0070C0"/>
                <w:lang w:val="en-US" w:eastAsia="ko-KR"/>
              </w:rPr>
            </w:pPr>
            <w:proofErr w:type="spellStart"/>
            <w:r>
              <w:rPr>
                <w:rFonts w:eastAsiaTheme="minorEastAsia" w:hint="eastAsia"/>
                <w:color w:val="0070C0"/>
                <w:lang w:val="en-US" w:eastAsia="ko-KR"/>
              </w:rPr>
              <w:t>Jin</w:t>
            </w:r>
            <w:proofErr w:type="spellEnd"/>
            <w:r>
              <w:rPr>
                <w:rFonts w:eastAsiaTheme="minorEastAsia" w:hint="eastAsia"/>
                <w:color w:val="0070C0"/>
                <w:lang w:val="en-US" w:eastAsia="ko-KR"/>
              </w:rPr>
              <w:t>-</w:t>
            </w:r>
            <w:r>
              <w:rPr>
                <w:rFonts w:eastAsiaTheme="minorEastAsia"/>
                <w:color w:val="0070C0"/>
                <w:lang w:val="en-US" w:eastAsia="ko-KR"/>
              </w:rPr>
              <w:t>Yup Hwang</w:t>
            </w:r>
          </w:p>
        </w:tc>
        <w:tc>
          <w:tcPr>
            <w:tcW w:w="3211" w:type="dxa"/>
          </w:tcPr>
          <w:p w14:paraId="7178D772" w14:textId="77777777" w:rsidR="00597082" w:rsidRDefault="00AD434A">
            <w:pPr>
              <w:spacing w:after="120"/>
              <w:rPr>
                <w:rFonts w:eastAsiaTheme="minorEastAsia"/>
                <w:color w:val="0070C0"/>
                <w:lang w:val="en-US" w:eastAsia="ko-KR"/>
              </w:rPr>
            </w:pPr>
            <w:hyperlink r:id="rId17" w:history="1">
              <w:r w:rsidR="00240147">
                <w:rPr>
                  <w:rStyle w:val="Hyperlink"/>
                  <w:rFonts w:eastAsiaTheme="minorEastAsia"/>
                  <w:lang w:val="en-US" w:eastAsia="ko-KR"/>
                </w:rPr>
                <w:t>j</w:t>
              </w:r>
              <w:r w:rsidR="00240147">
                <w:rPr>
                  <w:rStyle w:val="Hyperlink"/>
                  <w:rFonts w:eastAsiaTheme="minorEastAsia" w:hint="eastAsia"/>
                  <w:lang w:val="en-US" w:eastAsia="ko-KR"/>
                </w:rPr>
                <w:t>inyup</w:t>
              </w:r>
              <w:r w:rsidR="00240147">
                <w:rPr>
                  <w:rStyle w:val="Hyperlink"/>
                  <w:rFonts w:eastAsiaTheme="minorEastAsia"/>
                  <w:lang w:val="en-US" w:eastAsia="ko-KR"/>
                </w:rPr>
                <w:t>.hwang@lge.com</w:t>
              </w:r>
            </w:hyperlink>
          </w:p>
        </w:tc>
      </w:tr>
      <w:tr w:rsidR="00597082" w14:paraId="1AB72B80" w14:textId="77777777">
        <w:tc>
          <w:tcPr>
            <w:tcW w:w="3210" w:type="dxa"/>
          </w:tcPr>
          <w:p w14:paraId="220E631E" w14:textId="77777777" w:rsidR="00597082" w:rsidRDefault="00240147">
            <w:pPr>
              <w:spacing w:after="120"/>
              <w:rPr>
                <w:rFonts w:eastAsiaTheme="minorEastAsia"/>
                <w:color w:val="0070C0"/>
                <w:lang w:val="en-US" w:eastAsia="ko-KR"/>
              </w:rPr>
            </w:pPr>
            <w:r>
              <w:rPr>
                <w:rFonts w:eastAsiaTheme="minorEastAsia"/>
                <w:color w:val="0070C0"/>
                <w:lang w:val="en-US" w:eastAsia="ko-KR"/>
              </w:rPr>
              <w:t>Nokia</w:t>
            </w:r>
          </w:p>
        </w:tc>
        <w:tc>
          <w:tcPr>
            <w:tcW w:w="3210" w:type="dxa"/>
          </w:tcPr>
          <w:p w14:paraId="1CFD41E1" w14:textId="77777777" w:rsidR="00597082" w:rsidRDefault="00240147">
            <w:pPr>
              <w:spacing w:after="120"/>
              <w:rPr>
                <w:rFonts w:eastAsiaTheme="minorEastAsia"/>
                <w:color w:val="0070C0"/>
                <w:lang w:val="en-US" w:eastAsia="ko-KR"/>
              </w:rPr>
            </w:pPr>
            <w:r>
              <w:rPr>
                <w:rFonts w:eastAsiaTheme="minorEastAsia"/>
                <w:color w:val="0070C0"/>
                <w:lang w:val="en-US" w:eastAsia="ko-KR"/>
              </w:rPr>
              <w:t>Rafael Paiva</w:t>
            </w:r>
          </w:p>
        </w:tc>
        <w:tc>
          <w:tcPr>
            <w:tcW w:w="3211" w:type="dxa"/>
          </w:tcPr>
          <w:p w14:paraId="3AD50F42" w14:textId="77777777" w:rsidR="00597082" w:rsidRDefault="00240147">
            <w:pPr>
              <w:spacing w:after="120"/>
              <w:rPr>
                <w:rFonts w:eastAsiaTheme="minorEastAsia"/>
                <w:color w:val="0070C0"/>
                <w:lang w:val="en-US" w:eastAsia="ko-KR"/>
              </w:rPr>
            </w:pPr>
            <w:r>
              <w:rPr>
                <w:rFonts w:eastAsiaTheme="minorEastAsia"/>
                <w:color w:val="0070C0"/>
                <w:lang w:val="en-US" w:eastAsia="ko-KR"/>
              </w:rPr>
              <w:t>Rafael.paiva@nokia.com</w:t>
            </w:r>
          </w:p>
        </w:tc>
      </w:tr>
      <w:tr w:rsidR="00597082" w14:paraId="688B92D6" w14:textId="77777777">
        <w:tc>
          <w:tcPr>
            <w:tcW w:w="3210" w:type="dxa"/>
          </w:tcPr>
          <w:p w14:paraId="000C7CC9"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7A1BCFBB" w14:textId="77777777" w:rsidR="00597082" w:rsidRDefault="00240147">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17FD394A" w14:textId="77777777" w:rsidR="00597082" w:rsidRDefault="00AD434A">
            <w:pPr>
              <w:spacing w:after="120"/>
              <w:rPr>
                <w:rFonts w:eastAsiaTheme="minorEastAsia"/>
                <w:color w:val="0070C0"/>
                <w:lang w:val="en-US" w:eastAsia="ko-KR"/>
              </w:rPr>
            </w:pPr>
            <w:hyperlink r:id="rId18" w:history="1">
              <w:r w:rsidR="00240147">
                <w:rPr>
                  <w:rStyle w:val="Hyperlink"/>
                  <w:rFonts w:eastAsiaTheme="minorEastAsia"/>
                  <w:lang w:val="en-US" w:eastAsia="ko-KR"/>
                </w:rPr>
                <w:t>qian9.yang@vivo.com</w:t>
              </w:r>
            </w:hyperlink>
          </w:p>
        </w:tc>
      </w:tr>
      <w:tr w:rsidR="00597082" w14:paraId="0F5008C0" w14:textId="77777777">
        <w:tc>
          <w:tcPr>
            <w:tcW w:w="3210" w:type="dxa"/>
          </w:tcPr>
          <w:p w14:paraId="4D8D1C78" w14:textId="77777777" w:rsidR="00597082" w:rsidRDefault="0024014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98A03AE" w14:textId="77777777" w:rsidR="00597082" w:rsidRDefault="00240147">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7EBC0D1D" w14:textId="77777777" w:rsidR="00597082" w:rsidRDefault="00240147">
            <w:pPr>
              <w:spacing w:after="120"/>
              <w:rPr>
                <w:rFonts w:eastAsiaTheme="minorEastAsia"/>
                <w:color w:val="0070C0"/>
                <w:lang w:val="en-US" w:eastAsia="ko-KR"/>
              </w:rPr>
            </w:pPr>
            <w:r>
              <w:rPr>
                <w:rFonts w:eastAsiaTheme="minorEastAsia"/>
                <w:color w:val="0070C0"/>
                <w:lang w:val="en-US" w:eastAsia="ko-KR"/>
              </w:rPr>
              <w:t>prasshar@qti.qualcomm.com</w:t>
            </w:r>
          </w:p>
        </w:tc>
      </w:tr>
    </w:tbl>
    <w:p w14:paraId="0C6C60EE" w14:textId="77777777" w:rsidR="00597082" w:rsidRDefault="00597082">
      <w:pPr>
        <w:rPr>
          <w:rFonts w:eastAsia="Yu Mincho"/>
          <w:lang w:val="en-US" w:eastAsia="ja-JP"/>
        </w:rPr>
      </w:pPr>
    </w:p>
    <w:p w14:paraId="34CF4043" w14:textId="77777777" w:rsidR="00597082" w:rsidRDefault="00240147">
      <w:pPr>
        <w:rPr>
          <w:rFonts w:eastAsiaTheme="minorEastAsia"/>
          <w:color w:val="0070C0"/>
          <w:lang w:val="en-US" w:eastAsia="zh-CN"/>
        </w:rPr>
      </w:pPr>
      <w:r>
        <w:rPr>
          <w:rFonts w:eastAsiaTheme="minorEastAsia"/>
          <w:color w:val="0070C0"/>
          <w:lang w:val="en-US" w:eastAsia="zh-CN"/>
        </w:rPr>
        <w:t>Note:</w:t>
      </w:r>
    </w:p>
    <w:p w14:paraId="0DE10DDB" w14:textId="77777777" w:rsidR="00597082" w:rsidRDefault="00240147">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DDD30ED" w14:textId="77777777" w:rsidR="00597082" w:rsidRDefault="00240147">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9AAA792" w14:textId="77777777" w:rsidR="00597082" w:rsidRDefault="00597082">
      <w:pPr>
        <w:rPr>
          <w:rFonts w:ascii="Arial" w:hAnsi="Arial"/>
          <w:lang w:val="en-US" w:eastAsia="zh-CN"/>
        </w:rPr>
      </w:pPr>
    </w:p>
    <w:sectPr w:rsidR="0059708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A379" w14:textId="77777777" w:rsidR="00DC483C" w:rsidRDefault="00DC483C" w:rsidP="00407E30">
      <w:pPr>
        <w:spacing w:after="0"/>
      </w:pPr>
      <w:r>
        <w:separator/>
      </w:r>
    </w:p>
  </w:endnote>
  <w:endnote w:type="continuationSeparator" w:id="0">
    <w:p w14:paraId="239304EF" w14:textId="77777777" w:rsidR="00DC483C" w:rsidRDefault="00DC483C" w:rsidP="00407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F8EA" w14:textId="77777777" w:rsidR="00DC483C" w:rsidRDefault="00DC483C" w:rsidP="00407E30">
      <w:pPr>
        <w:spacing w:after="0"/>
      </w:pPr>
      <w:r>
        <w:separator/>
      </w:r>
    </w:p>
  </w:footnote>
  <w:footnote w:type="continuationSeparator" w:id="0">
    <w:p w14:paraId="48F0773B" w14:textId="77777777" w:rsidR="00DC483C" w:rsidRDefault="00DC483C" w:rsidP="00407E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CA3"/>
    <w:multiLevelType w:val="multilevel"/>
    <w:tmpl w:val="00D04CA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28554F3"/>
    <w:multiLevelType w:val="multilevel"/>
    <w:tmpl w:val="02855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710C"/>
    <w:multiLevelType w:val="multilevel"/>
    <w:tmpl w:val="059C71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90071B"/>
    <w:multiLevelType w:val="hybridMultilevel"/>
    <w:tmpl w:val="7E40C7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53077E9"/>
    <w:multiLevelType w:val="multilevel"/>
    <w:tmpl w:val="1530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multilevel"/>
    <w:tmpl w:val="15325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Yu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52484E"/>
    <w:multiLevelType w:val="multilevel"/>
    <w:tmpl w:val="18524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E27AF"/>
    <w:multiLevelType w:val="multilevel"/>
    <w:tmpl w:val="18EE27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090F20"/>
    <w:multiLevelType w:val="multilevel"/>
    <w:tmpl w:val="1A090F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453D73"/>
    <w:multiLevelType w:val="multilevel"/>
    <w:tmpl w:val="32453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C377A"/>
    <w:multiLevelType w:val="multilevel"/>
    <w:tmpl w:val="3AEC37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917E2D"/>
    <w:multiLevelType w:val="hybridMultilevel"/>
    <w:tmpl w:val="E24A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FD6781C"/>
    <w:multiLevelType w:val="multilevel"/>
    <w:tmpl w:val="4FD67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697310"/>
    <w:multiLevelType w:val="multilevel"/>
    <w:tmpl w:val="51697310"/>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537901BC"/>
    <w:multiLevelType w:val="multilevel"/>
    <w:tmpl w:val="53790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77AF4"/>
    <w:multiLevelType w:val="multilevel"/>
    <w:tmpl w:val="62077AF4"/>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E8365F"/>
    <w:multiLevelType w:val="multilevel"/>
    <w:tmpl w:val="74E83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D65E88"/>
    <w:multiLevelType w:val="multilevel"/>
    <w:tmpl w:val="75D6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1C701A"/>
    <w:multiLevelType w:val="multilevel"/>
    <w:tmpl w:val="761C7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0" w15:restartNumberingAfterBreak="0">
    <w:nsid w:val="7F2749F4"/>
    <w:multiLevelType w:val="multilevel"/>
    <w:tmpl w:val="7F274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8"/>
  </w:num>
  <w:num w:numId="4">
    <w:abstractNumId w:val="29"/>
  </w:num>
  <w:num w:numId="5">
    <w:abstractNumId w:val="0"/>
  </w:num>
  <w:num w:numId="6">
    <w:abstractNumId w:val="27"/>
  </w:num>
  <w:num w:numId="7">
    <w:abstractNumId w:val="1"/>
  </w:num>
  <w:num w:numId="8">
    <w:abstractNumId w:val="28"/>
  </w:num>
  <w:num w:numId="9">
    <w:abstractNumId w:val="6"/>
  </w:num>
  <w:num w:numId="10">
    <w:abstractNumId w:val="22"/>
  </w:num>
  <w:num w:numId="11">
    <w:abstractNumId w:val="7"/>
  </w:num>
  <w:num w:numId="12">
    <w:abstractNumId w:val="8"/>
  </w:num>
  <w:num w:numId="13">
    <w:abstractNumId w:val="20"/>
  </w:num>
  <w:num w:numId="14">
    <w:abstractNumId w:val="25"/>
  </w:num>
  <w:num w:numId="15">
    <w:abstractNumId w:val="21"/>
  </w:num>
  <w:num w:numId="16">
    <w:abstractNumId w:val="9"/>
  </w:num>
  <w:num w:numId="17">
    <w:abstractNumId w:val="30"/>
  </w:num>
  <w:num w:numId="18">
    <w:abstractNumId w:val="26"/>
  </w:num>
  <w:num w:numId="19">
    <w:abstractNumId w:val="2"/>
  </w:num>
  <w:num w:numId="20">
    <w:abstractNumId w:val="24"/>
  </w:num>
  <w:num w:numId="21">
    <w:abstractNumId w:val="14"/>
  </w:num>
  <w:num w:numId="22">
    <w:abstractNumId w:val="5"/>
  </w:num>
  <w:num w:numId="23">
    <w:abstractNumId w:val="19"/>
  </w:num>
  <w:num w:numId="24">
    <w:abstractNumId w:val="11"/>
  </w:num>
  <w:num w:numId="25">
    <w:abstractNumId w:val="10"/>
  </w:num>
  <w:num w:numId="26">
    <w:abstractNumId w:val="3"/>
  </w:num>
  <w:num w:numId="27">
    <w:abstractNumId w:val="12"/>
  </w:num>
  <w:num w:numId="28">
    <w:abstractNumId w:val="4"/>
  </w:num>
  <w:num w:numId="29">
    <w:abstractNumId w:val="23"/>
  </w:num>
  <w:num w:numId="30">
    <w:abstractNumId w:val="15"/>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2NzU3szS1MDIyNjNT0lEKTi0uzszPAykwrAUARk749CwAAAA="/>
  </w:docVars>
  <w:rsids>
    <w:rsidRoot w:val="00282213"/>
    <w:rsid w:val="00000265"/>
    <w:rsid w:val="00001373"/>
    <w:rsid w:val="000033AB"/>
    <w:rsid w:val="00003C77"/>
    <w:rsid w:val="00003D07"/>
    <w:rsid w:val="00004165"/>
    <w:rsid w:val="00004F9B"/>
    <w:rsid w:val="0001060C"/>
    <w:rsid w:val="00013CEF"/>
    <w:rsid w:val="00020C56"/>
    <w:rsid w:val="00021EB1"/>
    <w:rsid w:val="00023C8A"/>
    <w:rsid w:val="00026001"/>
    <w:rsid w:val="00026ACC"/>
    <w:rsid w:val="00030D41"/>
    <w:rsid w:val="0003171D"/>
    <w:rsid w:val="00031C1D"/>
    <w:rsid w:val="000328E5"/>
    <w:rsid w:val="00032ADC"/>
    <w:rsid w:val="00032EB1"/>
    <w:rsid w:val="000343F6"/>
    <w:rsid w:val="000356CB"/>
    <w:rsid w:val="00035C50"/>
    <w:rsid w:val="00035FEE"/>
    <w:rsid w:val="00036052"/>
    <w:rsid w:val="00036421"/>
    <w:rsid w:val="00036449"/>
    <w:rsid w:val="00040A88"/>
    <w:rsid w:val="00040F98"/>
    <w:rsid w:val="00041A16"/>
    <w:rsid w:val="0004366C"/>
    <w:rsid w:val="00044538"/>
    <w:rsid w:val="00044563"/>
    <w:rsid w:val="000457A1"/>
    <w:rsid w:val="00047307"/>
    <w:rsid w:val="000476F8"/>
    <w:rsid w:val="00047732"/>
    <w:rsid w:val="000478AC"/>
    <w:rsid w:val="00047BC8"/>
    <w:rsid w:val="00050001"/>
    <w:rsid w:val="000505D7"/>
    <w:rsid w:val="00050FB8"/>
    <w:rsid w:val="000512E3"/>
    <w:rsid w:val="00052041"/>
    <w:rsid w:val="0005326A"/>
    <w:rsid w:val="00053FF8"/>
    <w:rsid w:val="00054996"/>
    <w:rsid w:val="00056EF6"/>
    <w:rsid w:val="00060268"/>
    <w:rsid w:val="00061396"/>
    <w:rsid w:val="00061CC2"/>
    <w:rsid w:val="0006266D"/>
    <w:rsid w:val="00065506"/>
    <w:rsid w:val="00067052"/>
    <w:rsid w:val="00067319"/>
    <w:rsid w:val="000710B0"/>
    <w:rsid w:val="000717EB"/>
    <w:rsid w:val="00071C64"/>
    <w:rsid w:val="000732A3"/>
    <w:rsid w:val="0007382E"/>
    <w:rsid w:val="000740A2"/>
    <w:rsid w:val="00075572"/>
    <w:rsid w:val="00075C16"/>
    <w:rsid w:val="000766E1"/>
    <w:rsid w:val="00076B71"/>
    <w:rsid w:val="000770CA"/>
    <w:rsid w:val="00077FF6"/>
    <w:rsid w:val="0008002D"/>
    <w:rsid w:val="0008055E"/>
    <w:rsid w:val="00080D82"/>
    <w:rsid w:val="00081692"/>
    <w:rsid w:val="00081745"/>
    <w:rsid w:val="00082381"/>
    <w:rsid w:val="00082C46"/>
    <w:rsid w:val="00083DBC"/>
    <w:rsid w:val="00085A0E"/>
    <w:rsid w:val="000864AC"/>
    <w:rsid w:val="00087548"/>
    <w:rsid w:val="00091B7C"/>
    <w:rsid w:val="0009365C"/>
    <w:rsid w:val="00093E7E"/>
    <w:rsid w:val="00095544"/>
    <w:rsid w:val="00097426"/>
    <w:rsid w:val="00097DA2"/>
    <w:rsid w:val="000A11D5"/>
    <w:rsid w:val="000A1830"/>
    <w:rsid w:val="000A4121"/>
    <w:rsid w:val="000A42A7"/>
    <w:rsid w:val="000A463A"/>
    <w:rsid w:val="000A4AA3"/>
    <w:rsid w:val="000A550E"/>
    <w:rsid w:val="000B0960"/>
    <w:rsid w:val="000B191F"/>
    <w:rsid w:val="000B1A55"/>
    <w:rsid w:val="000B20BB"/>
    <w:rsid w:val="000B2EF6"/>
    <w:rsid w:val="000B2FA6"/>
    <w:rsid w:val="000B408E"/>
    <w:rsid w:val="000B4AA0"/>
    <w:rsid w:val="000B6285"/>
    <w:rsid w:val="000B6D75"/>
    <w:rsid w:val="000B6E81"/>
    <w:rsid w:val="000B70C5"/>
    <w:rsid w:val="000B7F9B"/>
    <w:rsid w:val="000C2553"/>
    <w:rsid w:val="000C2E73"/>
    <w:rsid w:val="000C38C3"/>
    <w:rsid w:val="000C5C69"/>
    <w:rsid w:val="000C787E"/>
    <w:rsid w:val="000D09FD"/>
    <w:rsid w:val="000D1D46"/>
    <w:rsid w:val="000D2057"/>
    <w:rsid w:val="000D2089"/>
    <w:rsid w:val="000D3868"/>
    <w:rsid w:val="000D427E"/>
    <w:rsid w:val="000D44FB"/>
    <w:rsid w:val="000D4790"/>
    <w:rsid w:val="000D5114"/>
    <w:rsid w:val="000D574B"/>
    <w:rsid w:val="000D683C"/>
    <w:rsid w:val="000D6CFC"/>
    <w:rsid w:val="000D7788"/>
    <w:rsid w:val="000E1DE2"/>
    <w:rsid w:val="000E240F"/>
    <w:rsid w:val="000E3FBE"/>
    <w:rsid w:val="000E537B"/>
    <w:rsid w:val="000E54B6"/>
    <w:rsid w:val="000E57D0"/>
    <w:rsid w:val="000E5CB6"/>
    <w:rsid w:val="000E6111"/>
    <w:rsid w:val="000E7858"/>
    <w:rsid w:val="000F0118"/>
    <w:rsid w:val="000F208F"/>
    <w:rsid w:val="000F25A6"/>
    <w:rsid w:val="000F30B0"/>
    <w:rsid w:val="000F39CA"/>
    <w:rsid w:val="000F5748"/>
    <w:rsid w:val="000F6744"/>
    <w:rsid w:val="000F7CED"/>
    <w:rsid w:val="00100229"/>
    <w:rsid w:val="00100FFF"/>
    <w:rsid w:val="00102808"/>
    <w:rsid w:val="00102CAC"/>
    <w:rsid w:val="00107927"/>
    <w:rsid w:val="001079D2"/>
    <w:rsid w:val="00110E26"/>
    <w:rsid w:val="00111321"/>
    <w:rsid w:val="00113762"/>
    <w:rsid w:val="001146EA"/>
    <w:rsid w:val="001165A1"/>
    <w:rsid w:val="00117992"/>
    <w:rsid w:val="00117BD6"/>
    <w:rsid w:val="001206C2"/>
    <w:rsid w:val="0012155E"/>
    <w:rsid w:val="00121978"/>
    <w:rsid w:val="00121C5A"/>
    <w:rsid w:val="00121E52"/>
    <w:rsid w:val="0012200D"/>
    <w:rsid w:val="00123422"/>
    <w:rsid w:val="001245DC"/>
    <w:rsid w:val="00124B6A"/>
    <w:rsid w:val="00124BC5"/>
    <w:rsid w:val="00127846"/>
    <w:rsid w:val="00134025"/>
    <w:rsid w:val="00134B1F"/>
    <w:rsid w:val="00136D4C"/>
    <w:rsid w:val="00137BDC"/>
    <w:rsid w:val="00142538"/>
    <w:rsid w:val="00142BB9"/>
    <w:rsid w:val="00143485"/>
    <w:rsid w:val="00144F96"/>
    <w:rsid w:val="001452D2"/>
    <w:rsid w:val="0014570D"/>
    <w:rsid w:val="00145921"/>
    <w:rsid w:val="00151EAC"/>
    <w:rsid w:val="00152F56"/>
    <w:rsid w:val="00153062"/>
    <w:rsid w:val="00153528"/>
    <w:rsid w:val="00154E68"/>
    <w:rsid w:val="00156857"/>
    <w:rsid w:val="00162548"/>
    <w:rsid w:val="00163EB7"/>
    <w:rsid w:val="0016543D"/>
    <w:rsid w:val="00166212"/>
    <w:rsid w:val="00166B27"/>
    <w:rsid w:val="00166DCA"/>
    <w:rsid w:val="001674A2"/>
    <w:rsid w:val="00171095"/>
    <w:rsid w:val="001712CE"/>
    <w:rsid w:val="00171A43"/>
    <w:rsid w:val="00172183"/>
    <w:rsid w:val="00172F12"/>
    <w:rsid w:val="001734C1"/>
    <w:rsid w:val="00173CE4"/>
    <w:rsid w:val="001751AB"/>
    <w:rsid w:val="001751D3"/>
    <w:rsid w:val="0017541C"/>
    <w:rsid w:val="00175A3F"/>
    <w:rsid w:val="00175D30"/>
    <w:rsid w:val="001768A7"/>
    <w:rsid w:val="00180E09"/>
    <w:rsid w:val="00180F78"/>
    <w:rsid w:val="00183D4C"/>
    <w:rsid w:val="00183F6D"/>
    <w:rsid w:val="00184178"/>
    <w:rsid w:val="001858B9"/>
    <w:rsid w:val="0018670E"/>
    <w:rsid w:val="00190A56"/>
    <w:rsid w:val="00191FB0"/>
    <w:rsid w:val="0019213C"/>
    <w:rsid w:val="0019219A"/>
    <w:rsid w:val="00193489"/>
    <w:rsid w:val="00193EE9"/>
    <w:rsid w:val="00195077"/>
    <w:rsid w:val="00195647"/>
    <w:rsid w:val="0019576A"/>
    <w:rsid w:val="00195892"/>
    <w:rsid w:val="00196058"/>
    <w:rsid w:val="00196889"/>
    <w:rsid w:val="00197979"/>
    <w:rsid w:val="001A033F"/>
    <w:rsid w:val="001A03B5"/>
    <w:rsid w:val="001A05B1"/>
    <w:rsid w:val="001A08AA"/>
    <w:rsid w:val="001A0ABB"/>
    <w:rsid w:val="001A0BC6"/>
    <w:rsid w:val="001A2ED3"/>
    <w:rsid w:val="001A440D"/>
    <w:rsid w:val="001A59CB"/>
    <w:rsid w:val="001B042B"/>
    <w:rsid w:val="001B067A"/>
    <w:rsid w:val="001B679A"/>
    <w:rsid w:val="001B6C3C"/>
    <w:rsid w:val="001B6FE7"/>
    <w:rsid w:val="001B7163"/>
    <w:rsid w:val="001B7991"/>
    <w:rsid w:val="001C08CC"/>
    <w:rsid w:val="001C0E72"/>
    <w:rsid w:val="001C1405"/>
    <w:rsid w:val="001C1409"/>
    <w:rsid w:val="001C2AE6"/>
    <w:rsid w:val="001C4A89"/>
    <w:rsid w:val="001C5175"/>
    <w:rsid w:val="001C6177"/>
    <w:rsid w:val="001C73EE"/>
    <w:rsid w:val="001C7C4A"/>
    <w:rsid w:val="001D0363"/>
    <w:rsid w:val="001D12B4"/>
    <w:rsid w:val="001D21C0"/>
    <w:rsid w:val="001D3ADB"/>
    <w:rsid w:val="001D3FEA"/>
    <w:rsid w:val="001D7D94"/>
    <w:rsid w:val="001E0A28"/>
    <w:rsid w:val="001E12AE"/>
    <w:rsid w:val="001E32D4"/>
    <w:rsid w:val="001E41F7"/>
    <w:rsid w:val="001E4218"/>
    <w:rsid w:val="001E6280"/>
    <w:rsid w:val="001E67D3"/>
    <w:rsid w:val="001E76AB"/>
    <w:rsid w:val="001F0B20"/>
    <w:rsid w:val="001F1116"/>
    <w:rsid w:val="001F1651"/>
    <w:rsid w:val="001F19F9"/>
    <w:rsid w:val="001F1F33"/>
    <w:rsid w:val="001F5C3E"/>
    <w:rsid w:val="002007C7"/>
    <w:rsid w:val="00200A62"/>
    <w:rsid w:val="00203740"/>
    <w:rsid w:val="002041C3"/>
    <w:rsid w:val="00204485"/>
    <w:rsid w:val="002047A8"/>
    <w:rsid w:val="00205275"/>
    <w:rsid w:val="00206EED"/>
    <w:rsid w:val="00210C49"/>
    <w:rsid w:val="002124D1"/>
    <w:rsid w:val="002138EA"/>
    <w:rsid w:val="00213C38"/>
    <w:rsid w:val="00213F84"/>
    <w:rsid w:val="002149C3"/>
    <w:rsid w:val="00214FBD"/>
    <w:rsid w:val="00216615"/>
    <w:rsid w:val="00216AFF"/>
    <w:rsid w:val="0021794E"/>
    <w:rsid w:val="00220C7C"/>
    <w:rsid w:val="002225AB"/>
    <w:rsid w:val="00222897"/>
    <w:rsid w:val="00222B0C"/>
    <w:rsid w:val="00223393"/>
    <w:rsid w:val="00224553"/>
    <w:rsid w:val="00224EA8"/>
    <w:rsid w:val="00226954"/>
    <w:rsid w:val="00230C6B"/>
    <w:rsid w:val="00230FB0"/>
    <w:rsid w:val="00234B26"/>
    <w:rsid w:val="00235394"/>
    <w:rsid w:val="00235577"/>
    <w:rsid w:val="0023633D"/>
    <w:rsid w:val="002364CB"/>
    <w:rsid w:val="00236964"/>
    <w:rsid w:val="002371B2"/>
    <w:rsid w:val="002371D3"/>
    <w:rsid w:val="00237C82"/>
    <w:rsid w:val="00240147"/>
    <w:rsid w:val="0024191C"/>
    <w:rsid w:val="002435CA"/>
    <w:rsid w:val="002437E7"/>
    <w:rsid w:val="0024469F"/>
    <w:rsid w:val="002463A1"/>
    <w:rsid w:val="002464A7"/>
    <w:rsid w:val="0024697F"/>
    <w:rsid w:val="002506CA"/>
    <w:rsid w:val="00250B5B"/>
    <w:rsid w:val="00251B9A"/>
    <w:rsid w:val="00252C26"/>
    <w:rsid w:val="00252D5F"/>
    <w:rsid w:val="00252DB8"/>
    <w:rsid w:val="002537BC"/>
    <w:rsid w:val="00254720"/>
    <w:rsid w:val="00255C58"/>
    <w:rsid w:val="002608DB"/>
    <w:rsid w:val="00260D33"/>
    <w:rsid w:val="00260EC7"/>
    <w:rsid w:val="00261539"/>
    <w:rsid w:val="0026179F"/>
    <w:rsid w:val="00261810"/>
    <w:rsid w:val="00262E50"/>
    <w:rsid w:val="002634F4"/>
    <w:rsid w:val="002635CA"/>
    <w:rsid w:val="00265D50"/>
    <w:rsid w:val="00265ECE"/>
    <w:rsid w:val="002660BB"/>
    <w:rsid w:val="002664A1"/>
    <w:rsid w:val="002666AE"/>
    <w:rsid w:val="002667B4"/>
    <w:rsid w:val="00266C96"/>
    <w:rsid w:val="002678A1"/>
    <w:rsid w:val="002720EA"/>
    <w:rsid w:val="00274422"/>
    <w:rsid w:val="00274E1A"/>
    <w:rsid w:val="002760FB"/>
    <w:rsid w:val="002775B1"/>
    <w:rsid w:val="002775B9"/>
    <w:rsid w:val="002800D1"/>
    <w:rsid w:val="00280586"/>
    <w:rsid w:val="002808B8"/>
    <w:rsid w:val="002811C4"/>
    <w:rsid w:val="00282213"/>
    <w:rsid w:val="00283712"/>
    <w:rsid w:val="00284016"/>
    <w:rsid w:val="002854BC"/>
    <w:rsid w:val="002858BF"/>
    <w:rsid w:val="00285991"/>
    <w:rsid w:val="00285C6F"/>
    <w:rsid w:val="00287469"/>
    <w:rsid w:val="00287964"/>
    <w:rsid w:val="002901B6"/>
    <w:rsid w:val="002939AF"/>
    <w:rsid w:val="00294491"/>
    <w:rsid w:val="002944C6"/>
    <w:rsid w:val="00294BDE"/>
    <w:rsid w:val="002960EF"/>
    <w:rsid w:val="00296A5F"/>
    <w:rsid w:val="00297CE4"/>
    <w:rsid w:val="00297F2B"/>
    <w:rsid w:val="002A0907"/>
    <w:rsid w:val="002A0CED"/>
    <w:rsid w:val="002A1E9F"/>
    <w:rsid w:val="002A2C5F"/>
    <w:rsid w:val="002A4CD0"/>
    <w:rsid w:val="002A6FEF"/>
    <w:rsid w:val="002A7DA6"/>
    <w:rsid w:val="002B01C9"/>
    <w:rsid w:val="002B0E87"/>
    <w:rsid w:val="002B3310"/>
    <w:rsid w:val="002B3B52"/>
    <w:rsid w:val="002B4DFA"/>
    <w:rsid w:val="002B516C"/>
    <w:rsid w:val="002B55C4"/>
    <w:rsid w:val="002B59C0"/>
    <w:rsid w:val="002B5E1D"/>
    <w:rsid w:val="002B5E2F"/>
    <w:rsid w:val="002B60C1"/>
    <w:rsid w:val="002C13E1"/>
    <w:rsid w:val="002C2343"/>
    <w:rsid w:val="002C4B52"/>
    <w:rsid w:val="002C4F70"/>
    <w:rsid w:val="002C5EF3"/>
    <w:rsid w:val="002C6402"/>
    <w:rsid w:val="002C70E4"/>
    <w:rsid w:val="002C7178"/>
    <w:rsid w:val="002D00FB"/>
    <w:rsid w:val="002D03E5"/>
    <w:rsid w:val="002D04E8"/>
    <w:rsid w:val="002D0D51"/>
    <w:rsid w:val="002D2336"/>
    <w:rsid w:val="002D27E6"/>
    <w:rsid w:val="002D2EE4"/>
    <w:rsid w:val="002D36EB"/>
    <w:rsid w:val="002D4244"/>
    <w:rsid w:val="002D4B56"/>
    <w:rsid w:val="002D4BEE"/>
    <w:rsid w:val="002D6253"/>
    <w:rsid w:val="002D6BDF"/>
    <w:rsid w:val="002D7434"/>
    <w:rsid w:val="002E003A"/>
    <w:rsid w:val="002E156D"/>
    <w:rsid w:val="002E1968"/>
    <w:rsid w:val="002E26E3"/>
    <w:rsid w:val="002E2CE9"/>
    <w:rsid w:val="002E2E99"/>
    <w:rsid w:val="002E32BD"/>
    <w:rsid w:val="002E3BF7"/>
    <w:rsid w:val="002E403E"/>
    <w:rsid w:val="002E4C74"/>
    <w:rsid w:val="002E5096"/>
    <w:rsid w:val="002E54AF"/>
    <w:rsid w:val="002E656C"/>
    <w:rsid w:val="002E65DF"/>
    <w:rsid w:val="002F158C"/>
    <w:rsid w:val="002F17CE"/>
    <w:rsid w:val="002F1C29"/>
    <w:rsid w:val="002F2FDA"/>
    <w:rsid w:val="002F3BDC"/>
    <w:rsid w:val="002F4093"/>
    <w:rsid w:val="002F4C16"/>
    <w:rsid w:val="002F5636"/>
    <w:rsid w:val="002F5FAA"/>
    <w:rsid w:val="0030079C"/>
    <w:rsid w:val="00300B67"/>
    <w:rsid w:val="003022A5"/>
    <w:rsid w:val="0030233C"/>
    <w:rsid w:val="00303529"/>
    <w:rsid w:val="003042D3"/>
    <w:rsid w:val="0030449F"/>
    <w:rsid w:val="00305220"/>
    <w:rsid w:val="00305608"/>
    <w:rsid w:val="00307294"/>
    <w:rsid w:val="00307C28"/>
    <w:rsid w:val="00307E51"/>
    <w:rsid w:val="00307F55"/>
    <w:rsid w:val="003105BA"/>
    <w:rsid w:val="00311363"/>
    <w:rsid w:val="003129FA"/>
    <w:rsid w:val="00313344"/>
    <w:rsid w:val="00314A45"/>
    <w:rsid w:val="00315867"/>
    <w:rsid w:val="00320699"/>
    <w:rsid w:val="00321150"/>
    <w:rsid w:val="00321D89"/>
    <w:rsid w:val="00322DCD"/>
    <w:rsid w:val="00324330"/>
    <w:rsid w:val="003260D7"/>
    <w:rsid w:val="00326393"/>
    <w:rsid w:val="00326458"/>
    <w:rsid w:val="00327917"/>
    <w:rsid w:val="00331C3C"/>
    <w:rsid w:val="00331F09"/>
    <w:rsid w:val="00333211"/>
    <w:rsid w:val="00333D79"/>
    <w:rsid w:val="0033427A"/>
    <w:rsid w:val="00335EC1"/>
    <w:rsid w:val="00336266"/>
    <w:rsid w:val="00336697"/>
    <w:rsid w:val="0033722A"/>
    <w:rsid w:val="003418CB"/>
    <w:rsid w:val="00341C2A"/>
    <w:rsid w:val="0034464F"/>
    <w:rsid w:val="003477F7"/>
    <w:rsid w:val="0035092E"/>
    <w:rsid w:val="00351A68"/>
    <w:rsid w:val="0035269A"/>
    <w:rsid w:val="00352F8B"/>
    <w:rsid w:val="00353025"/>
    <w:rsid w:val="00355873"/>
    <w:rsid w:val="0035609B"/>
    <w:rsid w:val="0035660F"/>
    <w:rsid w:val="003601FB"/>
    <w:rsid w:val="00361C86"/>
    <w:rsid w:val="003628B9"/>
    <w:rsid w:val="003628F1"/>
    <w:rsid w:val="00362D8F"/>
    <w:rsid w:val="00362E22"/>
    <w:rsid w:val="00363E81"/>
    <w:rsid w:val="00364664"/>
    <w:rsid w:val="00366510"/>
    <w:rsid w:val="00366DEA"/>
    <w:rsid w:val="00367724"/>
    <w:rsid w:val="0037015D"/>
    <w:rsid w:val="00370347"/>
    <w:rsid w:val="003710BA"/>
    <w:rsid w:val="0037215F"/>
    <w:rsid w:val="00372332"/>
    <w:rsid w:val="00372E54"/>
    <w:rsid w:val="00375198"/>
    <w:rsid w:val="003770F6"/>
    <w:rsid w:val="00383DFD"/>
    <w:rsid w:val="00383E37"/>
    <w:rsid w:val="003840BA"/>
    <w:rsid w:val="00384C55"/>
    <w:rsid w:val="00390219"/>
    <w:rsid w:val="00390ADE"/>
    <w:rsid w:val="003928FA"/>
    <w:rsid w:val="00393042"/>
    <w:rsid w:val="00394AD5"/>
    <w:rsid w:val="00394C9D"/>
    <w:rsid w:val="00394D59"/>
    <w:rsid w:val="003957EA"/>
    <w:rsid w:val="0039642D"/>
    <w:rsid w:val="00396F42"/>
    <w:rsid w:val="003A0301"/>
    <w:rsid w:val="003A0C26"/>
    <w:rsid w:val="003A2854"/>
    <w:rsid w:val="003A2E40"/>
    <w:rsid w:val="003A4ABB"/>
    <w:rsid w:val="003A588D"/>
    <w:rsid w:val="003B0158"/>
    <w:rsid w:val="003B33C1"/>
    <w:rsid w:val="003B3C17"/>
    <w:rsid w:val="003B40B6"/>
    <w:rsid w:val="003B56DB"/>
    <w:rsid w:val="003B755E"/>
    <w:rsid w:val="003B7D0F"/>
    <w:rsid w:val="003C20D4"/>
    <w:rsid w:val="003C228E"/>
    <w:rsid w:val="003C237A"/>
    <w:rsid w:val="003C4829"/>
    <w:rsid w:val="003C51E7"/>
    <w:rsid w:val="003C5AD0"/>
    <w:rsid w:val="003C6674"/>
    <w:rsid w:val="003C6893"/>
    <w:rsid w:val="003C6AA2"/>
    <w:rsid w:val="003C6DE2"/>
    <w:rsid w:val="003D02F3"/>
    <w:rsid w:val="003D0658"/>
    <w:rsid w:val="003D0C83"/>
    <w:rsid w:val="003D1EFD"/>
    <w:rsid w:val="003D28BF"/>
    <w:rsid w:val="003D31D8"/>
    <w:rsid w:val="003D4097"/>
    <w:rsid w:val="003D4215"/>
    <w:rsid w:val="003D4C47"/>
    <w:rsid w:val="003D5012"/>
    <w:rsid w:val="003D6B69"/>
    <w:rsid w:val="003D7719"/>
    <w:rsid w:val="003D7A9C"/>
    <w:rsid w:val="003E11F3"/>
    <w:rsid w:val="003E2E5A"/>
    <w:rsid w:val="003E35DA"/>
    <w:rsid w:val="003E3623"/>
    <w:rsid w:val="003E40EE"/>
    <w:rsid w:val="003E4410"/>
    <w:rsid w:val="003E4C6E"/>
    <w:rsid w:val="003E633F"/>
    <w:rsid w:val="003F0673"/>
    <w:rsid w:val="003F1C1B"/>
    <w:rsid w:val="003F3A2F"/>
    <w:rsid w:val="003F48BB"/>
    <w:rsid w:val="003F5A0F"/>
    <w:rsid w:val="003F6F2D"/>
    <w:rsid w:val="00400ED1"/>
    <w:rsid w:val="00401144"/>
    <w:rsid w:val="004016D4"/>
    <w:rsid w:val="004027DB"/>
    <w:rsid w:val="00403570"/>
    <w:rsid w:val="00404831"/>
    <w:rsid w:val="00405405"/>
    <w:rsid w:val="004060B7"/>
    <w:rsid w:val="00406117"/>
    <w:rsid w:val="00407339"/>
    <w:rsid w:val="00407661"/>
    <w:rsid w:val="00407E30"/>
    <w:rsid w:val="00410314"/>
    <w:rsid w:val="00410B75"/>
    <w:rsid w:val="00411609"/>
    <w:rsid w:val="00412063"/>
    <w:rsid w:val="0041217B"/>
    <w:rsid w:val="00412229"/>
    <w:rsid w:val="00412EB1"/>
    <w:rsid w:val="00413DC9"/>
    <w:rsid w:val="00413DDE"/>
    <w:rsid w:val="00413E8D"/>
    <w:rsid w:val="00414118"/>
    <w:rsid w:val="00416084"/>
    <w:rsid w:val="00420E0A"/>
    <w:rsid w:val="004236FF"/>
    <w:rsid w:val="00424F8C"/>
    <w:rsid w:val="00424FAC"/>
    <w:rsid w:val="00425184"/>
    <w:rsid w:val="0042651A"/>
    <w:rsid w:val="004271BA"/>
    <w:rsid w:val="00430497"/>
    <w:rsid w:val="00430571"/>
    <w:rsid w:val="00430EA5"/>
    <w:rsid w:val="00432536"/>
    <w:rsid w:val="00434791"/>
    <w:rsid w:val="00434DC1"/>
    <w:rsid w:val="00434F0D"/>
    <w:rsid w:val="004350F4"/>
    <w:rsid w:val="00435BEA"/>
    <w:rsid w:val="00435C8A"/>
    <w:rsid w:val="00435E7D"/>
    <w:rsid w:val="004366AE"/>
    <w:rsid w:val="0043694A"/>
    <w:rsid w:val="00436D8B"/>
    <w:rsid w:val="004372C9"/>
    <w:rsid w:val="00437742"/>
    <w:rsid w:val="0043774C"/>
    <w:rsid w:val="004400C1"/>
    <w:rsid w:val="004412A0"/>
    <w:rsid w:val="00442243"/>
    <w:rsid w:val="00442337"/>
    <w:rsid w:val="00446408"/>
    <w:rsid w:val="004467EE"/>
    <w:rsid w:val="00450D67"/>
    <w:rsid w:val="00450F27"/>
    <w:rsid w:val="004510E5"/>
    <w:rsid w:val="00452A11"/>
    <w:rsid w:val="00452B05"/>
    <w:rsid w:val="00452E0C"/>
    <w:rsid w:val="0045347D"/>
    <w:rsid w:val="00453F56"/>
    <w:rsid w:val="00454206"/>
    <w:rsid w:val="00455366"/>
    <w:rsid w:val="00456A75"/>
    <w:rsid w:val="00457284"/>
    <w:rsid w:val="00457652"/>
    <w:rsid w:val="00460283"/>
    <w:rsid w:val="0046032A"/>
    <w:rsid w:val="00461E39"/>
    <w:rsid w:val="00462D3A"/>
    <w:rsid w:val="00462F8B"/>
    <w:rsid w:val="00463521"/>
    <w:rsid w:val="00463600"/>
    <w:rsid w:val="0046364E"/>
    <w:rsid w:val="00463D69"/>
    <w:rsid w:val="00464907"/>
    <w:rsid w:val="004706AD"/>
    <w:rsid w:val="00471125"/>
    <w:rsid w:val="00471719"/>
    <w:rsid w:val="00471B0D"/>
    <w:rsid w:val="00471E27"/>
    <w:rsid w:val="004729E2"/>
    <w:rsid w:val="00473BAE"/>
    <w:rsid w:val="0047437A"/>
    <w:rsid w:val="00474385"/>
    <w:rsid w:val="00475A0B"/>
    <w:rsid w:val="0047690B"/>
    <w:rsid w:val="00480E42"/>
    <w:rsid w:val="00483855"/>
    <w:rsid w:val="00483AB5"/>
    <w:rsid w:val="00483F19"/>
    <w:rsid w:val="00484009"/>
    <w:rsid w:val="00484C5D"/>
    <w:rsid w:val="0048543E"/>
    <w:rsid w:val="0048625C"/>
    <w:rsid w:val="004868C1"/>
    <w:rsid w:val="00486A03"/>
    <w:rsid w:val="0048750F"/>
    <w:rsid w:val="0049261C"/>
    <w:rsid w:val="00493770"/>
    <w:rsid w:val="00493C48"/>
    <w:rsid w:val="0049409C"/>
    <w:rsid w:val="004957B1"/>
    <w:rsid w:val="00496BF5"/>
    <w:rsid w:val="00496CE8"/>
    <w:rsid w:val="0049782F"/>
    <w:rsid w:val="004A0515"/>
    <w:rsid w:val="004A297A"/>
    <w:rsid w:val="004A2A69"/>
    <w:rsid w:val="004A3367"/>
    <w:rsid w:val="004A38A5"/>
    <w:rsid w:val="004A495F"/>
    <w:rsid w:val="004A5A82"/>
    <w:rsid w:val="004A6242"/>
    <w:rsid w:val="004A723E"/>
    <w:rsid w:val="004A7544"/>
    <w:rsid w:val="004B2B33"/>
    <w:rsid w:val="004B5E90"/>
    <w:rsid w:val="004B6B0F"/>
    <w:rsid w:val="004B7660"/>
    <w:rsid w:val="004C54E5"/>
    <w:rsid w:val="004C572F"/>
    <w:rsid w:val="004C6B7B"/>
    <w:rsid w:val="004C7DC8"/>
    <w:rsid w:val="004D0200"/>
    <w:rsid w:val="004D17D3"/>
    <w:rsid w:val="004D21B0"/>
    <w:rsid w:val="004D3E88"/>
    <w:rsid w:val="004D4B6D"/>
    <w:rsid w:val="004D5623"/>
    <w:rsid w:val="004D737D"/>
    <w:rsid w:val="004D747A"/>
    <w:rsid w:val="004E18EF"/>
    <w:rsid w:val="004E193C"/>
    <w:rsid w:val="004E2659"/>
    <w:rsid w:val="004E39EE"/>
    <w:rsid w:val="004E475C"/>
    <w:rsid w:val="004E56E0"/>
    <w:rsid w:val="004E5EBB"/>
    <w:rsid w:val="004E7329"/>
    <w:rsid w:val="004F06CF"/>
    <w:rsid w:val="004F2CB0"/>
    <w:rsid w:val="004F3E80"/>
    <w:rsid w:val="004F4913"/>
    <w:rsid w:val="005001EC"/>
    <w:rsid w:val="005017F7"/>
    <w:rsid w:val="00501FA7"/>
    <w:rsid w:val="0050291E"/>
    <w:rsid w:val="00502BA3"/>
    <w:rsid w:val="00502C8D"/>
    <w:rsid w:val="005034DC"/>
    <w:rsid w:val="0050421F"/>
    <w:rsid w:val="00505BFA"/>
    <w:rsid w:val="00506D7B"/>
    <w:rsid w:val="005071B4"/>
    <w:rsid w:val="00507687"/>
    <w:rsid w:val="00510954"/>
    <w:rsid w:val="00510E24"/>
    <w:rsid w:val="005117A9"/>
    <w:rsid w:val="00511F57"/>
    <w:rsid w:val="00511FC5"/>
    <w:rsid w:val="00512F77"/>
    <w:rsid w:val="0051349B"/>
    <w:rsid w:val="00513E5B"/>
    <w:rsid w:val="005145F5"/>
    <w:rsid w:val="00515382"/>
    <w:rsid w:val="005153FA"/>
    <w:rsid w:val="00515CBE"/>
    <w:rsid w:val="00515E2B"/>
    <w:rsid w:val="00515EDC"/>
    <w:rsid w:val="00515EE5"/>
    <w:rsid w:val="00521756"/>
    <w:rsid w:val="00522A7E"/>
    <w:rsid w:val="00522F20"/>
    <w:rsid w:val="00524D18"/>
    <w:rsid w:val="00526112"/>
    <w:rsid w:val="00527486"/>
    <w:rsid w:val="005308DB"/>
    <w:rsid w:val="00530A2E"/>
    <w:rsid w:val="00530FBE"/>
    <w:rsid w:val="0053119B"/>
    <w:rsid w:val="0053165E"/>
    <w:rsid w:val="00531883"/>
    <w:rsid w:val="00531C5B"/>
    <w:rsid w:val="00532863"/>
    <w:rsid w:val="00533159"/>
    <w:rsid w:val="0053316E"/>
    <w:rsid w:val="00533412"/>
    <w:rsid w:val="005339DB"/>
    <w:rsid w:val="00534C89"/>
    <w:rsid w:val="00534D6F"/>
    <w:rsid w:val="005356DC"/>
    <w:rsid w:val="0053647C"/>
    <w:rsid w:val="00541293"/>
    <w:rsid w:val="00541573"/>
    <w:rsid w:val="00541B96"/>
    <w:rsid w:val="00541D0E"/>
    <w:rsid w:val="0054348A"/>
    <w:rsid w:val="005440D0"/>
    <w:rsid w:val="005447C2"/>
    <w:rsid w:val="00545D14"/>
    <w:rsid w:val="0054664C"/>
    <w:rsid w:val="00547EBB"/>
    <w:rsid w:val="00550932"/>
    <w:rsid w:val="005514C6"/>
    <w:rsid w:val="00553604"/>
    <w:rsid w:val="00553A16"/>
    <w:rsid w:val="00553D44"/>
    <w:rsid w:val="005602DE"/>
    <w:rsid w:val="00562402"/>
    <w:rsid w:val="005668B5"/>
    <w:rsid w:val="005675E9"/>
    <w:rsid w:val="00570F2B"/>
    <w:rsid w:val="005711E5"/>
    <w:rsid w:val="00571777"/>
    <w:rsid w:val="00572687"/>
    <w:rsid w:val="00572AB8"/>
    <w:rsid w:val="00575167"/>
    <w:rsid w:val="005759E7"/>
    <w:rsid w:val="00576A80"/>
    <w:rsid w:val="00580FF5"/>
    <w:rsid w:val="005812ED"/>
    <w:rsid w:val="005828B0"/>
    <w:rsid w:val="00582908"/>
    <w:rsid w:val="00582929"/>
    <w:rsid w:val="00583111"/>
    <w:rsid w:val="00583552"/>
    <w:rsid w:val="0058519C"/>
    <w:rsid w:val="005860AF"/>
    <w:rsid w:val="00586A54"/>
    <w:rsid w:val="00587B07"/>
    <w:rsid w:val="0059000A"/>
    <w:rsid w:val="0059149A"/>
    <w:rsid w:val="00591792"/>
    <w:rsid w:val="0059321F"/>
    <w:rsid w:val="005956EE"/>
    <w:rsid w:val="00595F40"/>
    <w:rsid w:val="00597082"/>
    <w:rsid w:val="005979CE"/>
    <w:rsid w:val="005A083E"/>
    <w:rsid w:val="005A2898"/>
    <w:rsid w:val="005A359F"/>
    <w:rsid w:val="005A3A8A"/>
    <w:rsid w:val="005A3D91"/>
    <w:rsid w:val="005A64D0"/>
    <w:rsid w:val="005B0BBD"/>
    <w:rsid w:val="005B0CDB"/>
    <w:rsid w:val="005B0D9D"/>
    <w:rsid w:val="005B1E1B"/>
    <w:rsid w:val="005B20CC"/>
    <w:rsid w:val="005B2E77"/>
    <w:rsid w:val="005B32DD"/>
    <w:rsid w:val="005B38F9"/>
    <w:rsid w:val="005B4802"/>
    <w:rsid w:val="005B5435"/>
    <w:rsid w:val="005B6350"/>
    <w:rsid w:val="005B64CE"/>
    <w:rsid w:val="005B7511"/>
    <w:rsid w:val="005B77AF"/>
    <w:rsid w:val="005C09C1"/>
    <w:rsid w:val="005C115F"/>
    <w:rsid w:val="005C1C74"/>
    <w:rsid w:val="005C1EA6"/>
    <w:rsid w:val="005C3CE3"/>
    <w:rsid w:val="005C427A"/>
    <w:rsid w:val="005C4572"/>
    <w:rsid w:val="005C4AF5"/>
    <w:rsid w:val="005C555D"/>
    <w:rsid w:val="005D0B99"/>
    <w:rsid w:val="005D308E"/>
    <w:rsid w:val="005D337B"/>
    <w:rsid w:val="005D3A48"/>
    <w:rsid w:val="005D4E1A"/>
    <w:rsid w:val="005D5AFA"/>
    <w:rsid w:val="005D5E2A"/>
    <w:rsid w:val="005D7AF8"/>
    <w:rsid w:val="005D7FC4"/>
    <w:rsid w:val="005E01EC"/>
    <w:rsid w:val="005E17BF"/>
    <w:rsid w:val="005E26D2"/>
    <w:rsid w:val="005E3241"/>
    <w:rsid w:val="005E366A"/>
    <w:rsid w:val="005E3A95"/>
    <w:rsid w:val="005E3F36"/>
    <w:rsid w:val="005E404D"/>
    <w:rsid w:val="005E4830"/>
    <w:rsid w:val="005E483D"/>
    <w:rsid w:val="005E6F37"/>
    <w:rsid w:val="005F20F2"/>
    <w:rsid w:val="005F2145"/>
    <w:rsid w:val="005F27F3"/>
    <w:rsid w:val="005F2CA0"/>
    <w:rsid w:val="006016E1"/>
    <w:rsid w:val="00602D27"/>
    <w:rsid w:val="006034F6"/>
    <w:rsid w:val="006035AA"/>
    <w:rsid w:val="006044D9"/>
    <w:rsid w:val="006076B2"/>
    <w:rsid w:val="00611437"/>
    <w:rsid w:val="0061349B"/>
    <w:rsid w:val="00613905"/>
    <w:rsid w:val="00614024"/>
    <w:rsid w:val="006144A1"/>
    <w:rsid w:val="00615DB3"/>
    <w:rsid w:val="00615EBB"/>
    <w:rsid w:val="00616096"/>
    <w:rsid w:val="006160A2"/>
    <w:rsid w:val="00616898"/>
    <w:rsid w:val="0062018D"/>
    <w:rsid w:val="00620ED8"/>
    <w:rsid w:val="0062360A"/>
    <w:rsid w:val="00625D1C"/>
    <w:rsid w:val="00625DC5"/>
    <w:rsid w:val="0062635C"/>
    <w:rsid w:val="00627512"/>
    <w:rsid w:val="00627D9B"/>
    <w:rsid w:val="006302AA"/>
    <w:rsid w:val="00630C51"/>
    <w:rsid w:val="006341E5"/>
    <w:rsid w:val="00634CBC"/>
    <w:rsid w:val="00635C88"/>
    <w:rsid w:val="00635DA4"/>
    <w:rsid w:val="006363BD"/>
    <w:rsid w:val="006365DF"/>
    <w:rsid w:val="00636659"/>
    <w:rsid w:val="006407ED"/>
    <w:rsid w:val="00640A24"/>
    <w:rsid w:val="006412DC"/>
    <w:rsid w:val="00642BC6"/>
    <w:rsid w:val="00643419"/>
    <w:rsid w:val="00644790"/>
    <w:rsid w:val="00646868"/>
    <w:rsid w:val="00647810"/>
    <w:rsid w:val="00647A0E"/>
    <w:rsid w:val="006501AF"/>
    <w:rsid w:val="00650DDE"/>
    <w:rsid w:val="00651FCA"/>
    <w:rsid w:val="006527BB"/>
    <w:rsid w:val="00654491"/>
    <w:rsid w:val="0065505B"/>
    <w:rsid w:val="00655C21"/>
    <w:rsid w:val="006560B9"/>
    <w:rsid w:val="0066011B"/>
    <w:rsid w:val="00660435"/>
    <w:rsid w:val="00660D2E"/>
    <w:rsid w:val="0066159B"/>
    <w:rsid w:val="0066694B"/>
    <w:rsid w:val="006670AC"/>
    <w:rsid w:val="006677EB"/>
    <w:rsid w:val="00670ADB"/>
    <w:rsid w:val="00672307"/>
    <w:rsid w:val="00672A3D"/>
    <w:rsid w:val="00672B1F"/>
    <w:rsid w:val="006730BE"/>
    <w:rsid w:val="006731C6"/>
    <w:rsid w:val="00674F1C"/>
    <w:rsid w:val="00675572"/>
    <w:rsid w:val="00676CB1"/>
    <w:rsid w:val="006808C6"/>
    <w:rsid w:val="00682668"/>
    <w:rsid w:val="006832A4"/>
    <w:rsid w:val="00684772"/>
    <w:rsid w:val="006878AA"/>
    <w:rsid w:val="00687B0F"/>
    <w:rsid w:val="00690620"/>
    <w:rsid w:val="006906AB"/>
    <w:rsid w:val="00692A68"/>
    <w:rsid w:val="00694738"/>
    <w:rsid w:val="00695BAF"/>
    <w:rsid w:val="00695D2C"/>
    <w:rsid w:val="00695D85"/>
    <w:rsid w:val="0069664A"/>
    <w:rsid w:val="006A06AC"/>
    <w:rsid w:val="006A1C45"/>
    <w:rsid w:val="006A30A2"/>
    <w:rsid w:val="006A3298"/>
    <w:rsid w:val="006A3707"/>
    <w:rsid w:val="006A4443"/>
    <w:rsid w:val="006A452E"/>
    <w:rsid w:val="006A5494"/>
    <w:rsid w:val="006A6935"/>
    <w:rsid w:val="006A6D06"/>
    <w:rsid w:val="006A6D23"/>
    <w:rsid w:val="006A7B63"/>
    <w:rsid w:val="006B0EF6"/>
    <w:rsid w:val="006B10B6"/>
    <w:rsid w:val="006B25DE"/>
    <w:rsid w:val="006B635A"/>
    <w:rsid w:val="006B6C32"/>
    <w:rsid w:val="006C1C3B"/>
    <w:rsid w:val="006C23E5"/>
    <w:rsid w:val="006C37B1"/>
    <w:rsid w:val="006C3F81"/>
    <w:rsid w:val="006C4301"/>
    <w:rsid w:val="006C499C"/>
    <w:rsid w:val="006C4B48"/>
    <w:rsid w:val="006C4C64"/>
    <w:rsid w:val="006C4E43"/>
    <w:rsid w:val="006C643E"/>
    <w:rsid w:val="006C7C07"/>
    <w:rsid w:val="006D12F4"/>
    <w:rsid w:val="006D2094"/>
    <w:rsid w:val="006D2932"/>
    <w:rsid w:val="006D3671"/>
    <w:rsid w:val="006D4176"/>
    <w:rsid w:val="006D4A93"/>
    <w:rsid w:val="006D5AD4"/>
    <w:rsid w:val="006D78DE"/>
    <w:rsid w:val="006E044C"/>
    <w:rsid w:val="006E0834"/>
    <w:rsid w:val="006E0A73"/>
    <w:rsid w:val="006E0FEE"/>
    <w:rsid w:val="006E229C"/>
    <w:rsid w:val="006E29BC"/>
    <w:rsid w:val="006E49EE"/>
    <w:rsid w:val="006E582D"/>
    <w:rsid w:val="006E5914"/>
    <w:rsid w:val="006E658C"/>
    <w:rsid w:val="006E6B01"/>
    <w:rsid w:val="006E6C11"/>
    <w:rsid w:val="006E7A01"/>
    <w:rsid w:val="006F21B9"/>
    <w:rsid w:val="006F48FA"/>
    <w:rsid w:val="006F60AF"/>
    <w:rsid w:val="006F7C0C"/>
    <w:rsid w:val="00700755"/>
    <w:rsid w:val="00700B61"/>
    <w:rsid w:val="00701082"/>
    <w:rsid w:val="007010DF"/>
    <w:rsid w:val="00705557"/>
    <w:rsid w:val="0070578D"/>
    <w:rsid w:val="0070646B"/>
    <w:rsid w:val="00712EE0"/>
    <w:rsid w:val="007130A2"/>
    <w:rsid w:val="0071486E"/>
    <w:rsid w:val="00715463"/>
    <w:rsid w:val="0072128E"/>
    <w:rsid w:val="007231E1"/>
    <w:rsid w:val="007248FC"/>
    <w:rsid w:val="007266FC"/>
    <w:rsid w:val="00727EA8"/>
    <w:rsid w:val="00730401"/>
    <w:rsid w:val="007304FF"/>
    <w:rsid w:val="00730655"/>
    <w:rsid w:val="00730735"/>
    <w:rsid w:val="00731D77"/>
    <w:rsid w:val="00732051"/>
    <w:rsid w:val="00732360"/>
    <w:rsid w:val="00732738"/>
    <w:rsid w:val="00732F20"/>
    <w:rsid w:val="00733243"/>
    <w:rsid w:val="00733527"/>
    <w:rsid w:val="007337FC"/>
    <w:rsid w:val="0073390A"/>
    <w:rsid w:val="00734E64"/>
    <w:rsid w:val="00736127"/>
    <w:rsid w:val="00736B37"/>
    <w:rsid w:val="00737A03"/>
    <w:rsid w:val="00737FB2"/>
    <w:rsid w:val="00740983"/>
    <w:rsid w:val="007409E2"/>
    <w:rsid w:val="00740A35"/>
    <w:rsid w:val="00741A33"/>
    <w:rsid w:val="00741DC2"/>
    <w:rsid w:val="0074434E"/>
    <w:rsid w:val="0074542E"/>
    <w:rsid w:val="00746278"/>
    <w:rsid w:val="00746AB2"/>
    <w:rsid w:val="007518B0"/>
    <w:rsid w:val="007520B4"/>
    <w:rsid w:val="00753E09"/>
    <w:rsid w:val="0075523B"/>
    <w:rsid w:val="00756334"/>
    <w:rsid w:val="007608D2"/>
    <w:rsid w:val="00761226"/>
    <w:rsid w:val="0076125C"/>
    <w:rsid w:val="007629CA"/>
    <w:rsid w:val="007647B7"/>
    <w:rsid w:val="00764F26"/>
    <w:rsid w:val="007650F6"/>
    <w:rsid w:val="007655D5"/>
    <w:rsid w:val="00765A04"/>
    <w:rsid w:val="0076667B"/>
    <w:rsid w:val="007702A5"/>
    <w:rsid w:val="00770878"/>
    <w:rsid w:val="007717D8"/>
    <w:rsid w:val="00771AE0"/>
    <w:rsid w:val="007748F2"/>
    <w:rsid w:val="007763C1"/>
    <w:rsid w:val="00777E82"/>
    <w:rsid w:val="00781359"/>
    <w:rsid w:val="007837AC"/>
    <w:rsid w:val="00783D13"/>
    <w:rsid w:val="007859C1"/>
    <w:rsid w:val="00785BFA"/>
    <w:rsid w:val="00786921"/>
    <w:rsid w:val="00786FED"/>
    <w:rsid w:val="00787017"/>
    <w:rsid w:val="00787230"/>
    <w:rsid w:val="00787A5F"/>
    <w:rsid w:val="00791F47"/>
    <w:rsid w:val="007A04EA"/>
    <w:rsid w:val="007A1EAA"/>
    <w:rsid w:val="007A2634"/>
    <w:rsid w:val="007A5061"/>
    <w:rsid w:val="007A5666"/>
    <w:rsid w:val="007A5675"/>
    <w:rsid w:val="007A79FD"/>
    <w:rsid w:val="007B0B9D"/>
    <w:rsid w:val="007B1E12"/>
    <w:rsid w:val="007B2231"/>
    <w:rsid w:val="007B26E3"/>
    <w:rsid w:val="007B5A43"/>
    <w:rsid w:val="007B5EF9"/>
    <w:rsid w:val="007B709B"/>
    <w:rsid w:val="007B76AF"/>
    <w:rsid w:val="007C1343"/>
    <w:rsid w:val="007C575E"/>
    <w:rsid w:val="007C5EF1"/>
    <w:rsid w:val="007C6472"/>
    <w:rsid w:val="007C7BF5"/>
    <w:rsid w:val="007D0A63"/>
    <w:rsid w:val="007D0FE7"/>
    <w:rsid w:val="007D19B7"/>
    <w:rsid w:val="007D4661"/>
    <w:rsid w:val="007D4D30"/>
    <w:rsid w:val="007D75E5"/>
    <w:rsid w:val="007D773E"/>
    <w:rsid w:val="007D77B4"/>
    <w:rsid w:val="007E066E"/>
    <w:rsid w:val="007E1356"/>
    <w:rsid w:val="007E1E6C"/>
    <w:rsid w:val="007E20FC"/>
    <w:rsid w:val="007E506E"/>
    <w:rsid w:val="007E62B2"/>
    <w:rsid w:val="007E6943"/>
    <w:rsid w:val="007E6A09"/>
    <w:rsid w:val="007E7062"/>
    <w:rsid w:val="007F070A"/>
    <w:rsid w:val="007F0809"/>
    <w:rsid w:val="007F0E1E"/>
    <w:rsid w:val="007F0F1B"/>
    <w:rsid w:val="007F1510"/>
    <w:rsid w:val="007F29A7"/>
    <w:rsid w:val="007F38DA"/>
    <w:rsid w:val="007F5BE8"/>
    <w:rsid w:val="008004B4"/>
    <w:rsid w:val="00800E69"/>
    <w:rsid w:val="00802176"/>
    <w:rsid w:val="00802D96"/>
    <w:rsid w:val="008036CE"/>
    <w:rsid w:val="00805BE8"/>
    <w:rsid w:val="008123AF"/>
    <w:rsid w:val="00816078"/>
    <w:rsid w:val="008177E3"/>
    <w:rsid w:val="008178ED"/>
    <w:rsid w:val="00821467"/>
    <w:rsid w:val="00822D83"/>
    <w:rsid w:val="00823047"/>
    <w:rsid w:val="00823463"/>
    <w:rsid w:val="00823AA9"/>
    <w:rsid w:val="008249B9"/>
    <w:rsid w:val="008255B9"/>
    <w:rsid w:val="00825CD8"/>
    <w:rsid w:val="00827324"/>
    <w:rsid w:val="00827327"/>
    <w:rsid w:val="00827C97"/>
    <w:rsid w:val="00830BF7"/>
    <w:rsid w:val="00830CDD"/>
    <w:rsid w:val="008311BD"/>
    <w:rsid w:val="00831388"/>
    <w:rsid w:val="00832454"/>
    <w:rsid w:val="00833A7D"/>
    <w:rsid w:val="0083401C"/>
    <w:rsid w:val="00834577"/>
    <w:rsid w:val="00837458"/>
    <w:rsid w:val="008376B7"/>
    <w:rsid w:val="00837AAE"/>
    <w:rsid w:val="00840853"/>
    <w:rsid w:val="00840DE5"/>
    <w:rsid w:val="00841B56"/>
    <w:rsid w:val="008421E8"/>
    <w:rsid w:val="008429AD"/>
    <w:rsid w:val="008429DB"/>
    <w:rsid w:val="00843704"/>
    <w:rsid w:val="008461ED"/>
    <w:rsid w:val="0084752C"/>
    <w:rsid w:val="00850019"/>
    <w:rsid w:val="00850AC7"/>
    <w:rsid w:val="00850C75"/>
    <w:rsid w:val="00850E39"/>
    <w:rsid w:val="0085126D"/>
    <w:rsid w:val="00851553"/>
    <w:rsid w:val="00852709"/>
    <w:rsid w:val="008542E1"/>
    <w:rsid w:val="0085432F"/>
    <w:rsid w:val="0085477A"/>
    <w:rsid w:val="00854945"/>
    <w:rsid w:val="00855107"/>
    <w:rsid w:val="00855173"/>
    <w:rsid w:val="008557D9"/>
    <w:rsid w:val="00855BF7"/>
    <w:rsid w:val="00856214"/>
    <w:rsid w:val="0085684E"/>
    <w:rsid w:val="00857296"/>
    <w:rsid w:val="00857818"/>
    <w:rsid w:val="00857CD5"/>
    <w:rsid w:val="00857CDC"/>
    <w:rsid w:val="00860A01"/>
    <w:rsid w:val="00862089"/>
    <w:rsid w:val="0086279F"/>
    <w:rsid w:val="00862CAD"/>
    <w:rsid w:val="008640B8"/>
    <w:rsid w:val="008643C7"/>
    <w:rsid w:val="00866D5B"/>
    <w:rsid w:val="00866FF5"/>
    <w:rsid w:val="00867CE0"/>
    <w:rsid w:val="00867F06"/>
    <w:rsid w:val="008725B4"/>
    <w:rsid w:val="0087332D"/>
    <w:rsid w:val="00873E1F"/>
    <w:rsid w:val="00874441"/>
    <w:rsid w:val="00874914"/>
    <w:rsid w:val="00874C16"/>
    <w:rsid w:val="00875007"/>
    <w:rsid w:val="00875B75"/>
    <w:rsid w:val="008762BA"/>
    <w:rsid w:val="00877079"/>
    <w:rsid w:val="0087745D"/>
    <w:rsid w:val="00877CF9"/>
    <w:rsid w:val="008802AC"/>
    <w:rsid w:val="00882B47"/>
    <w:rsid w:val="00883B79"/>
    <w:rsid w:val="008841F2"/>
    <w:rsid w:val="00884262"/>
    <w:rsid w:val="00885410"/>
    <w:rsid w:val="00886B8E"/>
    <w:rsid w:val="00886D1F"/>
    <w:rsid w:val="00887519"/>
    <w:rsid w:val="00891873"/>
    <w:rsid w:val="00891EE1"/>
    <w:rsid w:val="00893987"/>
    <w:rsid w:val="00894C30"/>
    <w:rsid w:val="00895D88"/>
    <w:rsid w:val="008963EF"/>
    <w:rsid w:val="0089688E"/>
    <w:rsid w:val="008A1FBE"/>
    <w:rsid w:val="008A24CF"/>
    <w:rsid w:val="008A2E83"/>
    <w:rsid w:val="008A5FFF"/>
    <w:rsid w:val="008A6782"/>
    <w:rsid w:val="008A6FCD"/>
    <w:rsid w:val="008B09D0"/>
    <w:rsid w:val="008B1D0B"/>
    <w:rsid w:val="008B28C3"/>
    <w:rsid w:val="008B3194"/>
    <w:rsid w:val="008B51FD"/>
    <w:rsid w:val="008B5AE7"/>
    <w:rsid w:val="008C1A3D"/>
    <w:rsid w:val="008C2120"/>
    <w:rsid w:val="008C3E1A"/>
    <w:rsid w:val="008C54C7"/>
    <w:rsid w:val="008C6097"/>
    <w:rsid w:val="008C60E9"/>
    <w:rsid w:val="008C6346"/>
    <w:rsid w:val="008C756C"/>
    <w:rsid w:val="008D086C"/>
    <w:rsid w:val="008D1B7C"/>
    <w:rsid w:val="008D41AB"/>
    <w:rsid w:val="008D5FC9"/>
    <w:rsid w:val="008D647D"/>
    <w:rsid w:val="008D64D1"/>
    <w:rsid w:val="008D6657"/>
    <w:rsid w:val="008D69FE"/>
    <w:rsid w:val="008D6D60"/>
    <w:rsid w:val="008D7BD1"/>
    <w:rsid w:val="008E1140"/>
    <w:rsid w:val="008E1F60"/>
    <w:rsid w:val="008E307E"/>
    <w:rsid w:val="008E4241"/>
    <w:rsid w:val="008E53F4"/>
    <w:rsid w:val="008F07A2"/>
    <w:rsid w:val="008F094D"/>
    <w:rsid w:val="008F096A"/>
    <w:rsid w:val="008F2078"/>
    <w:rsid w:val="008F265E"/>
    <w:rsid w:val="008F4D8D"/>
    <w:rsid w:val="008F4DD1"/>
    <w:rsid w:val="008F557E"/>
    <w:rsid w:val="008F5AED"/>
    <w:rsid w:val="008F6056"/>
    <w:rsid w:val="00901781"/>
    <w:rsid w:val="00901DCE"/>
    <w:rsid w:val="00901F53"/>
    <w:rsid w:val="00902C07"/>
    <w:rsid w:val="009049D6"/>
    <w:rsid w:val="00905804"/>
    <w:rsid w:val="00907CC7"/>
    <w:rsid w:val="009101E2"/>
    <w:rsid w:val="009107D7"/>
    <w:rsid w:val="00913B2C"/>
    <w:rsid w:val="00915D73"/>
    <w:rsid w:val="00916077"/>
    <w:rsid w:val="009161C6"/>
    <w:rsid w:val="009163EF"/>
    <w:rsid w:val="00916B46"/>
    <w:rsid w:val="009170A2"/>
    <w:rsid w:val="00920373"/>
    <w:rsid w:val="009208A6"/>
    <w:rsid w:val="00920B37"/>
    <w:rsid w:val="0092124E"/>
    <w:rsid w:val="00923619"/>
    <w:rsid w:val="00924514"/>
    <w:rsid w:val="009246A5"/>
    <w:rsid w:val="009251DB"/>
    <w:rsid w:val="00926E70"/>
    <w:rsid w:val="00927316"/>
    <w:rsid w:val="0093133D"/>
    <w:rsid w:val="00931896"/>
    <w:rsid w:val="0093237B"/>
    <w:rsid w:val="0093276D"/>
    <w:rsid w:val="00933893"/>
    <w:rsid w:val="00933D12"/>
    <w:rsid w:val="00934F5E"/>
    <w:rsid w:val="009354A1"/>
    <w:rsid w:val="00936B40"/>
    <w:rsid w:val="00936C1C"/>
    <w:rsid w:val="00937065"/>
    <w:rsid w:val="00937E63"/>
    <w:rsid w:val="00940285"/>
    <w:rsid w:val="00940F86"/>
    <w:rsid w:val="009415B0"/>
    <w:rsid w:val="00944FA4"/>
    <w:rsid w:val="0094607F"/>
    <w:rsid w:val="00947366"/>
    <w:rsid w:val="0094745C"/>
    <w:rsid w:val="00947E7E"/>
    <w:rsid w:val="009504E4"/>
    <w:rsid w:val="009509C8"/>
    <w:rsid w:val="00950CBD"/>
    <w:rsid w:val="0095139A"/>
    <w:rsid w:val="00953E16"/>
    <w:rsid w:val="009542A7"/>
    <w:rsid w:val="009542AC"/>
    <w:rsid w:val="00954387"/>
    <w:rsid w:val="0095474C"/>
    <w:rsid w:val="009578DD"/>
    <w:rsid w:val="00960C69"/>
    <w:rsid w:val="009619F5"/>
    <w:rsid w:val="00961A8E"/>
    <w:rsid w:val="00961BB2"/>
    <w:rsid w:val="00961F58"/>
    <w:rsid w:val="00962108"/>
    <w:rsid w:val="00963466"/>
    <w:rsid w:val="009638D6"/>
    <w:rsid w:val="00963FAF"/>
    <w:rsid w:val="00965F1C"/>
    <w:rsid w:val="009668B5"/>
    <w:rsid w:val="009735EB"/>
    <w:rsid w:val="0097408E"/>
    <w:rsid w:val="00974BB2"/>
    <w:rsid w:val="00974FA7"/>
    <w:rsid w:val="009756E5"/>
    <w:rsid w:val="00975BA8"/>
    <w:rsid w:val="00976A28"/>
    <w:rsid w:val="00977A8C"/>
    <w:rsid w:val="00977B84"/>
    <w:rsid w:val="00981EAD"/>
    <w:rsid w:val="00982CD9"/>
    <w:rsid w:val="00983910"/>
    <w:rsid w:val="00984404"/>
    <w:rsid w:val="00984F3D"/>
    <w:rsid w:val="00986096"/>
    <w:rsid w:val="00986F79"/>
    <w:rsid w:val="009877A0"/>
    <w:rsid w:val="00990239"/>
    <w:rsid w:val="009921CA"/>
    <w:rsid w:val="00992552"/>
    <w:rsid w:val="00992FDB"/>
    <w:rsid w:val="009932AC"/>
    <w:rsid w:val="00993945"/>
    <w:rsid w:val="00993AE8"/>
    <w:rsid w:val="00993D0C"/>
    <w:rsid w:val="00994351"/>
    <w:rsid w:val="00995A2D"/>
    <w:rsid w:val="00996A8F"/>
    <w:rsid w:val="00997013"/>
    <w:rsid w:val="009A01D4"/>
    <w:rsid w:val="009A0E5D"/>
    <w:rsid w:val="009A0FCF"/>
    <w:rsid w:val="009A1DBF"/>
    <w:rsid w:val="009A1F5C"/>
    <w:rsid w:val="009A3118"/>
    <w:rsid w:val="009A4A00"/>
    <w:rsid w:val="009A4D39"/>
    <w:rsid w:val="009A66AF"/>
    <w:rsid w:val="009A68E6"/>
    <w:rsid w:val="009A7598"/>
    <w:rsid w:val="009A77C9"/>
    <w:rsid w:val="009B1DF8"/>
    <w:rsid w:val="009B253A"/>
    <w:rsid w:val="009B3D20"/>
    <w:rsid w:val="009B406B"/>
    <w:rsid w:val="009B437A"/>
    <w:rsid w:val="009B5418"/>
    <w:rsid w:val="009B66FD"/>
    <w:rsid w:val="009B79BD"/>
    <w:rsid w:val="009C030E"/>
    <w:rsid w:val="009C0727"/>
    <w:rsid w:val="009C083D"/>
    <w:rsid w:val="009C0947"/>
    <w:rsid w:val="009C0F7A"/>
    <w:rsid w:val="009C3223"/>
    <w:rsid w:val="009C3C80"/>
    <w:rsid w:val="009C492F"/>
    <w:rsid w:val="009C6BFC"/>
    <w:rsid w:val="009D05C2"/>
    <w:rsid w:val="009D27E1"/>
    <w:rsid w:val="009D2FF2"/>
    <w:rsid w:val="009D3226"/>
    <w:rsid w:val="009D3385"/>
    <w:rsid w:val="009D47EB"/>
    <w:rsid w:val="009D59D5"/>
    <w:rsid w:val="009D5E35"/>
    <w:rsid w:val="009D68A4"/>
    <w:rsid w:val="009D6D3A"/>
    <w:rsid w:val="009D793C"/>
    <w:rsid w:val="009E008E"/>
    <w:rsid w:val="009E042D"/>
    <w:rsid w:val="009E049C"/>
    <w:rsid w:val="009E1468"/>
    <w:rsid w:val="009E16A9"/>
    <w:rsid w:val="009E23D5"/>
    <w:rsid w:val="009E375F"/>
    <w:rsid w:val="009E39D4"/>
    <w:rsid w:val="009E433B"/>
    <w:rsid w:val="009E5401"/>
    <w:rsid w:val="009E7C70"/>
    <w:rsid w:val="009F0338"/>
    <w:rsid w:val="009F32C2"/>
    <w:rsid w:val="009F428F"/>
    <w:rsid w:val="009F4B7D"/>
    <w:rsid w:val="009F79ED"/>
    <w:rsid w:val="00A01714"/>
    <w:rsid w:val="00A01772"/>
    <w:rsid w:val="00A0412C"/>
    <w:rsid w:val="00A06622"/>
    <w:rsid w:val="00A0758F"/>
    <w:rsid w:val="00A115DC"/>
    <w:rsid w:val="00A14474"/>
    <w:rsid w:val="00A146F1"/>
    <w:rsid w:val="00A15104"/>
    <w:rsid w:val="00A1570A"/>
    <w:rsid w:val="00A17F73"/>
    <w:rsid w:val="00A211B4"/>
    <w:rsid w:val="00A23CC0"/>
    <w:rsid w:val="00A24A31"/>
    <w:rsid w:val="00A319A1"/>
    <w:rsid w:val="00A336A3"/>
    <w:rsid w:val="00A33DDF"/>
    <w:rsid w:val="00A34547"/>
    <w:rsid w:val="00A3456B"/>
    <w:rsid w:val="00A376B7"/>
    <w:rsid w:val="00A408BB"/>
    <w:rsid w:val="00A41030"/>
    <w:rsid w:val="00A41BF5"/>
    <w:rsid w:val="00A44778"/>
    <w:rsid w:val="00A45914"/>
    <w:rsid w:val="00A45C1A"/>
    <w:rsid w:val="00A45D42"/>
    <w:rsid w:val="00A469E7"/>
    <w:rsid w:val="00A5062A"/>
    <w:rsid w:val="00A50862"/>
    <w:rsid w:val="00A51374"/>
    <w:rsid w:val="00A5299A"/>
    <w:rsid w:val="00A52DCF"/>
    <w:rsid w:val="00A56A3D"/>
    <w:rsid w:val="00A604A4"/>
    <w:rsid w:val="00A60D9B"/>
    <w:rsid w:val="00A61B7D"/>
    <w:rsid w:val="00A6605B"/>
    <w:rsid w:val="00A66ADC"/>
    <w:rsid w:val="00A70B49"/>
    <w:rsid w:val="00A7147D"/>
    <w:rsid w:val="00A735A4"/>
    <w:rsid w:val="00A75110"/>
    <w:rsid w:val="00A76018"/>
    <w:rsid w:val="00A778C9"/>
    <w:rsid w:val="00A77D44"/>
    <w:rsid w:val="00A77EF4"/>
    <w:rsid w:val="00A77F21"/>
    <w:rsid w:val="00A81B15"/>
    <w:rsid w:val="00A837FF"/>
    <w:rsid w:val="00A84AD0"/>
    <w:rsid w:val="00A84DC8"/>
    <w:rsid w:val="00A85DBC"/>
    <w:rsid w:val="00A86A12"/>
    <w:rsid w:val="00A87FEB"/>
    <w:rsid w:val="00A90515"/>
    <w:rsid w:val="00A91DB5"/>
    <w:rsid w:val="00A93F9F"/>
    <w:rsid w:val="00A9420E"/>
    <w:rsid w:val="00A9461C"/>
    <w:rsid w:val="00A96964"/>
    <w:rsid w:val="00A96D7B"/>
    <w:rsid w:val="00A97648"/>
    <w:rsid w:val="00A97E80"/>
    <w:rsid w:val="00AA0C4E"/>
    <w:rsid w:val="00AA163B"/>
    <w:rsid w:val="00AA1CFD"/>
    <w:rsid w:val="00AA2239"/>
    <w:rsid w:val="00AA33D2"/>
    <w:rsid w:val="00AA78F1"/>
    <w:rsid w:val="00AA7BD3"/>
    <w:rsid w:val="00AB0C57"/>
    <w:rsid w:val="00AB1195"/>
    <w:rsid w:val="00AB414C"/>
    <w:rsid w:val="00AB4182"/>
    <w:rsid w:val="00AB4763"/>
    <w:rsid w:val="00AB4B0C"/>
    <w:rsid w:val="00AC0321"/>
    <w:rsid w:val="00AC0EAB"/>
    <w:rsid w:val="00AC1634"/>
    <w:rsid w:val="00AC1EA3"/>
    <w:rsid w:val="00AC27DB"/>
    <w:rsid w:val="00AC326C"/>
    <w:rsid w:val="00AC3F97"/>
    <w:rsid w:val="00AC515B"/>
    <w:rsid w:val="00AC6D6B"/>
    <w:rsid w:val="00AC7171"/>
    <w:rsid w:val="00AD2D68"/>
    <w:rsid w:val="00AD434A"/>
    <w:rsid w:val="00AD4AE5"/>
    <w:rsid w:val="00AD5013"/>
    <w:rsid w:val="00AD5CF2"/>
    <w:rsid w:val="00AD5DA9"/>
    <w:rsid w:val="00AD63BA"/>
    <w:rsid w:val="00AD7736"/>
    <w:rsid w:val="00AE0331"/>
    <w:rsid w:val="00AE10CE"/>
    <w:rsid w:val="00AE2BAE"/>
    <w:rsid w:val="00AE307D"/>
    <w:rsid w:val="00AE4C87"/>
    <w:rsid w:val="00AE545B"/>
    <w:rsid w:val="00AE5DDE"/>
    <w:rsid w:val="00AE64BF"/>
    <w:rsid w:val="00AE70D4"/>
    <w:rsid w:val="00AE7868"/>
    <w:rsid w:val="00AE7FE3"/>
    <w:rsid w:val="00AF0188"/>
    <w:rsid w:val="00AF0407"/>
    <w:rsid w:val="00AF100E"/>
    <w:rsid w:val="00AF1DB0"/>
    <w:rsid w:val="00AF26AF"/>
    <w:rsid w:val="00AF4D8B"/>
    <w:rsid w:val="00AF65E0"/>
    <w:rsid w:val="00AF7CEA"/>
    <w:rsid w:val="00B00252"/>
    <w:rsid w:val="00B01494"/>
    <w:rsid w:val="00B03014"/>
    <w:rsid w:val="00B0393F"/>
    <w:rsid w:val="00B04492"/>
    <w:rsid w:val="00B04F69"/>
    <w:rsid w:val="00B06691"/>
    <w:rsid w:val="00B067CA"/>
    <w:rsid w:val="00B07E46"/>
    <w:rsid w:val="00B12B26"/>
    <w:rsid w:val="00B1328C"/>
    <w:rsid w:val="00B13EB9"/>
    <w:rsid w:val="00B1452C"/>
    <w:rsid w:val="00B163F8"/>
    <w:rsid w:val="00B1668F"/>
    <w:rsid w:val="00B17E14"/>
    <w:rsid w:val="00B17E96"/>
    <w:rsid w:val="00B20E0F"/>
    <w:rsid w:val="00B21420"/>
    <w:rsid w:val="00B2472D"/>
    <w:rsid w:val="00B247FF"/>
    <w:rsid w:val="00B24CA0"/>
    <w:rsid w:val="00B2549F"/>
    <w:rsid w:val="00B2673B"/>
    <w:rsid w:val="00B3084B"/>
    <w:rsid w:val="00B30FD4"/>
    <w:rsid w:val="00B31408"/>
    <w:rsid w:val="00B326EA"/>
    <w:rsid w:val="00B329F0"/>
    <w:rsid w:val="00B32F34"/>
    <w:rsid w:val="00B34AD4"/>
    <w:rsid w:val="00B35B67"/>
    <w:rsid w:val="00B40AE9"/>
    <w:rsid w:val="00B4108D"/>
    <w:rsid w:val="00B45045"/>
    <w:rsid w:val="00B46262"/>
    <w:rsid w:val="00B51261"/>
    <w:rsid w:val="00B51FA7"/>
    <w:rsid w:val="00B534CA"/>
    <w:rsid w:val="00B54557"/>
    <w:rsid w:val="00B55186"/>
    <w:rsid w:val="00B55851"/>
    <w:rsid w:val="00B57265"/>
    <w:rsid w:val="00B60768"/>
    <w:rsid w:val="00B619CB"/>
    <w:rsid w:val="00B61A50"/>
    <w:rsid w:val="00B62271"/>
    <w:rsid w:val="00B633AE"/>
    <w:rsid w:val="00B651C0"/>
    <w:rsid w:val="00B665D2"/>
    <w:rsid w:val="00B6737C"/>
    <w:rsid w:val="00B71918"/>
    <w:rsid w:val="00B7214D"/>
    <w:rsid w:val="00B74372"/>
    <w:rsid w:val="00B75525"/>
    <w:rsid w:val="00B75E73"/>
    <w:rsid w:val="00B76116"/>
    <w:rsid w:val="00B77FEF"/>
    <w:rsid w:val="00B80283"/>
    <w:rsid w:val="00B8095F"/>
    <w:rsid w:val="00B80B0C"/>
    <w:rsid w:val="00B80B11"/>
    <w:rsid w:val="00B81195"/>
    <w:rsid w:val="00B824AC"/>
    <w:rsid w:val="00B831AE"/>
    <w:rsid w:val="00B8324C"/>
    <w:rsid w:val="00B8446C"/>
    <w:rsid w:val="00B85B33"/>
    <w:rsid w:val="00B85DF9"/>
    <w:rsid w:val="00B86B3A"/>
    <w:rsid w:val="00B87725"/>
    <w:rsid w:val="00B926E4"/>
    <w:rsid w:val="00B92C40"/>
    <w:rsid w:val="00B92FEC"/>
    <w:rsid w:val="00B9495D"/>
    <w:rsid w:val="00B9579D"/>
    <w:rsid w:val="00B966BF"/>
    <w:rsid w:val="00BA1539"/>
    <w:rsid w:val="00BA1B34"/>
    <w:rsid w:val="00BA259A"/>
    <w:rsid w:val="00BA259C"/>
    <w:rsid w:val="00BA29D3"/>
    <w:rsid w:val="00BA307F"/>
    <w:rsid w:val="00BA5280"/>
    <w:rsid w:val="00BB0571"/>
    <w:rsid w:val="00BB0A15"/>
    <w:rsid w:val="00BB14F1"/>
    <w:rsid w:val="00BB1D0E"/>
    <w:rsid w:val="00BB556C"/>
    <w:rsid w:val="00BB572E"/>
    <w:rsid w:val="00BB6821"/>
    <w:rsid w:val="00BB74FD"/>
    <w:rsid w:val="00BB7D6F"/>
    <w:rsid w:val="00BC13E9"/>
    <w:rsid w:val="00BC1750"/>
    <w:rsid w:val="00BC4C4F"/>
    <w:rsid w:val="00BC56B2"/>
    <w:rsid w:val="00BC5982"/>
    <w:rsid w:val="00BC5BB2"/>
    <w:rsid w:val="00BC5DC4"/>
    <w:rsid w:val="00BC60BF"/>
    <w:rsid w:val="00BC6471"/>
    <w:rsid w:val="00BD091C"/>
    <w:rsid w:val="00BD28BF"/>
    <w:rsid w:val="00BD29AC"/>
    <w:rsid w:val="00BD407A"/>
    <w:rsid w:val="00BD40DA"/>
    <w:rsid w:val="00BD5264"/>
    <w:rsid w:val="00BD5AF6"/>
    <w:rsid w:val="00BD6404"/>
    <w:rsid w:val="00BD6A88"/>
    <w:rsid w:val="00BE09CF"/>
    <w:rsid w:val="00BE1530"/>
    <w:rsid w:val="00BE1767"/>
    <w:rsid w:val="00BE1A95"/>
    <w:rsid w:val="00BE2B3F"/>
    <w:rsid w:val="00BE3247"/>
    <w:rsid w:val="00BE33AE"/>
    <w:rsid w:val="00BE3450"/>
    <w:rsid w:val="00BE35B1"/>
    <w:rsid w:val="00BE4058"/>
    <w:rsid w:val="00BE41F7"/>
    <w:rsid w:val="00BE5BFB"/>
    <w:rsid w:val="00BE6824"/>
    <w:rsid w:val="00BF046F"/>
    <w:rsid w:val="00BF2797"/>
    <w:rsid w:val="00BF4EF0"/>
    <w:rsid w:val="00BF560B"/>
    <w:rsid w:val="00C0032C"/>
    <w:rsid w:val="00C01D50"/>
    <w:rsid w:val="00C02DDC"/>
    <w:rsid w:val="00C031FE"/>
    <w:rsid w:val="00C0398D"/>
    <w:rsid w:val="00C04A26"/>
    <w:rsid w:val="00C04FC3"/>
    <w:rsid w:val="00C056DC"/>
    <w:rsid w:val="00C0615C"/>
    <w:rsid w:val="00C064A2"/>
    <w:rsid w:val="00C06FEC"/>
    <w:rsid w:val="00C0717E"/>
    <w:rsid w:val="00C1329B"/>
    <w:rsid w:val="00C15351"/>
    <w:rsid w:val="00C1572F"/>
    <w:rsid w:val="00C159BD"/>
    <w:rsid w:val="00C16F47"/>
    <w:rsid w:val="00C17684"/>
    <w:rsid w:val="00C1775B"/>
    <w:rsid w:val="00C221DD"/>
    <w:rsid w:val="00C24C05"/>
    <w:rsid w:val="00C24D2F"/>
    <w:rsid w:val="00C25258"/>
    <w:rsid w:val="00C26222"/>
    <w:rsid w:val="00C26C48"/>
    <w:rsid w:val="00C30A04"/>
    <w:rsid w:val="00C31283"/>
    <w:rsid w:val="00C31577"/>
    <w:rsid w:val="00C3304C"/>
    <w:rsid w:val="00C33B87"/>
    <w:rsid w:val="00C33C48"/>
    <w:rsid w:val="00C340E5"/>
    <w:rsid w:val="00C35AA7"/>
    <w:rsid w:val="00C377ED"/>
    <w:rsid w:val="00C40876"/>
    <w:rsid w:val="00C417D3"/>
    <w:rsid w:val="00C429D1"/>
    <w:rsid w:val="00C43467"/>
    <w:rsid w:val="00C43BA1"/>
    <w:rsid w:val="00C43DAB"/>
    <w:rsid w:val="00C44094"/>
    <w:rsid w:val="00C47F08"/>
    <w:rsid w:val="00C50877"/>
    <w:rsid w:val="00C514A6"/>
    <w:rsid w:val="00C5176B"/>
    <w:rsid w:val="00C51C0C"/>
    <w:rsid w:val="00C5215D"/>
    <w:rsid w:val="00C52FC2"/>
    <w:rsid w:val="00C55EF1"/>
    <w:rsid w:val="00C5739F"/>
    <w:rsid w:val="00C573FE"/>
    <w:rsid w:val="00C57CF0"/>
    <w:rsid w:val="00C61AD9"/>
    <w:rsid w:val="00C61E29"/>
    <w:rsid w:val="00C63557"/>
    <w:rsid w:val="00C63EA8"/>
    <w:rsid w:val="00C649BD"/>
    <w:rsid w:val="00C6572A"/>
    <w:rsid w:val="00C65891"/>
    <w:rsid w:val="00C66AC9"/>
    <w:rsid w:val="00C6794F"/>
    <w:rsid w:val="00C67D56"/>
    <w:rsid w:val="00C70997"/>
    <w:rsid w:val="00C70C87"/>
    <w:rsid w:val="00C710F0"/>
    <w:rsid w:val="00C71B87"/>
    <w:rsid w:val="00C72451"/>
    <w:rsid w:val="00C724D3"/>
    <w:rsid w:val="00C72F48"/>
    <w:rsid w:val="00C7475F"/>
    <w:rsid w:val="00C76F36"/>
    <w:rsid w:val="00C77DD9"/>
    <w:rsid w:val="00C804CF"/>
    <w:rsid w:val="00C80BCF"/>
    <w:rsid w:val="00C80FD5"/>
    <w:rsid w:val="00C81FB1"/>
    <w:rsid w:val="00C83BE6"/>
    <w:rsid w:val="00C84132"/>
    <w:rsid w:val="00C85354"/>
    <w:rsid w:val="00C85E92"/>
    <w:rsid w:val="00C86ABA"/>
    <w:rsid w:val="00C943F3"/>
    <w:rsid w:val="00C951FA"/>
    <w:rsid w:val="00C96F91"/>
    <w:rsid w:val="00C97449"/>
    <w:rsid w:val="00CA0666"/>
    <w:rsid w:val="00CA08C6"/>
    <w:rsid w:val="00CA0A77"/>
    <w:rsid w:val="00CA191C"/>
    <w:rsid w:val="00CA1CDA"/>
    <w:rsid w:val="00CA2729"/>
    <w:rsid w:val="00CA3057"/>
    <w:rsid w:val="00CA45F8"/>
    <w:rsid w:val="00CA5339"/>
    <w:rsid w:val="00CA774C"/>
    <w:rsid w:val="00CB014A"/>
    <w:rsid w:val="00CB0305"/>
    <w:rsid w:val="00CB1A06"/>
    <w:rsid w:val="00CB33C7"/>
    <w:rsid w:val="00CB43D2"/>
    <w:rsid w:val="00CB5E4C"/>
    <w:rsid w:val="00CB6DA7"/>
    <w:rsid w:val="00CB7E4C"/>
    <w:rsid w:val="00CC11FA"/>
    <w:rsid w:val="00CC1CA9"/>
    <w:rsid w:val="00CC2234"/>
    <w:rsid w:val="00CC25B4"/>
    <w:rsid w:val="00CC2722"/>
    <w:rsid w:val="00CC2901"/>
    <w:rsid w:val="00CC4650"/>
    <w:rsid w:val="00CC5337"/>
    <w:rsid w:val="00CC5F88"/>
    <w:rsid w:val="00CC69C8"/>
    <w:rsid w:val="00CC739E"/>
    <w:rsid w:val="00CC7622"/>
    <w:rsid w:val="00CC77A2"/>
    <w:rsid w:val="00CD0B40"/>
    <w:rsid w:val="00CD1ADA"/>
    <w:rsid w:val="00CD2A90"/>
    <w:rsid w:val="00CD307E"/>
    <w:rsid w:val="00CD46BA"/>
    <w:rsid w:val="00CD4B23"/>
    <w:rsid w:val="00CD5EDD"/>
    <w:rsid w:val="00CD629F"/>
    <w:rsid w:val="00CD6338"/>
    <w:rsid w:val="00CD6A1B"/>
    <w:rsid w:val="00CD6C6A"/>
    <w:rsid w:val="00CD7924"/>
    <w:rsid w:val="00CD7FFA"/>
    <w:rsid w:val="00CE0A7F"/>
    <w:rsid w:val="00CE1718"/>
    <w:rsid w:val="00CE6E94"/>
    <w:rsid w:val="00CF2C3A"/>
    <w:rsid w:val="00CF30B3"/>
    <w:rsid w:val="00CF40B2"/>
    <w:rsid w:val="00CF4156"/>
    <w:rsid w:val="00CF6713"/>
    <w:rsid w:val="00D0036C"/>
    <w:rsid w:val="00D03D00"/>
    <w:rsid w:val="00D051ED"/>
    <w:rsid w:val="00D05C30"/>
    <w:rsid w:val="00D0600D"/>
    <w:rsid w:val="00D060F0"/>
    <w:rsid w:val="00D06F2A"/>
    <w:rsid w:val="00D10052"/>
    <w:rsid w:val="00D11359"/>
    <w:rsid w:val="00D12511"/>
    <w:rsid w:val="00D13F66"/>
    <w:rsid w:val="00D15156"/>
    <w:rsid w:val="00D15C20"/>
    <w:rsid w:val="00D15EA7"/>
    <w:rsid w:val="00D16A68"/>
    <w:rsid w:val="00D204F7"/>
    <w:rsid w:val="00D20746"/>
    <w:rsid w:val="00D22D41"/>
    <w:rsid w:val="00D253AA"/>
    <w:rsid w:val="00D25D29"/>
    <w:rsid w:val="00D26969"/>
    <w:rsid w:val="00D30589"/>
    <w:rsid w:val="00D30CD3"/>
    <w:rsid w:val="00D3188C"/>
    <w:rsid w:val="00D34EAE"/>
    <w:rsid w:val="00D35F9B"/>
    <w:rsid w:val="00D36B69"/>
    <w:rsid w:val="00D37072"/>
    <w:rsid w:val="00D408DD"/>
    <w:rsid w:val="00D42B68"/>
    <w:rsid w:val="00D44CE6"/>
    <w:rsid w:val="00D44E2B"/>
    <w:rsid w:val="00D45D72"/>
    <w:rsid w:val="00D50C84"/>
    <w:rsid w:val="00D51327"/>
    <w:rsid w:val="00D520E4"/>
    <w:rsid w:val="00D53A38"/>
    <w:rsid w:val="00D53C55"/>
    <w:rsid w:val="00D575DD"/>
    <w:rsid w:val="00D57DFA"/>
    <w:rsid w:val="00D62ED5"/>
    <w:rsid w:val="00D638F6"/>
    <w:rsid w:val="00D64D3E"/>
    <w:rsid w:val="00D668B4"/>
    <w:rsid w:val="00D66B85"/>
    <w:rsid w:val="00D67FCF"/>
    <w:rsid w:val="00D709CE"/>
    <w:rsid w:val="00D71F73"/>
    <w:rsid w:val="00D728B5"/>
    <w:rsid w:val="00D72FC6"/>
    <w:rsid w:val="00D73107"/>
    <w:rsid w:val="00D7383D"/>
    <w:rsid w:val="00D73BA9"/>
    <w:rsid w:val="00D74A06"/>
    <w:rsid w:val="00D75B09"/>
    <w:rsid w:val="00D771CF"/>
    <w:rsid w:val="00D802A3"/>
    <w:rsid w:val="00D80786"/>
    <w:rsid w:val="00D81CAB"/>
    <w:rsid w:val="00D8576F"/>
    <w:rsid w:val="00D85A6D"/>
    <w:rsid w:val="00D85C59"/>
    <w:rsid w:val="00D8647B"/>
    <w:rsid w:val="00D86484"/>
    <w:rsid w:val="00D8677F"/>
    <w:rsid w:val="00D87887"/>
    <w:rsid w:val="00D90FF8"/>
    <w:rsid w:val="00D92609"/>
    <w:rsid w:val="00D9365C"/>
    <w:rsid w:val="00D947BD"/>
    <w:rsid w:val="00D94A4D"/>
    <w:rsid w:val="00D97D22"/>
    <w:rsid w:val="00D97F0C"/>
    <w:rsid w:val="00DA1B35"/>
    <w:rsid w:val="00DA1D4F"/>
    <w:rsid w:val="00DA23A5"/>
    <w:rsid w:val="00DA26B4"/>
    <w:rsid w:val="00DA3A86"/>
    <w:rsid w:val="00DA3DA5"/>
    <w:rsid w:val="00DA6D75"/>
    <w:rsid w:val="00DA7448"/>
    <w:rsid w:val="00DA7E4E"/>
    <w:rsid w:val="00DB195F"/>
    <w:rsid w:val="00DB2CD9"/>
    <w:rsid w:val="00DB3A16"/>
    <w:rsid w:val="00DB42C8"/>
    <w:rsid w:val="00DC05B4"/>
    <w:rsid w:val="00DC2500"/>
    <w:rsid w:val="00DC3100"/>
    <w:rsid w:val="00DC37BB"/>
    <w:rsid w:val="00DC483C"/>
    <w:rsid w:val="00DC4F72"/>
    <w:rsid w:val="00DC6BFD"/>
    <w:rsid w:val="00DC77DC"/>
    <w:rsid w:val="00DD0453"/>
    <w:rsid w:val="00DD0C2C"/>
    <w:rsid w:val="00DD19DE"/>
    <w:rsid w:val="00DD28BC"/>
    <w:rsid w:val="00DD4A74"/>
    <w:rsid w:val="00DD62DB"/>
    <w:rsid w:val="00DD6652"/>
    <w:rsid w:val="00DD67FB"/>
    <w:rsid w:val="00DD7E1C"/>
    <w:rsid w:val="00DE03FE"/>
    <w:rsid w:val="00DE31F0"/>
    <w:rsid w:val="00DE3A86"/>
    <w:rsid w:val="00DE3D1C"/>
    <w:rsid w:val="00DE40EB"/>
    <w:rsid w:val="00DE41DC"/>
    <w:rsid w:val="00DE4294"/>
    <w:rsid w:val="00DE50AF"/>
    <w:rsid w:val="00DE65FB"/>
    <w:rsid w:val="00DE6AC8"/>
    <w:rsid w:val="00DE77E3"/>
    <w:rsid w:val="00DF16F4"/>
    <w:rsid w:val="00DF27E4"/>
    <w:rsid w:val="00DF3A55"/>
    <w:rsid w:val="00DF3BC4"/>
    <w:rsid w:val="00DF402A"/>
    <w:rsid w:val="00DF4400"/>
    <w:rsid w:val="00DF48CF"/>
    <w:rsid w:val="00DF4A17"/>
    <w:rsid w:val="00DF598C"/>
    <w:rsid w:val="00DF7519"/>
    <w:rsid w:val="00E00A9F"/>
    <w:rsid w:val="00E0227D"/>
    <w:rsid w:val="00E03529"/>
    <w:rsid w:val="00E047C3"/>
    <w:rsid w:val="00E04B84"/>
    <w:rsid w:val="00E06466"/>
    <w:rsid w:val="00E06835"/>
    <w:rsid w:val="00E06FDA"/>
    <w:rsid w:val="00E07981"/>
    <w:rsid w:val="00E10BFF"/>
    <w:rsid w:val="00E114F5"/>
    <w:rsid w:val="00E12599"/>
    <w:rsid w:val="00E1469F"/>
    <w:rsid w:val="00E15FA7"/>
    <w:rsid w:val="00E160A5"/>
    <w:rsid w:val="00E161DD"/>
    <w:rsid w:val="00E16673"/>
    <w:rsid w:val="00E16FC0"/>
    <w:rsid w:val="00E1713D"/>
    <w:rsid w:val="00E17905"/>
    <w:rsid w:val="00E17CD3"/>
    <w:rsid w:val="00E20867"/>
    <w:rsid w:val="00E20A43"/>
    <w:rsid w:val="00E20F50"/>
    <w:rsid w:val="00E21500"/>
    <w:rsid w:val="00E21737"/>
    <w:rsid w:val="00E23898"/>
    <w:rsid w:val="00E24253"/>
    <w:rsid w:val="00E24F6B"/>
    <w:rsid w:val="00E25AE4"/>
    <w:rsid w:val="00E3047C"/>
    <w:rsid w:val="00E30776"/>
    <w:rsid w:val="00E319F1"/>
    <w:rsid w:val="00E31A50"/>
    <w:rsid w:val="00E31B0C"/>
    <w:rsid w:val="00E33CD2"/>
    <w:rsid w:val="00E34EBE"/>
    <w:rsid w:val="00E350FE"/>
    <w:rsid w:val="00E362D7"/>
    <w:rsid w:val="00E36D72"/>
    <w:rsid w:val="00E40E90"/>
    <w:rsid w:val="00E42033"/>
    <w:rsid w:val="00E423E1"/>
    <w:rsid w:val="00E4255D"/>
    <w:rsid w:val="00E42A01"/>
    <w:rsid w:val="00E45C7E"/>
    <w:rsid w:val="00E46FE3"/>
    <w:rsid w:val="00E514E4"/>
    <w:rsid w:val="00E5231F"/>
    <w:rsid w:val="00E531EB"/>
    <w:rsid w:val="00E54642"/>
    <w:rsid w:val="00E54874"/>
    <w:rsid w:val="00E54B6F"/>
    <w:rsid w:val="00E55387"/>
    <w:rsid w:val="00E55694"/>
    <w:rsid w:val="00E55ACA"/>
    <w:rsid w:val="00E57B74"/>
    <w:rsid w:val="00E57FAA"/>
    <w:rsid w:val="00E600B0"/>
    <w:rsid w:val="00E62256"/>
    <w:rsid w:val="00E63056"/>
    <w:rsid w:val="00E648D5"/>
    <w:rsid w:val="00E64B9B"/>
    <w:rsid w:val="00E64DF5"/>
    <w:rsid w:val="00E65BC6"/>
    <w:rsid w:val="00E661FF"/>
    <w:rsid w:val="00E726EB"/>
    <w:rsid w:val="00E72CF1"/>
    <w:rsid w:val="00E739B4"/>
    <w:rsid w:val="00E73E4F"/>
    <w:rsid w:val="00E75F27"/>
    <w:rsid w:val="00E75F41"/>
    <w:rsid w:val="00E76AAE"/>
    <w:rsid w:val="00E77378"/>
    <w:rsid w:val="00E80B52"/>
    <w:rsid w:val="00E824C3"/>
    <w:rsid w:val="00E840B3"/>
    <w:rsid w:val="00E8423D"/>
    <w:rsid w:val="00E84D10"/>
    <w:rsid w:val="00E8629F"/>
    <w:rsid w:val="00E91008"/>
    <w:rsid w:val="00E91408"/>
    <w:rsid w:val="00E9374E"/>
    <w:rsid w:val="00E93AE3"/>
    <w:rsid w:val="00E942BD"/>
    <w:rsid w:val="00E94F54"/>
    <w:rsid w:val="00E95CDD"/>
    <w:rsid w:val="00E95F1F"/>
    <w:rsid w:val="00E97446"/>
    <w:rsid w:val="00E9768D"/>
    <w:rsid w:val="00E97AD5"/>
    <w:rsid w:val="00EA0549"/>
    <w:rsid w:val="00EA1111"/>
    <w:rsid w:val="00EA28D5"/>
    <w:rsid w:val="00EA3B4F"/>
    <w:rsid w:val="00EA3C24"/>
    <w:rsid w:val="00EA453C"/>
    <w:rsid w:val="00EA59FB"/>
    <w:rsid w:val="00EA6354"/>
    <w:rsid w:val="00EA73DF"/>
    <w:rsid w:val="00EB2988"/>
    <w:rsid w:val="00EB2BCC"/>
    <w:rsid w:val="00EB61AE"/>
    <w:rsid w:val="00EC016B"/>
    <w:rsid w:val="00EC0C7C"/>
    <w:rsid w:val="00EC12C1"/>
    <w:rsid w:val="00EC25F5"/>
    <w:rsid w:val="00EC322D"/>
    <w:rsid w:val="00EC491A"/>
    <w:rsid w:val="00EC4AF3"/>
    <w:rsid w:val="00EC615C"/>
    <w:rsid w:val="00ED26A2"/>
    <w:rsid w:val="00ED383A"/>
    <w:rsid w:val="00ED4800"/>
    <w:rsid w:val="00ED7630"/>
    <w:rsid w:val="00ED7691"/>
    <w:rsid w:val="00EE0FA5"/>
    <w:rsid w:val="00EE1080"/>
    <w:rsid w:val="00EE140B"/>
    <w:rsid w:val="00EE1F18"/>
    <w:rsid w:val="00EE2063"/>
    <w:rsid w:val="00EE3067"/>
    <w:rsid w:val="00EE40EB"/>
    <w:rsid w:val="00EE623D"/>
    <w:rsid w:val="00EE7642"/>
    <w:rsid w:val="00EF0A96"/>
    <w:rsid w:val="00EF0AC7"/>
    <w:rsid w:val="00EF185B"/>
    <w:rsid w:val="00EF1EC5"/>
    <w:rsid w:val="00EF1ECF"/>
    <w:rsid w:val="00EF4C88"/>
    <w:rsid w:val="00EF55EB"/>
    <w:rsid w:val="00EF68DC"/>
    <w:rsid w:val="00F006C2"/>
    <w:rsid w:val="00F00C77"/>
    <w:rsid w:val="00F00DCC"/>
    <w:rsid w:val="00F00F8C"/>
    <w:rsid w:val="00F0156F"/>
    <w:rsid w:val="00F04174"/>
    <w:rsid w:val="00F0526C"/>
    <w:rsid w:val="00F05929"/>
    <w:rsid w:val="00F05AC8"/>
    <w:rsid w:val="00F07167"/>
    <w:rsid w:val="00F072D8"/>
    <w:rsid w:val="00F07CE0"/>
    <w:rsid w:val="00F115F5"/>
    <w:rsid w:val="00F12031"/>
    <w:rsid w:val="00F12149"/>
    <w:rsid w:val="00F13D05"/>
    <w:rsid w:val="00F14754"/>
    <w:rsid w:val="00F1679D"/>
    <w:rsid w:val="00F1682C"/>
    <w:rsid w:val="00F200D6"/>
    <w:rsid w:val="00F20B91"/>
    <w:rsid w:val="00F21139"/>
    <w:rsid w:val="00F2223E"/>
    <w:rsid w:val="00F22CAD"/>
    <w:rsid w:val="00F2419F"/>
    <w:rsid w:val="00F24B8B"/>
    <w:rsid w:val="00F2569D"/>
    <w:rsid w:val="00F25E86"/>
    <w:rsid w:val="00F275D8"/>
    <w:rsid w:val="00F27AC2"/>
    <w:rsid w:val="00F30D2E"/>
    <w:rsid w:val="00F35516"/>
    <w:rsid w:val="00F35790"/>
    <w:rsid w:val="00F40D70"/>
    <w:rsid w:val="00F40DAC"/>
    <w:rsid w:val="00F4136D"/>
    <w:rsid w:val="00F4212E"/>
    <w:rsid w:val="00F42B62"/>
    <w:rsid w:val="00F42C20"/>
    <w:rsid w:val="00F43E34"/>
    <w:rsid w:val="00F45B46"/>
    <w:rsid w:val="00F46C91"/>
    <w:rsid w:val="00F502B3"/>
    <w:rsid w:val="00F50D10"/>
    <w:rsid w:val="00F5118B"/>
    <w:rsid w:val="00F51C39"/>
    <w:rsid w:val="00F52BD0"/>
    <w:rsid w:val="00F53053"/>
    <w:rsid w:val="00F5308B"/>
    <w:rsid w:val="00F53FE2"/>
    <w:rsid w:val="00F54CEC"/>
    <w:rsid w:val="00F56573"/>
    <w:rsid w:val="00F575FF"/>
    <w:rsid w:val="00F60CFF"/>
    <w:rsid w:val="00F611BE"/>
    <w:rsid w:val="00F612F8"/>
    <w:rsid w:val="00F618EF"/>
    <w:rsid w:val="00F61C42"/>
    <w:rsid w:val="00F630E4"/>
    <w:rsid w:val="00F64453"/>
    <w:rsid w:val="00F65429"/>
    <w:rsid w:val="00F65582"/>
    <w:rsid w:val="00F656B8"/>
    <w:rsid w:val="00F6583B"/>
    <w:rsid w:val="00F65BF2"/>
    <w:rsid w:val="00F66357"/>
    <w:rsid w:val="00F66E75"/>
    <w:rsid w:val="00F7017D"/>
    <w:rsid w:val="00F70606"/>
    <w:rsid w:val="00F71E01"/>
    <w:rsid w:val="00F72EA9"/>
    <w:rsid w:val="00F73730"/>
    <w:rsid w:val="00F7420D"/>
    <w:rsid w:val="00F747DE"/>
    <w:rsid w:val="00F767D0"/>
    <w:rsid w:val="00F77EB0"/>
    <w:rsid w:val="00F82432"/>
    <w:rsid w:val="00F83677"/>
    <w:rsid w:val="00F8379B"/>
    <w:rsid w:val="00F8494B"/>
    <w:rsid w:val="00F87CDD"/>
    <w:rsid w:val="00F933F0"/>
    <w:rsid w:val="00F937A3"/>
    <w:rsid w:val="00F93FB4"/>
    <w:rsid w:val="00F94715"/>
    <w:rsid w:val="00F95D0D"/>
    <w:rsid w:val="00F96650"/>
    <w:rsid w:val="00F96A3D"/>
    <w:rsid w:val="00FA26E5"/>
    <w:rsid w:val="00FA3702"/>
    <w:rsid w:val="00FA4621"/>
    <w:rsid w:val="00FA4718"/>
    <w:rsid w:val="00FA5848"/>
    <w:rsid w:val="00FA6687"/>
    <w:rsid w:val="00FA6899"/>
    <w:rsid w:val="00FA7F3D"/>
    <w:rsid w:val="00FB135C"/>
    <w:rsid w:val="00FB1E29"/>
    <w:rsid w:val="00FB3450"/>
    <w:rsid w:val="00FB38D8"/>
    <w:rsid w:val="00FB3CAE"/>
    <w:rsid w:val="00FB6196"/>
    <w:rsid w:val="00FB6640"/>
    <w:rsid w:val="00FB6BE1"/>
    <w:rsid w:val="00FB768E"/>
    <w:rsid w:val="00FC051F"/>
    <w:rsid w:val="00FC06FF"/>
    <w:rsid w:val="00FC0D2C"/>
    <w:rsid w:val="00FC2479"/>
    <w:rsid w:val="00FC33C1"/>
    <w:rsid w:val="00FC377B"/>
    <w:rsid w:val="00FC385A"/>
    <w:rsid w:val="00FC6968"/>
    <w:rsid w:val="00FC69B4"/>
    <w:rsid w:val="00FC756B"/>
    <w:rsid w:val="00FC7B29"/>
    <w:rsid w:val="00FC7E99"/>
    <w:rsid w:val="00FD0694"/>
    <w:rsid w:val="00FD13E1"/>
    <w:rsid w:val="00FD1702"/>
    <w:rsid w:val="00FD1964"/>
    <w:rsid w:val="00FD25BE"/>
    <w:rsid w:val="00FD2E70"/>
    <w:rsid w:val="00FD5F26"/>
    <w:rsid w:val="00FD6B72"/>
    <w:rsid w:val="00FD7AA7"/>
    <w:rsid w:val="00FE0608"/>
    <w:rsid w:val="00FE152D"/>
    <w:rsid w:val="00FE2B38"/>
    <w:rsid w:val="00FE38BC"/>
    <w:rsid w:val="00FE3B20"/>
    <w:rsid w:val="00FE6131"/>
    <w:rsid w:val="00FE7D15"/>
    <w:rsid w:val="00FF0067"/>
    <w:rsid w:val="00FF10C8"/>
    <w:rsid w:val="00FF1E19"/>
    <w:rsid w:val="00FF1FCB"/>
    <w:rsid w:val="00FF26F0"/>
    <w:rsid w:val="00FF5144"/>
    <w:rsid w:val="00FF52D4"/>
    <w:rsid w:val="00FF6AA4"/>
    <w:rsid w:val="00FF6B09"/>
    <w:rsid w:val="00FF6CF4"/>
    <w:rsid w:val="33A4515E"/>
    <w:rsid w:val="4C9A1C4F"/>
    <w:rsid w:val="508A67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36A671"/>
  <w15:docId w15:val="{07DCDDA1-2804-4922-82A4-1C0B65FA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pPr>
      <w:numPr>
        <w:numId w:val="0"/>
      </w:numPr>
      <w:ind w:left="432" w:hanging="432"/>
    </w:pPr>
  </w:style>
  <w:style w:type="character" w:customStyle="1" w:styleId="RAN4observationChar">
    <w:name w:val="RAN4 observation Char"/>
    <w:basedOn w:val="DefaultParagraphFont"/>
    <w:link w:val="RAN4observation0"/>
    <w:rPr>
      <w:rFonts w:eastAsia="Calibri"/>
      <w:lang w:val="en-GB" w:eastAsia="en-US"/>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11">
    <w:name w:val="修訂1"/>
    <w:hidden/>
    <w:uiPriority w:val="99"/>
    <w:unhideWhenUsed/>
    <w:rPr>
      <w:lang w:val="en-GB"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Revision">
    <w:name w:val="Revision"/>
    <w:hidden/>
    <w:uiPriority w:val="99"/>
    <w:semiHidden/>
    <w:rsid w:val="005B75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mailto:qian9.yang@vivo.co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mailto:jinyup.hwang@lge.com" TargetMode="External"/><Relationship Id="rId2" Type="http://schemas.openxmlformats.org/officeDocument/2006/relationships/customXml" Target="../customXml/item1.xml"/><Relationship Id="rId16" Type="http://schemas.openxmlformats.org/officeDocument/2006/relationships/hyperlink" Target="mailto:Ilya.bolotin@intel.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Richie.leo@zte.com.cn"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https://nokia.sharepoint.com/sites/c5g/5gradio/_layouts/15/DocIdRedir.aspx?ID=5AIRPNAIUNRU-1328258698-8259</Url>
      <Description>5AIRPNAIUNRU-1328258698-8259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41B71-5620-4CFA-B282-47D8581BD0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32E9B91-5EB0-449B-B741-6F78F18376F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E6F6BA-670F-438D-A649-8897BE94CE5D}">
  <ds:schemaRefs>
    <ds:schemaRef ds:uri="Microsoft.SharePoint.Taxonomy.ContentTypeSync"/>
  </ds:schemaRefs>
</ds:datastoreItem>
</file>

<file path=customXml/itemProps5.xml><?xml version="1.0" encoding="utf-8"?>
<ds:datastoreItem xmlns:ds="http://schemas.openxmlformats.org/officeDocument/2006/customXml" ds:itemID="{B9EEB36C-03F9-4666-AAE8-2D1637C9333B}">
  <ds:schemaRefs>
    <ds:schemaRef ds:uri="http://schemas.microsoft.com/sharepoint/events"/>
  </ds:schemaRefs>
</ds:datastoreItem>
</file>

<file path=customXml/itemProps6.xml><?xml version="1.0" encoding="utf-8"?>
<ds:datastoreItem xmlns:ds="http://schemas.openxmlformats.org/officeDocument/2006/customXml" ds:itemID="{9C610CFC-5C59-4B03-8131-7F6579579559}">
  <ds:schemaRefs>
    <ds:schemaRef ds:uri="http://schemas.openxmlformats.org/officeDocument/2006/bibliography"/>
  </ds:schemaRefs>
</ds:datastoreItem>
</file>

<file path=customXml/itemProps7.xml><?xml version="1.0" encoding="utf-8"?>
<ds:datastoreItem xmlns:ds="http://schemas.openxmlformats.org/officeDocument/2006/customXml" ds:itemID="{846E1624-47D2-4D59-9F27-28780C4AE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62</Pages>
  <Words>19749</Words>
  <Characters>101768</Characters>
  <Application>Microsoft Office Word</Application>
  <DocSecurity>0</DocSecurity>
  <Lines>848</Lines>
  <Paragraphs>242</Paragraphs>
  <ScaleCrop>false</ScaleCrop>
  <Company>Mediatek</Company>
  <LinksUpToDate>false</LinksUpToDate>
  <CharactersWithSpaces>121275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37</cp:revision>
  <cp:lastPrinted>2019-04-25T01:09:00Z</cp:lastPrinted>
  <dcterms:created xsi:type="dcterms:W3CDTF">2021-11-10T07:00:00Z</dcterms:created>
  <dcterms:modified xsi:type="dcterms:W3CDTF">2021-11-11T16:18:00Z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(2)3aSWcyr11rbDpTyo3S+I02AKYiDMARN34axUCLg7V9cz88iFEd67chg2o8+BBQ9EVcK9tuNc
3BmnTPMBT81ls7js69iy2zAIdrPOjb5/xFMtjzTnd3knIVMX+C0z8Z8jPLYrgCu2Nx0Gev7+
exCc+5oFEMG0C5xnm9UyxOe7CqV1je7gw4yNbU5P/wnPig8VEbkl9+zKC4N/IpwITh7eQVDa
EFfyifi8TfIxz+kMYV</vt:lpwstr>
  </property>
  <property fmtid="{D5CDD505-2E9C-101B-9397-08002B2CF9AE}" pid="15" name="_2015_ms_pID_7253431">
    <vt:lpwstr>WBN9st6+1RT+ioaRcC/GRpD9DtwA5vVABoybuehw3nnrQHZkEtHmrL
PZWF5Mcbjagt+fV20NNkjyMcKLRLXcvbqDzs7lFNFEIB1qiQw4/B/VfvKBm9bs40LTyOhqJc
9JGylGjGjWfWbcs3P/9oLklLyxc+FSSgRBYSSvelDZPLDgaSeK2N+TbMWIjJ2pKZK3YeL0qp
3MlV23ntuv3PTV0o</vt:lpwstr>
  </property>
  <property fmtid="{D5CDD505-2E9C-101B-9397-08002B2CF9AE}" pid="16" name="ContentTypeId">
    <vt:lpwstr>0x01010000E5007003D3004E92B8EDD86D20E8CD</vt:lpwstr>
  </property>
  <property fmtid="{D5CDD505-2E9C-101B-9397-08002B2CF9AE}" pid="17" name="_dlc_DocIdItemGuid">
    <vt:lpwstr>f325351a-9ce6-44ba-870b-0551c6c8508f</vt:lpwstr>
  </property>
</Properties>
</file>